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019" w:rsidRDefault="007F3019" w:rsidP="007F3019">
      <w:pPr>
        <w:tabs>
          <w:tab w:val="left" w:pos="0"/>
        </w:tabs>
        <w:spacing w:before="60" w:line="276" w:lineRule="auto"/>
        <w:jc w:val="right"/>
        <w:rPr>
          <w:rFonts w:ascii="Bookman Old Style" w:hAnsi="Bookman Old Style"/>
        </w:rPr>
      </w:pPr>
      <w:r>
        <w:rPr>
          <w:rFonts w:ascii="Bookman Old Style" w:hAnsi="Bookman Old Style"/>
          <w:noProof/>
        </w:rPr>
        <w:drawing>
          <wp:inline distT="0" distB="0" distL="0" distR="0" wp14:anchorId="6FC03341">
            <wp:extent cx="1061634" cy="1010770"/>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496" cy="1015399"/>
                    </a:xfrm>
                    <a:prstGeom prst="rect">
                      <a:avLst/>
                    </a:prstGeom>
                    <a:noFill/>
                  </pic:spPr>
                </pic:pic>
              </a:graphicData>
            </a:graphic>
          </wp:inline>
        </w:drawing>
      </w:r>
    </w:p>
    <w:p w:rsidR="00010440" w:rsidRPr="009406B1" w:rsidRDefault="00010440" w:rsidP="000A78A4">
      <w:pPr>
        <w:tabs>
          <w:tab w:val="left" w:pos="0"/>
        </w:tabs>
        <w:spacing w:before="60" w:line="276" w:lineRule="auto"/>
        <w:jc w:val="both"/>
        <w:rPr>
          <w:rFonts w:ascii="Bookman Old Style" w:hAnsi="Bookman Old Style"/>
        </w:rPr>
      </w:pPr>
      <w:r w:rsidRPr="009406B1">
        <w:rPr>
          <w:rFonts w:ascii="Bookman Old Style" w:hAnsi="Bookman Old Style"/>
        </w:rPr>
        <w:t>OSU-III-401-</w:t>
      </w:r>
      <w:r w:rsidR="007F3019">
        <w:rPr>
          <w:rFonts w:ascii="Bookman Old Style" w:hAnsi="Bookman Old Style"/>
        </w:rPr>
        <w:t>113</w:t>
      </w:r>
      <w:r w:rsidRPr="009406B1">
        <w:rPr>
          <w:rFonts w:ascii="Bookman Old Style" w:hAnsi="Bookman Old Style"/>
        </w:rPr>
        <w:t>/2015</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t>Lublin,</w:t>
      </w:r>
      <w:r w:rsidR="007043D6">
        <w:rPr>
          <w:rFonts w:ascii="Bookman Old Style" w:hAnsi="Bookman Old Style"/>
        </w:rPr>
        <w:t xml:space="preserve"> 11 </w:t>
      </w:r>
      <w:r w:rsidR="007F3019">
        <w:rPr>
          <w:rFonts w:ascii="Bookman Old Style" w:hAnsi="Bookman Old Style"/>
        </w:rPr>
        <w:t>czerwca</w:t>
      </w:r>
      <w:r w:rsidRPr="009406B1">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9406B1">
        <w:rPr>
          <w:rFonts w:ascii="Bookman Old Style" w:hAnsi="Bookman Old Style"/>
        </w:rPr>
        <w:t>C</w:t>
      </w:r>
      <w:r w:rsidR="0011182B">
        <w:rPr>
          <w:rFonts w:ascii="Bookman Old Style" w:hAnsi="Bookman Old Style"/>
        </w:rPr>
        <w:t>2/</w:t>
      </w:r>
      <w:r w:rsidR="00F0118A">
        <w:rPr>
          <w:rFonts w:ascii="Bookman Old Style" w:hAnsi="Bookman Old Style"/>
        </w:rPr>
        <w:t>K</w:t>
      </w:r>
      <w:r w:rsidR="00BA7062">
        <w:rPr>
          <w:rFonts w:ascii="Bookman Old Style" w:hAnsi="Bookman Old Style"/>
        </w:rPr>
        <w:t>/15</w:t>
      </w:r>
    </w:p>
    <w:p w:rsidR="00010440" w:rsidRPr="009406B1" w:rsidRDefault="007043D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481A63" w:rsidRPr="009406B1" w:rsidRDefault="00481A63" w:rsidP="00481A63">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SPRAWACH Z ZAKRESU PRAWA CYWILNEGO, GOSPODARCZEGO, RODZINNEGO I NIELETNICH ORAZ PRACY I UBEZPIECZEŃ SPOŁECZNYCH W SĄDACH WSZYSTKICH SZCZEBLI, ASYSTENTÓW SĘDZIÓW, REFERENDARZY, PROKURATORÓW PROWADZĄCYCH POSTĘPOWANIE NA ODCINKU CYWILNYM</w:t>
      </w:r>
    </w:p>
    <w:p w:rsidR="00010440" w:rsidRPr="009406B1" w:rsidRDefault="007043D6"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010440" w:rsidRPr="00B71092" w:rsidRDefault="00010440" w:rsidP="000A78A4">
      <w:pPr>
        <w:rPr>
          <w:rFonts w:ascii="Bookman Old Style" w:hAnsi="Bookman Old Style"/>
          <w:b/>
          <w:sz w:val="18"/>
          <w:szCs w:val="18"/>
        </w:rPr>
      </w:pPr>
    </w:p>
    <w:p w:rsidR="00010440" w:rsidRPr="009406B1" w:rsidRDefault="007043D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7043D6"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010440" w:rsidRPr="007D03E0" w:rsidRDefault="00010440" w:rsidP="000A78A4">
      <w:pPr>
        <w:spacing w:line="276" w:lineRule="auto"/>
        <w:jc w:val="center"/>
        <w:rPr>
          <w:rFonts w:ascii="Bookman Old Style" w:hAnsi="Bookman Old Style"/>
          <w:sz w:val="20"/>
          <w:szCs w:val="20"/>
        </w:rPr>
      </w:pPr>
    </w:p>
    <w:p w:rsidR="00481A63" w:rsidRPr="007D03E0" w:rsidRDefault="00481A63" w:rsidP="00481A63">
      <w:pPr>
        <w:spacing w:line="276" w:lineRule="auto"/>
        <w:jc w:val="center"/>
        <w:rPr>
          <w:rFonts w:ascii="Bookman Old Style" w:hAnsi="Bookman Old Style"/>
          <w:b/>
        </w:rPr>
      </w:pPr>
      <w:r w:rsidRPr="007D03E0">
        <w:rPr>
          <w:rFonts w:ascii="Bookman Old Style" w:hAnsi="Bookman Old Style"/>
          <w:b/>
        </w:rPr>
        <w:t>„</w:t>
      </w:r>
      <w:r>
        <w:rPr>
          <w:rFonts w:ascii="Bookman Old Style" w:hAnsi="Bookman Old Style"/>
          <w:b/>
        </w:rPr>
        <w:t xml:space="preserve">Omówienie zmian w kodeksie postępowania cywilnego. </w:t>
      </w:r>
      <w:r>
        <w:rPr>
          <w:rFonts w:ascii="Bookman Old Style" w:hAnsi="Bookman Old Style"/>
          <w:b/>
        </w:rPr>
        <w:br/>
        <w:t xml:space="preserve">Wybrane zagadnienia z zakresu postępowania egzekucyjnego </w:t>
      </w:r>
      <w:r>
        <w:rPr>
          <w:rFonts w:ascii="Bookman Old Style" w:hAnsi="Bookman Old Style"/>
          <w:b/>
        </w:rPr>
        <w:br/>
        <w:t>i zabezpieczającego.</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7043D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7043D6"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7F3019" w:rsidRPr="007F3019" w:rsidRDefault="007F3019" w:rsidP="007F3019">
      <w:pPr>
        <w:spacing w:line="276" w:lineRule="auto"/>
        <w:rPr>
          <w:rFonts w:ascii="Bookman Old Style" w:hAnsi="Bookman Old Style"/>
        </w:rPr>
      </w:pPr>
      <w:r>
        <w:rPr>
          <w:rFonts w:ascii="Bookman Old Style" w:hAnsi="Bookman Old Style"/>
        </w:rPr>
        <w:t>7 września</w:t>
      </w:r>
      <w:r w:rsidR="00010440" w:rsidRPr="007D03E0">
        <w:rPr>
          <w:rFonts w:ascii="Bookman Old Style" w:hAnsi="Bookman Old Style"/>
        </w:rPr>
        <w:t xml:space="preserve"> 2015 r.</w:t>
      </w:r>
      <w:r w:rsidR="00010440" w:rsidRPr="007D03E0">
        <w:rPr>
          <w:rFonts w:ascii="Bookman Old Style" w:hAnsi="Bookman Old Style"/>
        </w:rPr>
        <w:tab/>
      </w:r>
      <w:r w:rsidR="00010440" w:rsidRPr="007D03E0">
        <w:rPr>
          <w:rFonts w:ascii="Bookman Old Style" w:hAnsi="Bookman Old Style"/>
        </w:rPr>
        <w:tab/>
      </w:r>
      <w:r w:rsidRPr="007F3019">
        <w:rPr>
          <w:rFonts w:ascii="Bookman Old Style" w:hAnsi="Bookman Old Style"/>
        </w:rPr>
        <w:t>Sąd Apelacyjny w Rzeszowie</w:t>
      </w:r>
    </w:p>
    <w:p w:rsidR="007F3019" w:rsidRPr="007F3019" w:rsidRDefault="007F3019" w:rsidP="007F3019">
      <w:pPr>
        <w:tabs>
          <w:tab w:val="left" w:pos="3544"/>
        </w:tabs>
        <w:spacing w:line="276" w:lineRule="auto"/>
        <w:rPr>
          <w:rFonts w:ascii="Bookman Old Style" w:hAnsi="Bookman Old Style"/>
        </w:rPr>
      </w:pPr>
      <w:r w:rsidRPr="007F3019">
        <w:rPr>
          <w:rFonts w:ascii="Bookman Old Style" w:hAnsi="Bookman Old Style"/>
        </w:rPr>
        <w:tab/>
        <w:t>Al. Piłsudskiego 28</w:t>
      </w:r>
    </w:p>
    <w:p w:rsidR="007F3019" w:rsidRPr="007F3019" w:rsidRDefault="007F3019" w:rsidP="007F3019">
      <w:pPr>
        <w:tabs>
          <w:tab w:val="left" w:pos="3544"/>
        </w:tabs>
        <w:spacing w:line="276" w:lineRule="auto"/>
        <w:rPr>
          <w:rFonts w:ascii="Bookman Old Style" w:hAnsi="Bookman Old Style"/>
        </w:rPr>
      </w:pPr>
      <w:r w:rsidRPr="007F3019">
        <w:rPr>
          <w:rFonts w:ascii="Bookman Old Style" w:hAnsi="Bookman Old Style"/>
        </w:rPr>
        <w:tab/>
        <w:t>35-001 Rzeszów</w:t>
      </w:r>
    </w:p>
    <w:p w:rsidR="007F3019" w:rsidRPr="007F3019" w:rsidRDefault="007F3019" w:rsidP="007F3019">
      <w:pPr>
        <w:tabs>
          <w:tab w:val="left" w:pos="3544"/>
        </w:tabs>
        <w:spacing w:line="276" w:lineRule="auto"/>
        <w:rPr>
          <w:rFonts w:ascii="Bookman Old Style" w:hAnsi="Bookman Old Style"/>
        </w:rPr>
      </w:pPr>
      <w:r w:rsidRPr="007F3019">
        <w:rPr>
          <w:rFonts w:ascii="Bookman Old Style" w:hAnsi="Bookman Old Style"/>
        </w:rPr>
        <w:tab/>
        <w:t>tel. (17) 858-02-11</w:t>
      </w:r>
    </w:p>
    <w:p w:rsidR="00010440" w:rsidRPr="009406B1" w:rsidRDefault="007F3019" w:rsidP="007F3019">
      <w:pPr>
        <w:tabs>
          <w:tab w:val="left" w:pos="3544"/>
        </w:tabs>
        <w:spacing w:line="276" w:lineRule="auto"/>
        <w:rPr>
          <w:rFonts w:ascii="Bookman Old Style" w:hAnsi="Bookman Old Style"/>
        </w:rPr>
      </w:pPr>
      <w:r w:rsidRPr="007F3019">
        <w:rPr>
          <w:rFonts w:ascii="Bookman Old Style" w:hAnsi="Bookman Old Style"/>
        </w:rPr>
        <w:tab/>
        <w:t>sala konferencyjna</w:t>
      </w:r>
      <w:r w:rsidRPr="007F3019">
        <w:rPr>
          <w:rFonts w:ascii="Bookman Old Style" w:hAnsi="Bookman Old Style"/>
          <w:b/>
        </w:rPr>
        <w:t xml:space="preserve"> </w:t>
      </w:r>
      <w:r w:rsidR="007043D6">
        <w:rPr>
          <w:rFonts w:ascii="Bookman Old Style" w:hAnsi="Bookman Old Style"/>
          <w:b/>
        </w:rPr>
        <w:pict>
          <v:shape id="_x0000_i1031"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7043D6" w:rsidP="000A78A4">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7043D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7043D6"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010440" w:rsidRDefault="00010440" w:rsidP="000A78A4">
      <w:pPr>
        <w:spacing w:before="60"/>
        <w:jc w:val="both"/>
        <w:rPr>
          <w:rFonts w:ascii="Bookman Old Style" w:hAnsi="Bookman Old Style"/>
        </w:rPr>
        <w:sectPr w:rsidR="00010440" w:rsidSect="007F3019">
          <w:pgSz w:w="11906" w:h="16838"/>
          <w:pgMar w:top="426" w:right="1274" w:bottom="1417" w:left="1417" w:header="0" w:footer="708" w:gutter="0"/>
          <w:cols w:space="708"/>
          <w:titlePg/>
          <w:docGrid w:linePitch="360"/>
        </w:sectPr>
      </w:pPr>
    </w:p>
    <w:p w:rsidR="00010440" w:rsidRPr="00B71092" w:rsidRDefault="00010440" w:rsidP="007F3019">
      <w:pPr>
        <w:pStyle w:val="Akapitzlist"/>
        <w:numPr>
          <w:ilvl w:val="0"/>
          <w:numId w:val="1"/>
        </w:numPr>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2A4494" w:rsidP="007F3019">
      <w:pPr>
        <w:ind w:left="284"/>
        <w:jc w:val="both"/>
        <w:rPr>
          <w:rFonts w:ascii="Bookman Old Style" w:hAnsi="Bookman Old Style"/>
          <w:sz w:val="22"/>
          <w:szCs w:val="22"/>
        </w:rPr>
      </w:pPr>
      <w:r>
        <w:rPr>
          <w:rFonts w:ascii="Bookman Old Style" w:hAnsi="Bookman Old Style"/>
          <w:sz w:val="22"/>
          <w:szCs w:val="22"/>
        </w:rPr>
        <w:t>sędzia Anna Cybulska</w:t>
      </w:r>
    </w:p>
    <w:p w:rsidR="00010440" w:rsidRPr="00B71092" w:rsidRDefault="00010440" w:rsidP="007F3019">
      <w:pPr>
        <w:ind w:left="284"/>
        <w:jc w:val="both"/>
        <w:rPr>
          <w:rFonts w:ascii="Bookman Old Style" w:hAnsi="Bookman Old Style"/>
          <w:sz w:val="22"/>
          <w:szCs w:val="22"/>
        </w:rPr>
      </w:pPr>
      <w:r w:rsidRPr="00B71092">
        <w:rPr>
          <w:rFonts w:ascii="Bookman Old Style" w:hAnsi="Bookman Old Style"/>
          <w:sz w:val="22"/>
          <w:szCs w:val="22"/>
        </w:rPr>
        <w:t xml:space="preserve">tel. </w:t>
      </w:r>
      <w:r w:rsidR="007F3019">
        <w:rPr>
          <w:rFonts w:ascii="Bookman Old Style" w:hAnsi="Bookman Old Style"/>
          <w:sz w:val="22"/>
          <w:szCs w:val="22"/>
        </w:rPr>
        <w:t>(</w:t>
      </w:r>
      <w:r w:rsidRPr="00B71092">
        <w:rPr>
          <w:rFonts w:ascii="Bookman Old Style" w:hAnsi="Bookman Old Style"/>
          <w:sz w:val="22"/>
          <w:szCs w:val="22"/>
        </w:rPr>
        <w:t>81</w:t>
      </w:r>
      <w:r w:rsidR="007F3019">
        <w:rPr>
          <w:rFonts w:ascii="Bookman Old Style" w:hAnsi="Bookman Old Style"/>
          <w:sz w:val="22"/>
          <w:szCs w:val="22"/>
        </w:rPr>
        <w:t>)</w:t>
      </w:r>
      <w:r w:rsidRPr="00B71092">
        <w:rPr>
          <w:rFonts w:ascii="Bookman Old Style" w:hAnsi="Bookman Old Style"/>
          <w:sz w:val="22"/>
          <w:szCs w:val="22"/>
        </w:rPr>
        <w:t> 4</w:t>
      </w:r>
      <w:r w:rsidR="007F3019">
        <w:rPr>
          <w:rFonts w:ascii="Bookman Old Style" w:hAnsi="Bookman Old Style"/>
          <w:sz w:val="22"/>
          <w:szCs w:val="22"/>
        </w:rPr>
        <w:t>58</w:t>
      </w:r>
      <w:r w:rsidRPr="00B71092">
        <w:rPr>
          <w:rFonts w:ascii="Bookman Old Style" w:hAnsi="Bookman Old Style"/>
          <w:sz w:val="22"/>
          <w:szCs w:val="22"/>
        </w:rPr>
        <w:t xml:space="preserve"> </w:t>
      </w:r>
      <w:r w:rsidR="007F3019">
        <w:rPr>
          <w:rFonts w:ascii="Bookman Old Style" w:hAnsi="Bookman Old Style"/>
          <w:sz w:val="22"/>
          <w:szCs w:val="22"/>
        </w:rPr>
        <w:t>3</w:t>
      </w:r>
      <w:r w:rsidRPr="00B71092">
        <w:rPr>
          <w:rFonts w:ascii="Bookman Old Style" w:hAnsi="Bookman Old Style"/>
          <w:sz w:val="22"/>
          <w:szCs w:val="22"/>
        </w:rPr>
        <w:t xml:space="preserve">7 </w:t>
      </w:r>
      <w:r w:rsidR="007F3019">
        <w:rPr>
          <w:rFonts w:ascii="Bookman Old Style" w:hAnsi="Bookman Old Style"/>
          <w:sz w:val="22"/>
          <w:szCs w:val="22"/>
        </w:rPr>
        <w:t>57</w:t>
      </w:r>
      <w:r w:rsidRPr="00B71092">
        <w:rPr>
          <w:rFonts w:ascii="Bookman Old Style" w:hAnsi="Bookman Old Style"/>
          <w:sz w:val="22"/>
          <w:szCs w:val="22"/>
        </w:rPr>
        <w:t xml:space="preserve"> </w:t>
      </w:r>
    </w:p>
    <w:p w:rsidR="00010440" w:rsidRPr="0011182B" w:rsidRDefault="00010440" w:rsidP="007F3019">
      <w:pPr>
        <w:ind w:left="284"/>
        <w:jc w:val="both"/>
        <w:rPr>
          <w:lang w:val="en-GB"/>
        </w:rPr>
      </w:pPr>
      <w:r w:rsidRPr="00B71092">
        <w:rPr>
          <w:rFonts w:ascii="Bookman Old Style" w:hAnsi="Bookman Old Style"/>
          <w:sz w:val="22"/>
          <w:szCs w:val="22"/>
          <w:lang w:val="en-US"/>
        </w:rPr>
        <w:t xml:space="preserve">e-mail: </w:t>
      </w:r>
      <w:hyperlink r:id="rId7" w:history="1">
        <w:r w:rsidR="00212269" w:rsidRPr="00E63B6B">
          <w:rPr>
            <w:rStyle w:val="Hipercze"/>
            <w:rFonts w:ascii="Bookman Old Style" w:hAnsi="Bookman Old Style"/>
            <w:sz w:val="22"/>
            <w:szCs w:val="22"/>
            <w:lang w:val="en-US"/>
          </w:rPr>
          <w:t>a.cybulska@kssip.gov.pl</w:t>
        </w:r>
      </w:hyperlink>
    </w:p>
    <w:p w:rsidR="00010440" w:rsidRPr="00970825" w:rsidRDefault="00010440" w:rsidP="00B71092">
      <w:pPr>
        <w:spacing w:before="60" w:line="276" w:lineRule="auto"/>
        <w:ind w:left="284"/>
        <w:jc w:val="both"/>
        <w:rPr>
          <w:rFonts w:ascii="Bookman Old Style" w:hAnsi="Bookman Old Style"/>
          <w:sz w:val="22"/>
          <w:szCs w:val="22"/>
          <w:lang w:val="pt-BR"/>
        </w:rPr>
      </w:pPr>
    </w:p>
    <w:p w:rsidR="007F3019" w:rsidRPr="00212269" w:rsidRDefault="007F3019" w:rsidP="007F3019">
      <w:pPr>
        <w:pStyle w:val="Akapitzlist"/>
        <w:numPr>
          <w:ilvl w:val="0"/>
          <w:numId w:val="1"/>
        </w:numPr>
        <w:spacing w:before="60" w:line="276" w:lineRule="auto"/>
        <w:ind w:left="284" w:hanging="284"/>
        <w:jc w:val="both"/>
        <w:rPr>
          <w:rFonts w:ascii="Bookman Old Style" w:hAnsi="Bookman Old Style"/>
          <w:sz w:val="22"/>
          <w:szCs w:val="22"/>
          <w:lang w:val="en-GB"/>
        </w:rPr>
      </w:pPr>
      <w:proofErr w:type="spellStart"/>
      <w:r w:rsidRPr="00212269">
        <w:rPr>
          <w:rFonts w:ascii="Bookman Old Style" w:hAnsi="Bookman Old Style"/>
          <w:sz w:val="22"/>
          <w:szCs w:val="22"/>
          <w:lang w:val="en-GB"/>
        </w:rPr>
        <w:lastRenderedPageBreak/>
        <w:t>organizacyjnie</w:t>
      </w:r>
      <w:proofErr w:type="spellEnd"/>
      <w:r w:rsidRPr="00212269">
        <w:rPr>
          <w:rFonts w:ascii="Bookman Old Style" w:hAnsi="Bookman Old Style"/>
          <w:sz w:val="22"/>
          <w:szCs w:val="22"/>
          <w:lang w:val="en-GB"/>
        </w:rPr>
        <w:t>:</w:t>
      </w:r>
    </w:p>
    <w:p w:rsidR="007F3019" w:rsidRPr="00915BA7" w:rsidRDefault="007F3019" w:rsidP="007F3019">
      <w:pPr>
        <w:pStyle w:val="Akapitzlist"/>
        <w:spacing w:before="60" w:line="276" w:lineRule="auto"/>
        <w:ind w:left="284"/>
        <w:jc w:val="both"/>
        <w:rPr>
          <w:rFonts w:ascii="Bookman Old Style" w:hAnsi="Bookman Old Style"/>
          <w:sz w:val="22"/>
          <w:szCs w:val="22"/>
          <w:lang w:val="de-DE"/>
        </w:rPr>
      </w:pPr>
      <w:proofErr w:type="spellStart"/>
      <w:r>
        <w:rPr>
          <w:rFonts w:ascii="Bookman Old Style" w:hAnsi="Bookman Old Style"/>
          <w:sz w:val="22"/>
          <w:szCs w:val="22"/>
          <w:lang w:val="de-DE"/>
        </w:rPr>
        <w:t>specjalista</w:t>
      </w:r>
      <w:proofErr w:type="spellEnd"/>
      <w:r>
        <w:rPr>
          <w:rFonts w:ascii="Bookman Old Style" w:hAnsi="Bookman Old Style"/>
          <w:sz w:val="22"/>
          <w:szCs w:val="22"/>
          <w:lang w:val="de-DE"/>
        </w:rPr>
        <w:t xml:space="preserve"> Małgorzata Staniak</w:t>
      </w:r>
    </w:p>
    <w:p w:rsidR="007F3019" w:rsidRPr="00915BA7" w:rsidRDefault="007F3019" w:rsidP="007F3019">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lang w:val="de-DE"/>
        </w:rPr>
        <w:t>tel.  (</w:t>
      </w:r>
      <w:r w:rsidRPr="00915BA7">
        <w:rPr>
          <w:rFonts w:ascii="Bookman Old Style" w:hAnsi="Bookman Old Style"/>
          <w:sz w:val="22"/>
          <w:szCs w:val="22"/>
        </w:rPr>
        <w:t>81</w:t>
      </w:r>
      <w:r>
        <w:rPr>
          <w:rFonts w:ascii="Bookman Old Style" w:hAnsi="Bookman Old Style"/>
          <w:sz w:val="22"/>
          <w:szCs w:val="22"/>
        </w:rPr>
        <w:t>) 440 87 39</w:t>
      </w:r>
    </w:p>
    <w:p w:rsidR="007F3019" w:rsidRPr="00B71092" w:rsidRDefault="007F3019" w:rsidP="007F3019">
      <w:pPr>
        <w:spacing w:line="276" w:lineRule="auto"/>
        <w:ind w:left="284"/>
        <w:rPr>
          <w:rFonts w:ascii="Bookman Old Style" w:hAnsi="Bookman Old Style"/>
          <w:sz w:val="22"/>
          <w:szCs w:val="22"/>
          <w:lang w:val="pt-BR"/>
        </w:rPr>
        <w:sectPr w:rsidR="007F3019"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hyperlink r:id="rId8" w:history="1">
        <w:r w:rsidRPr="00492A52">
          <w:rPr>
            <w:rStyle w:val="Hipercze"/>
            <w:rFonts w:ascii="Bookman Old Style" w:hAnsi="Bookman Old Style"/>
            <w:sz w:val="22"/>
            <w:szCs w:val="22"/>
            <w:lang w:val="it-IT"/>
          </w:rPr>
          <w:t>m.staniak@kssip.gov.pl</w:t>
        </w:r>
      </w:hyperlink>
    </w:p>
    <w:p w:rsidR="00010440" w:rsidRDefault="007043D6"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7043D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BA7062" w:rsidRDefault="00F0118A" w:rsidP="007F3019">
      <w:pPr>
        <w:spacing w:before="60" w:line="288" w:lineRule="auto"/>
        <w:ind w:left="1985" w:hanging="1985"/>
        <w:jc w:val="both"/>
        <w:rPr>
          <w:rFonts w:ascii="Bookman Old Style" w:hAnsi="Bookman Old Style"/>
          <w:i/>
        </w:rPr>
      </w:pPr>
      <w:r>
        <w:rPr>
          <w:rFonts w:ascii="Bookman Old Style" w:hAnsi="Bookman Old Style"/>
          <w:b/>
        </w:rPr>
        <w:lastRenderedPageBreak/>
        <w:t>Marcin Uliasz</w:t>
      </w:r>
      <w:r w:rsidR="00D5653B">
        <w:rPr>
          <w:rFonts w:ascii="Bookman Old Style" w:hAnsi="Bookman Old Style"/>
          <w:b/>
        </w:rPr>
        <w:t xml:space="preserve"> </w:t>
      </w:r>
      <w:r w:rsidR="00010440">
        <w:rPr>
          <w:rFonts w:ascii="Bookman Old Style" w:hAnsi="Bookman Old Style"/>
        </w:rPr>
        <w:t xml:space="preserve">- </w:t>
      </w:r>
      <w:r w:rsidR="00BE09DC" w:rsidRPr="00BE09DC">
        <w:rPr>
          <w:rStyle w:val="Uwydatnienie"/>
          <w:rFonts w:ascii="Bookman Old Style" w:hAnsi="Bookman Old Style"/>
          <w:i w:val="0"/>
        </w:rPr>
        <w:t>sędzia Sądu Rejonowego Lublin-Zachód w Lublinie, doktor, autor „Komentarza do kodeksu postępowania cywilnego” oraz wielu publikacji z zakresu prawa cywilnego materialnego</w:t>
      </w:r>
      <w:r w:rsidR="007F3019">
        <w:rPr>
          <w:rStyle w:val="Uwydatnienie"/>
          <w:rFonts w:ascii="Bookman Old Style" w:hAnsi="Bookman Old Style"/>
          <w:i w:val="0"/>
        </w:rPr>
        <w:br/>
      </w:r>
      <w:r w:rsidR="00BE09DC" w:rsidRPr="00BE09DC">
        <w:rPr>
          <w:rStyle w:val="Uwydatnienie"/>
          <w:rFonts w:ascii="Bookman Old Style" w:hAnsi="Bookman Old Style"/>
          <w:i w:val="0"/>
        </w:rPr>
        <w:t>i procesowego.</w:t>
      </w:r>
    </w:p>
    <w:p w:rsidR="00010440" w:rsidRDefault="00010440" w:rsidP="00212269">
      <w:pPr>
        <w:spacing w:line="360" w:lineRule="auto"/>
        <w:ind w:left="2410" w:right="1" w:hanging="2410"/>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7043D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010440" w:rsidRPr="002D2B81" w:rsidRDefault="007F3019" w:rsidP="000A78A4">
      <w:pPr>
        <w:ind w:right="-709"/>
        <w:rPr>
          <w:rFonts w:ascii="Bookman Old Style" w:hAnsi="Bookman Old Style"/>
          <w:b/>
        </w:rPr>
      </w:pPr>
      <w:r>
        <w:rPr>
          <w:rFonts w:ascii="Bookman Old Style" w:hAnsi="Bookman Old Style"/>
          <w:b/>
        </w:rPr>
        <w:t>PONIEDZIAŁEK</w:t>
      </w:r>
      <w:r w:rsidR="00010440">
        <w:rPr>
          <w:rFonts w:ascii="Bookman Old Style" w:hAnsi="Bookman Old Style"/>
          <w:b/>
        </w:rPr>
        <w:tab/>
      </w:r>
      <w:r>
        <w:rPr>
          <w:rFonts w:ascii="Bookman Old Style" w:hAnsi="Bookman Old Style"/>
          <w:b/>
        </w:rPr>
        <w:t>7 września</w:t>
      </w:r>
      <w:r w:rsidR="00010440" w:rsidRPr="002D2B81">
        <w:rPr>
          <w:rFonts w:ascii="Bookman Old Style" w:hAnsi="Bookman Old Style"/>
          <w:b/>
        </w:rPr>
        <w:t xml:space="preserve"> 2015 r.</w:t>
      </w:r>
    </w:p>
    <w:p w:rsidR="00010440" w:rsidRPr="005A05D1" w:rsidRDefault="007043D6"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
          </v:shape>
        </w:pict>
      </w:r>
    </w:p>
    <w:p w:rsidR="00010440" w:rsidRPr="002D2B81" w:rsidRDefault="00F83AF7" w:rsidP="007F3019">
      <w:pPr>
        <w:pStyle w:val="Tekstpodstawowy"/>
        <w:tabs>
          <w:tab w:val="left" w:pos="0"/>
        </w:tabs>
        <w:ind w:left="2126" w:hanging="2126"/>
        <w:rPr>
          <w:rFonts w:ascii="Bookman Old Style" w:hAnsi="Bookman Old Style"/>
          <w:b/>
        </w:rPr>
      </w:pPr>
      <w:r>
        <w:rPr>
          <w:rFonts w:ascii="Bookman Old Style" w:hAnsi="Bookman Old Style"/>
          <w:b/>
          <w:szCs w:val="24"/>
        </w:rPr>
        <w:lastRenderedPageBreak/>
        <w:t>8</w:t>
      </w:r>
      <w:r w:rsidR="00010440" w:rsidRPr="002D2B81">
        <w:rPr>
          <w:rFonts w:ascii="Bookman Old Style" w:hAnsi="Bookman Old Style"/>
          <w:b/>
          <w:szCs w:val="24"/>
        </w:rPr>
        <w:t>.</w:t>
      </w:r>
      <w:r>
        <w:rPr>
          <w:rFonts w:ascii="Bookman Old Style" w:hAnsi="Bookman Old Style"/>
          <w:b/>
          <w:szCs w:val="24"/>
        </w:rPr>
        <w:t>3</w:t>
      </w:r>
      <w:r w:rsidR="00010440" w:rsidRPr="002D2B81">
        <w:rPr>
          <w:rFonts w:ascii="Bookman Old Style" w:hAnsi="Bookman Old Style"/>
          <w:b/>
          <w:szCs w:val="24"/>
        </w:rPr>
        <w:t xml:space="preserve">0 – </w:t>
      </w:r>
      <w:r>
        <w:rPr>
          <w:rFonts w:ascii="Bookman Old Style" w:hAnsi="Bookman Old Style"/>
          <w:b/>
          <w:szCs w:val="24"/>
        </w:rPr>
        <w:t>10</w:t>
      </w:r>
      <w:r w:rsidR="00010440" w:rsidRPr="002D2B81">
        <w:rPr>
          <w:rFonts w:ascii="Bookman Old Style" w:hAnsi="Bookman Old Style"/>
          <w:b/>
          <w:szCs w:val="24"/>
        </w:rPr>
        <w:t>.</w:t>
      </w:r>
      <w:r>
        <w:rPr>
          <w:rFonts w:ascii="Bookman Old Style" w:hAnsi="Bookman Old Style"/>
          <w:b/>
          <w:szCs w:val="24"/>
        </w:rPr>
        <w:t>0</w:t>
      </w:r>
      <w:r w:rsidR="00010440" w:rsidRPr="002D2B81">
        <w:rPr>
          <w:rFonts w:ascii="Bookman Old Style" w:hAnsi="Bookman Old Style"/>
          <w:b/>
          <w:szCs w:val="24"/>
        </w:rPr>
        <w:t>0</w:t>
      </w:r>
      <w:r w:rsidR="00010440" w:rsidRPr="002D2B81">
        <w:rPr>
          <w:rFonts w:ascii="Bookman Old Style" w:hAnsi="Bookman Old Style"/>
          <w:b/>
          <w:szCs w:val="24"/>
        </w:rPr>
        <w:tab/>
      </w:r>
      <w:r w:rsidR="00481A63">
        <w:rPr>
          <w:rFonts w:ascii="Bookman Old Style" w:hAnsi="Bookman Old Style"/>
          <w:b/>
        </w:rPr>
        <w:t xml:space="preserve">Zarządzanie procesem cywilnym po nowelizacji. Zasady koncentracji materiału procesowego. Sposób sporządzenia uzasadnienia. Czynności sądu związane </w:t>
      </w:r>
      <w:r w:rsidR="00481A63">
        <w:rPr>
          <w:rFonts w:ascii="Bookman Old Style" w:hAnsi="Bookman Old Style"/>
          <w:b/>
        </w:rPr>
        <w:br/>
        <w:t xml:space="preserve">z nadaniem klauzuli wykonalności. </w:t>
      </w:r>
      <w:r w:rsidR="00481A63" w:rsidRPr="002D2B81">
        <w:rPr>
          <w:rFonts w:ascii="Bookman Old Style" w:hAnsi="Bookman Old Style"/>
          <w:b/>
        </w:rPr>
        <w:t xml:space="preserve"> </w:t>
      </w:r>
    </w:p>
    <w:p w:rsidR="00010440" w:rsidRDefault="00010440" w:rsidP="007F3019">
      <w:pPr>
        <w:pStyle w:val="Tekstpodstawowy"/>
        <w:tabs>
          <w:tab w:val="left" w:pos="0"/>
        </w:tabs>
        <w:spacing w:before="120" w:line="276" w:lineRule="auto"/>
        <w:ind w:left="2126"/>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BE09DC">
        <w:rPr>
          <w:rFonts w:ascii="Bookman Old Style" w:hAnsi="Bookman Old Style"/>
          <w:szCs w:val="24"/>
        </w:rPr>
        <w:t>SSR dr Marcin Uliasz</w:t>
      </w:r>
    </w:p>
    <w:p w:rsidR="00010440" w:rsidRPr="005A05D1" w:rsidRDefault="00010440" w:rsidP="007F3019">
      <w:pPr>
        <w:pStyle w:val="Tekstpodstawowy"/>
        <w:tabs>
          <w:tab w:val="left" w:pos="0"/>
        </w:tabs>
        <w:spacing w:before="120" w:after="120" w:line="276" w:lineRule="auto"/>
        <w:ind w:left="2126" w:hanging="2126"/>
        <w:rPr>
          <w:rFonts w:ascii="Bookman Old Style" w:hAnsi="Bookman Old Style"/>
          <w:szCs w:val="24"/>
        </w:rPr>
      </w:pPr>
      <w:r w:rsidRPr="005A05D1">
        <w:rPr>
          <w:rFonts w:ascii="Bookman Old Style" w:hAnsi="Bookman Old Style"/>
          <w:szCs w:val="24"/>
        </w:rPr>
        <w:t>1</w:t>
      </w:r>
      <w:r w:rsidR="00F83AF7">
        <w:rPr>
          <w:rFonts w:ascii="Bookman Old Style" w:hAnsi="Bookman Old Style"/>
          <w:szCs w:val="24"/>
        </w:rPr>
        <w:t>0</w:t>
      </w:r>
      <w:r w:rsidRPr="005A05D1">
        <w:rPr>
          <w:rFonts w:ascii="Bookman Old Style" w:hAnsi="Bookman Old Style"/>
          <w:szCs w:val="24"/>
        </w:rPr>
        <w:t>.</w:t>
      </w:r>
      <w:r w:rsidR="00F83AF7">
        <w:rPr>
          <w:rFonts w:ascii="Bookman Old Style" w:hAnsi="Bookman Old Style"/>
          <w:szCs w:val="24"/>
        </w:rPr>
        <w:t>0</w:t>
      </w:r>
      <w:r w:rsidRPr="005A05D1">
        <w:rPr>
          <w:rFonts w:ascii="Bookman Old Style" w:hAnsi="Bookman Old Style"/>
          <w:szCs w:val="24"/>
        </w:rPr>
        <w:t>0 – 1</w:t>
      </w:r>
      <w:r w:rsidR="00F83AF7">
        <w:rPr>
          <w:rFonts w:ascii="Bookman Old Style" w:hAnsi="Bookman Old Style"/>
          <w:szCs w:val="24"/>
        </w:rPr>
        <w:t>0</w:t>
      </w:r>
      <w:r w:rsidRPr="005A05D1">
        <w:rPr>
          <w:rFonts w:ascii="Bookman Old Style" w:hAnsi="Bookman Old Style"/>
          <w:szCs w:val="24"/>
        </w:rPr>
        <w:t>.</w:t>
      </w:r>
      <w:r w:rsidR="00F83AF7">
        <w:rPr>
          <w:rFonts w:ascii="Bookman Old Style" w:hAnsi="Bookman Old Style"/>
          <w:szCs w:val="24"/>
        </w:rPr>
        <w:t>1</w:t>
      </w:r>
      <w:r w:rsidRPr="005A05D1">
        <w:rPr>
          <w:rFonts w:ascii="Bookman Old Style" w:hAnsi="Bookman Old Style"/>
          <w:szCs w:val="24"/>
        </w:rPr>
        <w:t xml:space="preserve">5 </w:t>
      </w:r>
      <w:r w:rsidRPr="005A05D1">
        <w:rPr>
          <w:rFonts w:ascii="Bookman Old Style" w:hAnsi="Bookman Old Style"/>
          <w:szCs w:val="24"/>
        </w:rPr>
        <w:tab/>
        <w:t xml:space="preserve">przerwa </w:t>
      </w:r>
    </w:p>
    <w:p w:rsidR="00010440" w:rsidRPr="002D2B81" w:rsidRDefault="00010440" w:rsidP="007F3019">
      <w:pPr>
        <w:pStyle w:val="Tekstpodstawowy"/>
        <w:tabs>
          <w:tab w:val="left" w:pos="0"/>
          <w:tab w:val="left" w:pos="2835"/>
        </w:tabs>
        <w:spacing w:before="120" w:line="276" w:lineRule="auto"/>
        <w:ind w:left="2126" w:hanging="2126"/>
        <w:rPr>
          <w:rFonts w:ascii="Bookman Old Style" w:hAnsi="Bookman Old Style"/>
          <w:b/>
        </w:rPr>
      </w:pPr>
      <w:r w:rsidRPr="002D2B81">
        <w:rPr>
          <w:rFonts w:ascii="Bookman Old Style" w:hAnsi="Bookman Old Style"/>
          <w:b/>
          <w:szCs w:val="24"/>
        </w:rPr>
        <w:t>1</w:t>
      </w:r>
      <w:r w:rsidR="00F83AF7">
        <w:rPr>
          <w:rFonts w:ascii="Bookman Old Style" w:hAnsi="Bookman Old Style"/>
          <w:b/>
          <w:szCs w:val="24"/>
        </w:rPr>
        <w:t>0</w:t>
      </w:r>
      <w:r w:rsidRPr="002D2B81">
        <w:rPr>
          <w:rFonts w:ascii="Bookman Old Style" w:hAnsi="Bookman Old Style"/>
          <w:b/>
          <w:szCs w:val="24"/>
        </w:rPr>
        <w:t>.</w:t>
      </w:r>
      <w:r w:rsidR="00F83AF7">
        <w:rPr>
          <w:rFonts w:ascii="Bookman Old Style" w:hAnsi="Bookman Old Style"/>
          <w:b/>
          <w:szCs w:val="24"/>
        </w:rPr>
        <w:t>1</w:t>
      </w:r>
      <w:r w:rsidRPr="002D2B81">
        <w:rPr>
          <w:rFonts w:ascii="Bookman Old Style" w:hAnsi="Bookman Old Style"/>
          <w:b/>
          <w:szCs w:val="24"/>
        </w:rPr>
        <w:t>5 – 1</w:t>
      </w:r>
      <w:r w:rsidR="00F83AF7">
        <w:rPr>
          <w:rFonts w:ascii="Bookman Old Style" w:hAnsi="Bookman Old Style"/>
          <w:b/>
          <w:szCs w:val="24"/>
        </w:rPr>
        <w:t>1</w:t>
      </w:r>
      <w:r w:rsidRPr="002D2B81">
        <w:rPr>
          <w:rFonts w:ascii="Bookman Old Style" w:hAnsi="Bookman Old Style"/>
          <w:b/>
          <w:szCs w:val="24"/>
        </w:rPr>
        <w:t>.</w:t>
      </w:r>
      <w:r w:rsidR="00F83AF7">
        <w:rPr>
          <w:rFonts w:ascii="Bookman Old Style" w:hAnsi="Bookman Old Style"/>
          <w:b/>
          <w:szCs w:val="24"/>
        </w:rPr>
        <w:t>4</w:t>
      </w:r>
      <w:r w:rsidRPr="002D2B81">
        <w:rPr>
          <w:rFonts w:ascii="Bookman Old Style" w:hAnsi="Bookman Old Style"/>
          <w:b/>
          <w:szCs w:val="24"/>
        </w:rPr>
        <w:t xml:space="preserve">5 </w:t>
      </w:r>
      <w:r w:rsidRPr="002D2B81">
        <w:rPr>
          <w:rFonts w:ascii="Bookman Old Style" w:hAnsi="Bookman Old Style"/>
          <w:b/>
          <w:szCs w:val="24"/>
        </w:rPr>
        <w:tab/>
      </w:r>
      <w:r w:rsidR="00581CCF">
        <w:rPr>
          <w:rFonts w:ascii="Bookman Old Style" w:hAnsi="Bookman Old Style"/>
          <w:b/>
        </w:rPr>
        <w:t>Cd. wykładu</w:t>
      </w:r>
      <w:r w:rsidRPr="002D2B81">
        <w:rPr>
          <w:rFonts w:ascii="Bookman Old Style" w:hAnsi="Bookman Old Style"/>
          <w:b/>
        </w:rPr>
        <w:t xml:space="preserve"> </w:t>
      </w:r>
    </w:p>
    <w:p w:rsidR="00010440" w:rsidRPr="002D2B81" w:rsidRDefault="00D5653B" w:rsidP="007F3019">
      <w:pPr>
        <w:pStyle w:val="Tekstpodstawowy"/>
        <w:tabs>
          <w:tab w:val="left" w:pos="0"/>
        </w:tabs>
        <w:spacing w:after="60" w:line="276" w:lineRule="auto"/>
        <w:ind w:left="2126"/>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xml:space="preserve">– </w:t>
      </w:r>
      <w:r w:rsidR="00BE09DC">
        <w:rPr>
          <w:rFonts w:ascii="Bookman Old Style" w:hAnsi="Bookman Old Style"/>
          <w:szCs w:val="24"/>
        </w:rPr>
        <w:t>SSR dr Marcin Uliasz</w:t>
      </w:r>
    </w:p>
    <w:p w:rsidR="00010440" w:rsidRPr="005A05D1" w:rsidRDefault="00F83AF7" w:rsidP="007F3019">
      <w:pPr>
        <w:pStyle w:val="Tekstpodstawowy"/>
        <w:tabs>
          <w:tab w:val="left" w:pos="0"/>
        </w:tabs>
        <w:spacing w:before="120" w:after="60" w:line="276" w:lineRule="auto"/>
        <w:ind w:left="2127" w:hanging="2127"/>
        <w:rPr>
          <w:rFonts w:ascii="Bookman Old Style" w:hAnsi="Bookman Old Style"/>
          <w:szCs w:val="24"/>
        </w:rPr>
      </w:pPr>
      <w:r>
        <w:rPr>
          <w:rFonts w:ascii="Bookman Old Style" w:hAnsi="Bookman Old Style"/>
          <w:szCs w:val="24"/>
        </w:rPr>
        <w:t>11</w:t>
      </w:r>
      <w:r w:rsidR="00010440" w:rsidRPr="005A05D1">
        <w:rPr>
          <w:rFonts w:ascii="Bookman Old Style" w:hAnsi="Bookman Old Style"/>
          <w:szCs w:val="24"/>
        </w:rPr>
        <w:t>.</w:t>
      </w:r>
      <w:r>
        <w:rPr>
          <w:rFonts w:ascii="Bookman Old Style" w:hAnsi="Bookman Old Style"/>
          <w:szCs w:val="24"/>
        </w:rPr>
        <w:t>4</w:t>
      </w:r>
      <w:r w:rsidR="00010440" w:rsidRPr="005A05D1">
        <w:rPr>
          <w:rFonts w:ascii="Bookman Old Style" w:hAnsi="Bookman Old Style"/>
          <w:szCs w:val="24"/>
        </w:rPr>
        <w:t>5 – 1</w:t>
      </w:r>
      <w:r>
        <w:rPr>
          <w:rFonts w:ascii="Bookman Old Style" w:hAnsi="Bookman Old Style"/>
          <w:szCs w:val="24"/>
        </w:rPr>
        <w:t>2</w:t>
      </w:r>
      <w:r w:rsidR="00010440" w:rsidRPr="005A05D1">
        <w:rPr>
          <w:rFonts w:ascii="Bookman Old Style" w:hAnsi="Bookman Old Style"/>
          <w:szCs w:val="24"/>
        </w:rPr>
        <w:t>.</w:t>
      </w:r>
      <w:r>
        <w:rPr>
          <w:rFonts w:ascii="Bookman Old Style" w:hAnsi="Bookman Old Style"/>
          <w:szCs w:val="24"/>
        </w:rPr>
        <w:t>00</w:t>
      </w:r>
      <w:r w:rsidR="00010440" w:rsidRPr="005A05D1">
        <w:rPr>
          <w:rFonts w:ascii="Bookman Old Style" w:hAnsi="Bookman Old Style"/>
          <w:szCs w:val="24"/>
        </w:rPr>
        <w:t xml:space="preserve">    </w:t>
      </w:r>
      <w:r w:rsidR="00010440" w:rsidRPr="005A05D1">
        <w:rPr>
          <w:rFonts w:ascii="Bookman Old Style" w:hAnsi="Bookman Old Style"/>
          <w:szCs w:val="24"/>
        </w:rPr>
        <w:tab/>
        <w:t xml:space="preserve">przerwa </w:t>
      </w:r>
    </w:p>
    <w:p w:rsidR="00481A63" w:rsidRDefault="00010440" w:rsidP="007F3019">
      <w:pPr>
        <w:pStyle w:val="Tekstpodstawowy"/>
        <w:tabs>
          <w:tab w:val="left" w:pos="0"/>
        </w:tabs>
        <w:spacing w:before="120" w:after="60"/>
        <w:ind w:left="2127" w:hanging="2127"/>
        <w:rPr>
          <w:rFonts w:ascii="Bookman Old Style" w:hAnsi="Bookman Old Style"/>
          <w:b/>
        </w:rPr>
      </w:pPr>
      <w:r w:rsidRPr="002D2B81">
        <w:rPr>
          <w:rFonts w:ascii="Bookman Old Style" w:hAnsi="Bookman Old Style"/>
          <w:b/>
          <w:szCs w:val="24"/>
        </w:rPr>
        <w:t>1</w:t>
      </w:r>
      <w:r w:rsidR="00F83AF7">
        <w:rPr>
          <w:rFonts w:ascii="Bookman Old Style" w:hAnsi="Bookman Old Style"/>
          <w:b/>
          <w:szCs w:val="24"/>
        </w:rPr>
        <w:t>2.00</w:t>
      </w:r>
      <w:r w:rsidRPr="002D2B81">
        <w:rPr>
          <w:rFonts w:ascii="Bookman Old Style" w:hAnsi="Bookman Old Style"/>
          <w:b/>
          <w:szCs w:val="24"/>
        </w:rPr>
        <w:t xml:space="preserve"> – 1</w:t>
      </w:r>
      <w:r w:rsidR="00F83AF7">
        <w:rPr>
          <w:rFonts w:ascii="Bookman Old Style" w:hAnsi="Bookman Old Style"/>
          <w:b/>
          <w:szCs w:val="24"/>
        </w:rPr>
        <w:t>3</w:t>
      </w:r>
      <w:r w:rsidRPr="002D2B81">
        <w:rPr>
          <w:rFonts w:ascii="Bookman Old Style" w:hAnsi="Bookman Old Style"/>
          <w:b/>
          <w:szCs w:val="24"/>
        </w:rPr>
        <w:t>.</w:t>
      </w:r>
      <w:r w:rsidR="00F83AF7">
        <w:rPr>
          <w:rFonts w:ascii="Bookman Old Style" w:hAnsi="Bookman Old Style"/>
          <w:b/>
          <w:szCs w:val="24"/>
        </w:rPr>
        <w:t>30</w:t>
      </w:r>
      <w:r w:rsidRPr="002D2B81">
        <w:rPr>
          <w:rFonts w:ascii="Bookman Old Style" w:hAnsi="Bookman Old Style"/>
          <w:b/>
          <w:szCs w:val="24"/>
        </w:rPr>
        <w:t xml:space="preserve"> </w:t>
      </w:r>
      <w:r w:rsidRPr="002D2B81">
        <w:rPr>
          <w:rFonts w:ascii="Bookman Old Style" w:hAnsi="Bookman Old Style"/>
          <w:b/>
          <w:szCs w:val="24"/>
        </w:rPr>
        <w:tab/>
      </w:r>
      <w:r w:rsidR="00481A63">
        <w:rPr>
          <w:rFonts w:ascii="Bookman Old Style" w:hAnsi="Bookman Old Style"/>
          <w:b/>
        </w:rPr>
        <w:t xml:space="preserve">Postępowanie zabezpieczające i egzekucyjne </w:t>
      </w:r>
      <w:r w:rsidR="00481A63">
        <w:rPr>
          <w:rFonts w:ascii="Bookman Old Style" w:hAnsi="Bookman Old Style"/>
          <w:b/>
        </w:rPr>
        <w:br/>
        <w:t xml:space="preserve">w sprawach dotyczących roszczeń majątkowych. Zabezpieczenie roszczeń niemajątkowych. </w:t>
      </w:r>
    </w:p>
    <w:p w:rsidR="00481A63" w:rsidRPr="007D03E0" w:rsidRDefault="00481A63" w:rsidP="007F3019">
      <w:pPr>
        <w:pStyle w:val="Tekstpodstawowy"/>
        <w:tabs>
          <w:tab w:val="left" w:pos="0"/>
        </w:tabs>
        <w:ind w:left="2126" w:hanging="2126"/>
        <w:rPr>
          <w:rFonts w:ascii="Bookman Old Style" w:hAnsi="Bookman Old Style"/>
          <w:b/>
        </w:rPr>
      </w:pPr>
      <w:r>
        <w:rPr>
          <w:rFonts w:ascii="Bookman Old Style" w:hAnsi="Bookman Old Style"/>
          <w:b/>
        </w:rPr>
        <w:tab/>
        <w:t>Egzekucja z nieruchomości.</w:t>
      </w:r>
      <w:r w:rsidRPr="007D03E0">
        <w:rPr>
          <w:rFonts w:ascii="Bookman Old Style" w:hAnsi="Bookman Old Style"/>
          <w:b/>
        </w:rPr>
        <w:t xml:space="preserve"> </w:t>
      </w:r>
    </w:p>
    <w:p w:rsidR="00F83AF7" w:rsidRDefault="00D5653B" w:rsidP="007F3019">
      <w:pPr>
        <w:pStyle w:val="Tekstpodstawowy"/>
        <w:tabs>
          <w:tab w:val="left" w:pos="0"/>
        </w:tabs>
        <w:spacing w:before="120" w:after="60" w:line="276"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xml:space="preserve">– </w:t>
      </w:r>
      <w:r w:rsidR="00BE09DC">
        <w:rPr>
          <w:rFonts w:ascii="Bookman Old Style" w:hAnsi="Bookman Old Style"/>
          <w:szCs w:val="24"/>
        </w:rPr>
        <w:t>SSR dr Marcin Uliasz</w:t>
      </w:r>
    </w:p>
    <w:p w:rsidR="00F83AF7" w:rsidRDefault="00F83AF7" w:rsidP="007F3019">
      <w:pPr>
        <w:pStyle w:val="Tekstpodstawowy"/>
        <w:tabs>
          <w:tab w:val="left" w:pos="0"/>
        </w:tabs>
        <w:spacing w:before="120" w:after="60" w:line="276" w:lineRule="auto"/>
        <w:rPr>
          <w:rFonts w:ascii="Bookman Old Style" w:hAnsi="Bookman Old Style"/>
          <w:szCs w:val="24"/>
        </w:rPr>
      </w:pPr>
      <w:r w:rsidRPr="005A05D1">
        <w:rPr>
          <w:rFonts w:ascii="Bookman Old Style" w:hAnsi="Bookman Old Style"/>
          <w:szCs w:val="24"/>
        </w:rPr>
        <w:t>1</w:t>
      </w:r>
      <w:r>
        <w:rPr>
          <w:rFonts w:ascii="Bookman Old Style" w:hAnsi="Bookman Old Style"/>
          <w:szCs w:val="24"/>
        </w:rPr>
        <w:t>3</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 xml:space="preserve"> – 13.</w:t>
      </w:r>
      <w:r>
        <w:rPr>
          <w:rFonts w:ascii="Bookman Old Style" w:hAnsi="Bookman Old Style"/>
          <w:szCs w:val="24"/>
        </w:rPr>
        <w:t>4</w:t>
      </w:r>
      <w:r w:rsidRPr="005A05D1">
        <w:rPr>
          <w:rFonts w:ascii="Bookman Old Style" w:hAnsi="Bookman Old Style"/>
          <w:szCs w:val="24"/>
        </w:rPr>
        <w:t xml:space="preserve">5    </w:t>
      </w:r>
      <w:r w:rsidRPr="005A05D1">
        <w:rPr>
          <w:rFonts w:ascii="Bookman Old Style" w:hAnsi="Bookman Old Style"/>
          <w:szCs w:val="24"/>
        </w:rPr>
        <w:tab/>
        <w:t>przerwa</w:t>
      </w:r>
    </w:p>
    <w:p w:rsidR="00F83AF7" w:rsidRPr="002D2B81" w:rsidRDefault="00F83AF7" w:rsidP="007F3019">
      <w:pPr>
        <w:pStyle w:val="Tekstpodstawowy"/>
        <w:tabs>
          <w:tab w:val="left" w:pos="0"/>
          <w:tab w:val="left" w:pos="2835"/>
        </w:tabs>
        <w:spacing w:before="120" w:after="60" w:line="276" w:lineRule="auto"/>
        <w:ind w:left="2127" w:hanging="2127"/>
        <w:rPr>
          <w:rFonts w:ascii="Bookman Old Style" w:hAnsi="Bookman Old Style"/>
          <w:b/>
        </w:rPr>
      </w:pPr>
      <w:r w:rsidRPr="002D2B81">
        <w:rPr>
          <w:rFonts w:ascii="Bookman Old Style" w:hAnsi="Bookman Old Style"/>
          <w:b/>
          <w:szCs w:val="24"/>
        </w:rPr>
        <w:t>1</w:t>
      </w:r>
      <w:r>
        <w:rPr>
          <w:rFonts w:ascii="Bookman Old Style" w:hAnsi="Bookman Old Style"/>
          <w:b/>
          <w:szCs w:val="24"/>
        </w:rPr>
        <w:t>3</w:t>
      </w:r>
      <w:r w:rsidRPr="002D2B81">
        <w:rPr>
          <w:rFonts w:ascii="Bookman Old Style" w:hAnsi="Bookman Old Style"/>
          <w:b/>
          <w:szCs w:val="24"/>
        </w:rPr>
        <w:t>.</w:t>
      </w:r>
      <w:r>
        <w:rPr>
          <w:rFonts w:ascii="Bookman Old Style" w:hAnsi="Bookman Old Style"/>
          <w:b/>
          <w:szCs w:val="24"/>
        </w:rPr>
        <w:t>4</w:t>
      </w:r>
      <w:r w:rsidRPr="002D2B81">
        <w:rPr>
          <w:rFonts w:ascii="Bookman Old Style" w:hAnsi="Bookman Old Style"/>
          <w:b/>
          <w:szCs w:val="24"/>
        </w:rPr>
        <w:t>5 – 1</w:t>
      </w:r>
      <w:r>
        <w:rPr>
          <w:rFonts w:ascii="Bookman Old Style" w:hAnsi="Bookman Old Style"/>
          <w:b/>
          <w:szCs w:val="24"/>
        </w:rPr>
        <w:t>5</w:t>
      </w:r>
      <w:r w:rsidRPr="002D2B81">
        <w:rPr>
          <w:rFonts w:ascii="Bookman Old Style" w:hAnsi="Bookman Old Style"/>
          <w:b/>
          <w:szCs w:val="24"/>
        </w:rPr>
        <w:t>.</w:t>
      </w:r>
      <w:r>
        <w:rPr>
          <w:rFonts w:ascii="Bookman Old Style" w:hAnsi="Bookman Old Style"/>
          <w:b/>
          <w:szCs w:val="24"/>
        </w:rPr>
        <w:t>1</w:t>
      </w:r>
      <w:r w:rsidRPr="002D2B81">
        <w:rPr>
          <w:rFonts w:ascii="Bookman Old Style" w:hAnsi="Bookman Old Style"/>
          <w:b/>
          <w:szCs w:val="24"/>
        </w:rPr>
        <w:t xml:space="preserve">5 </w:t>
      </w:r>
      <w:r w:rsidRPr="002D2B81">
        <w:rPr>
          <w:rFonts w:ascii="Bookman Old Style" w:hAnsi="Bookman Old Style"/>
          <w:b/>
          <w:szCs w:val="24"/>
        </w:rPr>
        <w:tab/>
      </w:r>
      <w:r>
        <w:rPr>
          <w:rFonts w:ascii="Bookman Old Style" w:hAnsi="Bookman Old Style"/>
          <w:b/>
        </w:rPr>
        <w:t>Cd. wykładu</w:t>
      </w:r>
      <w:r w:rsidRPr="002D2B81">
        <w:rPr>
          <w:rFonts w:ascii="Bookman Old Style" w:hAnsi="Bookman Old Style"/>
          <w:b/>
        </w:rPr>
        <w:t xml:space="preserve"> </w:t>
      </w:r>
    </w:p>
    <w:p w:rsidR="00D5653B" w:rsidRDefault="00D5653B" w:rsidP="007F3019">
      <w:pPr>
        <w:pStyle w:val="Tekstpodstawowy"/>
        <w:tabs>
          <w:tab w:val="left" w:pos="0"/>
        </w:tabs>
        <w:spacing w:before="120"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BE09DC">
        <w:rPr>
          <w:rFonts w:ascii="Bookman Old Style" w:hAnsi="Bookman Old Style"/>
          <w:szCs w:val="24"/>
        </w:rPr>
        <w:t>SSR dr Marcin Uliasz</w:t>
      </w:r>
    </w:p>
    <w:p w:rsidR="00F83AF7" w:rsidRDefault="00F83AF7" w:rsidP="00F83AF7">
      <w:pPr>
        <w:pStyle w:val="Tekstpodstawowy"/>
        <w:tabs>
          <w:tab w:val="left" w:pos="0"/>
        </w:tabs>
        <w:spacing w:after="60" w:line="276" w:lineRule="auto"/>
        <w:rPr>
          <w:rFonts w:ascii="Bookman Old Style" w:hAnsi="Bookman Old Style"/>
        </w:rPr>
      </w:pPr>
    </w:p>
    <w:p w:rsidR="00010440" w:rsidRPr="007F3019" w:rsidRDefault="00010440" w:rsidP="000A78A4">
      <w:pPr>
        <w:jc w:val="center"/>
        <w:rPr>
          <w:rStyle w:val="Hipercze"/>
          <w:rFonts w:ascii="Bookman Old Style" w:hAnsi="Bookman Old Style"/>
          <w:color w:val="auto"/>
          <w:sz w:val="16"/>
          <w:szCs w:val="16"/>
          <w:u w:val="none"/>
        </w:rPr>
      </w:pPr>
      <w:r w:rsidRPr="007F3019">
        <w:rPr>
          <w:rStyle w:val="Hipercze"/>
          <w:rFonts w:ascii="Bookman Old Style" w:hAnsi="Bookman Old Style"/>
          <w:color w:val="auto"/>
          <w:sz w:val="16"/>
          <w:szCs w:val="16"/>
          <w:u w:val="none"/>
        </w:rPr>
        <w:t>Program szkolenia dostępny jest na Platformie Szkoleniowej KSSiP pod adresem:</w:t>
      </w:r>
    </w:p>
    <w:p w:rsidR="00010440" w:rsidRPr="007F3019" w:rsidRDefault="007043D6" w:rsidP="000A78A4">
      <w:pPr>
        <w:jc w:val="center"/>
        <w:rPr>
          <w:rStyle w:val="Hipercze"/>
          <w:rFonts w:ascii="Bookman Old Style" w:hAnsi="Bookman Old Style"/>
          <w:color w:val="auto"/>
          <w:sz w:val="16"/>
          <w:szCs w:val="16"/>
          <w:u w:val="none"/>
        </w:rPr>
      </w:pPr>
      <w:hyperlink r:id="rId9" w:history="1">
        <w:r w:rsidR="00010440" w:rsidRPr="007F3019">
          <w:rPr>
            <w:rStyle w:val="Hipercze"/>
            <w:rFonts w:ascii="Bookman Old Style" w:hAnsi="Bookman Old Style"/>
            <w:color w:val="auto"/>
            <w:sz w:val="16"/>
            <w:szCs w:val="16"/>
            <w:u w:val="none"/>
          </w:rPr>
          <w:t>http://szkolenia.kssip.gov.pl/login/</w:t>
        </w:r>
      </w:hyperlink>
      <w:r w:rsidR="00010440" w:rsidRPr="007F3019">
        <w:rPr>
          <w:rStyle w:val="Hipercze"/>
          <w:rFonts w:ascii="Bookman Old Style" w:hAnsi="Bookman Old Style"/>
          <w:color w:val="auto"/>
          <w:sz w:val="16"/>
          <w:szCs w:val="16"/>
          <w:u w:val="none"/>
        </w:rPr>
        <w:t xml:space="preserve"> </w:t>
      </w:r>
    </w:p>
    <w:p w:rsidR="00010440" w:rsidRPr="007F3019" w:rsidRDefault="00010440" w:rsidP="000A78A4">
      <w:pPr>
        <w:spacing w:before="60"/>
        <w:jc w:val="center"/>
        <w:rPr>
          <w:rFonts w:ascii="Bookman Old Style" w:hAnsi="Bookman Old Style"/>
          <w:sz w:val="16"/>
          <w:szCs w:val="16"/>
        </w:rPr>
      </w:pPr>
      <w:r w:rsidRPr="007F3019">
        <w:rPr>
          <w:rFonts w:ascii="Bookman Old Style" w:hAnsi="Bookman Old Style"/>
          <w:sz w:val="16"/>
          <w:szCs w:val="16"/>
        </w:rPr>
        <w:t>oraz na stronie internetowej KSSiP pod adresem: www.kssip.gov.pl</w:t>
      </w:r>
    </w:p>
    <w:p w:rsidR="00010440" w:rsidRPr="007F3019" w:rsidRDefault="00010440" w:rsidP="000A78A4">
      <w:pPr>
        <w:spacing w:before="60"/>
        <w:jc w:val="center"/>
        <w:rPr>
          <w:rFonts w:ascii="Bookman Old Style" w:hAnsi="Bookman Old Style"/>
          <w:sz w:val="16"/>
          <w:szCs w:val="16"/>
        </w:rPr>
      </w:pPr>
      <w:r w:rsidRPr="007F3019">
        <w:rPr>
          <w:rFonts w:ascii="Bookman Old Style" w:hAnsi="Bookman Old Style"/>
          <w:sz w:val="16"/>
          <w:szCs w:val="16"/>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7F3019">
        <w:rPr>
          <w:rFonts w:ascii="Bookman Old Style" w:hAnsi="Bookman Old Style"/>
          <w:sz w:val="16"/>
          <w:szCs w:val="16"/>
        </w:rPr>
        <w:br/>
        <w:t xml:space="preserve">od </w:t>
      </w:r>
      <w:r w:rsidR="004B4D33">
        <w:rPr>
          <w:rFonts w:ascii="Bookman Old Style" w:hAnsi="Bookman Old Style"/>
          <w:sz w:val="16"/>
          <w:szCs w:val="16"/>
        </w:rPr>
        <w:t>8</w:t>
      </w:r>
      <w:r w:rsidRPr="007F3019">
        <w:rPr>
          <w:rFonts w:ascii="Bookman Old Style" w:hAnsi="Bookman Old Style"/>
          <w:sz w:val="16"/>
          <w:szCs w:val="16"/>
        </w:rPr>
        <w:t xml:space="preserve"> </w:t>
      </w:r>
      <w:r w:rsidR="004B4D33">
        <w:rPr>
          <w:rFonts w:ascii="Bookman Old Style" w:hAnsi="Bookman Old Style"/>
          <w:sz w:val="16"/>
          <w:szCs w:val="16"/>
        </w:rPr>
        <w:t>września</w:t>
      </w:r>
      <w:r w:rsidRPr="007F3019">
        <w:rPr>
          <w:rFonts w:ascii="Bookman Old Style" w:hAnsi="Bookman Old Style"/>
          <w:sz w:val="16"/>
          <w:szCs w:val="16"/>
        </w:rPr>
        <w:t xml:space="preserve"> 2015 r. do </w:t>
      </w:r>
      <w:r w:rsidR="004B4D33">
        <w:rPr>
          <w:rFonts w:ascii="Bookman Old Style" w:hAnsi="Bookman Old Style"/>
          <w:sz w:val="16"/>
          <w:szCs w:val="16"/>
        </w:rPr>
        <w:t>7</w:t>
      </w:r>
      <w:r w:rsidRPr="007F3019">
        <w:rPr>
          <w:rFonts w:ascii="Bookman Old Style" w:hAnsi="Bookman Old Style"/>
          <w:sz w:val="16"/>
          <w:szCs w:val="16"/>
        </w:rPr>
        <w:t xml:space="preserve"> </w:t>
      </w:r>
      <w:r w:rsidR="004B4D33">
        <w:rPr>
          <w:rFonts w:ascii="Bookman Old Style" w:hAnsi="Bookman Old Style"/>
          <w:sz w:val="16"/>
          <w:szCs w:val="16"/>
        </w:rPr>
        <w:t>października</w:t>
      </w:r>
      <w:r w:rsidRPr="007F3019">
        <w:rPr>
          <w:rFonts w:ascii="Bookman Old Style" w:hAnsi="Bookman Old Style"/>
          <w:sz w:val="16"/>
          <w:szCs w:val="16"/>
        </w:rPr>
        <w:t xml:space="preserve"> 2015 r.</w:t>
      </w:r>
    </w:p>
    <w:p w:rsidR="00010440" w:rsidRDefault="00010440" w:rsidP="000A78A4">
      <w:pPr>
        <w:spacing w:before="60"/>
        <w:jc w:val="center"/>
        <w:rPr>
          <w:rFonts w:ascii="Bookman Old Style" w:hAnsi="Bookman Old Style"/>
          <w:sz w:val="16"/>
          <w:szCs w:val="16"/>
        </w:rPr>
      </w:pPr>
      <w:r w:rsidRPr="007F3019">
        <w:rPr>
          <w:rFonts w:ascii="Bookman Old Style" w:hAnsi="Bookman Old Style"/>
          <w:sz w:val="16"/>
          <w:szCs w:val="16"/>
        </w:rPr>
        <w:t xml:space="preserve">Po uzupełnieniu ankiety zaświadczenie można pobrać i wydrukować z zakładki </w:t>
      </w:r>
      <w:r w:rsidRPr="007F3019">
        <w:rPr>
          <w:rFonts w:ascii="Bookman Old Style" w:hAnsi="Bookman Old Style"/>
          <w:sz w:val="16"/>
          <w:szCs w:val="16"/>
        </w:rPr>
        <w:br/>
        <w:t>„moje zaświadczenia”.</w:t>
      </w:r>
    </w:p>
    <w:p w:rsidR="007043D6" w:rsidRDefault="007043D6" w:rsidP="007043D6">
      <w:pPr>
        <w:ind w:left="3544"/>
        <w:jc w:val="center"/>
        <w:rPr>
          <w:rFonts w:ascii="Bookman Old Style" w:hAnsi="Bookman Old Style"/>
          <w:i/>
          <w:sz w:val="16"/>
          <w:szCs w:val="16"/>
        </w:rPr>
      </w:pPr>
    </w:p>
    <w:p w:rsidR="007043D6" w:rsidRPr="00457174" w:rsidRDefault="007043D6" w:rsidP="007043D6">
      <w:pPr>
        <w:ind w:left="3544"/>
        <w:jc w:val="center"/>
        <w:rPr>
          <w:rFonts w:ascii="Bookman Old Style" w:hAnsi="Bookman Old Style"/>
          <w:i/>
          <w:sz w:val="16"/>
          <w:szCs w:val="16"/>
        </w:rPr>
      </w:pPr>
      <w:r w:rsidRPr="00457174">
        <w:rPr>
          <w:rFonts w:ascii="Bookman Old Style" w:hAnsi="Bookman Old Style"/>
          <w:i/>
          <w:sz w:val="16"/>
          <w:szCs w:val="16"/>
        </w:rPr>
        <w:t>ZASTĘPCA DYREKTORA</w:t>
      </w:r>
    </w:p>
    <w:p w:rsidR="007043D6" w:rsidRPr="00457174" w:rsidRDefault="007043D6" w:rsidP="007043D6">
      <w:pPr>
        <w:ind w:left="3544"/>
        <w:jc w:val="center"/>
        <w:rPr>
          <w:rFonts w:ascii="Bookman Old Style" w:hAnsi="Bookman Old Style"/>
          <w:i/>
          <w:sz w:val="16"/>
          <w:szCs w:val="16"/>
        </w:rPr>
      </w:pPr>
      <w:r w:rsidRPr="00457174">
        <w:rPr>
          <w:rFonts w:ascii="Bookman Old Style" w:hAnsi="Bookman Old Style"/>
          <w:i/>
          <w:sz w:val="16"/>
          <w:szCs w:val="16"/>
        </w:rPr>
        <w:t>Krajowej Szkoły Sądownictwa i Prokuratury</w:t>
      </w:r>
    </w:p>
    <w:p w:rsidR="007043D6" w:rsidRPr="00457174" w:rsidRDefault="007043D6" w:rsidP="007043D6">
      <w:pPr>
        <w:ind w:left="3544"/>
        <w:jc w:val="center"/>
        <w:rPr>
          <w:rFonts w:ascii="Bookman Old Style" w:hAnsi="Bookman Old Style"/>
          <w:i/>
          <w:sz w:val="16"/>
          <w:szCs w:val="16"/>
        </w:rPr>
      </w:pPr>
      <w:r w:rsidRPr="00457174">
        <w:rPr>
          <w:rFonts w:ascii="Bookman Old Style" w:hAnsi="Bookman Old Style"/>
          <w:i/>
          <w:sz w:val="16"/>
          <w:szCs w:val="16"/>
        </w:rPr>
        <w:t>ds. Szkolenia Ustawicznego i Współpracy</w:t>
      </w:r>
    </w:p>
    <w:p w:rsidR="007043D6" w:rsidRPr="00457174" w:rsidRDefault="007043D6" w:rsidP="007043D6">
      <w:pPr>
        <w:ind w:left="3544"/>
        <w:jc w:val="center"/>
        <w:rPr>
          <w:rFonts w:ascii="Bookman Old Style" w:hAnsi="Bookman Old Style"/>
          <w:i/>
          <w:sz w:val="16"/>
          <w:szCs w:val="16"/>
        </w:rPr>
      </w:pPr>
      <w:r w:rsidRPr="00457174">
        <w:rPr>
          <w:rFonts w:ascii="Bookman Old Style" w:hAnsi="Bookman Old Style"/>
          <w:i/>
          <w:sz w:val="16"/>
          <w:szCs w:val="16"/>
        </w:rPr>
        <w:t>Międzynarodowej</w:t>
      </w:r>
    </w:p>
    <w:p w:rsidR="007043D6" w:rsidRPr="00457174" w:rsidRDefault="007043D6" w:rsidP="007043D6">
      <w:pPr>
        <w:ind w:left="3544"/>
        <w:jc w:val="center"/>
        <w:rPr>
          <w:rFonts w:ascii="Bookman Old Style" w:hAnsi="Bookman Old Style"/>
          <w:i/>
          <w:sz w:val="16"/>
          <w:szCs w:val="16"/>
        </w:rPr>
      </w:pPr>
      <w:r w:rsidRPr="00457174">
        <w:rPr>
          <w:rFonts w:ascii="Bookman Old Style" w:hAnsi="Bookman Old Style"/>
          <w:i/>
          <w:sz w:val="16"/>
          <w:szCs w:val="16"/>
        </w:rPr>
        <w:t>/-/</w:t>
      </w:r>
    </w:p>
    <w:p w:rsidR="007043D6" w:rsidRPr="00457174" w:rsidRDefault="007043D6" w:rsidP="007043D6">
      <w:pPr>
        <w:ind w:left="3544"/>
        <w:jc w:val="center"/>
        <w:rPr>
          <w:rFonts w:ascii="Bookman Old Style" w:hAnsi="Bookman Old Style"/>
          <w:i/>
          <w:sz w:val="16"/>
          <w:szCs w:val="16"/>
        </w:rPr>
      </w:pPr>
      <w:r w:rsidRPr="00457174">
        <w:rPr>
          <w:rFonts w:ascii="Bookman Old Style" w:hAnsi="Bookman Old Style"/>
          <w:i/>
          <w:sz w:val="16"/>
          <w:szCs w:val="16"/>
        </w:rPr>
        <w:t>Adam Czerwiński</w:t>
      </w:r>
    </w:p>
    <w:p w:rsidR="007043D6" w:rsidRPr="007F3019" w:rsidRDefault="007043D6" w:rsidP="007043D6">
      <w:pPr>
        <w:ind w:left="3544"/>
        <w:jc w:val="center"/>
        <w:rPr>
          <w:rFonts w:ascii="Bookman Old Style" w:hAnsi="Bookman Old Style"/>
          <w:sz w:val="16"/>
          <w:szCs w:val="16"/>
        </w:rPr>
      </w:pPr>
      <w:r w:rsidRPr="00457174">
        <w:rPr>
          <w:rFonts w:ascii="Bookman Old Style" w:hAnsi="Bookman Old Style"/>
          <w:i/>
          <w:sz w:val="16"/>
          <w:szCs w:val="16"/>
        </w:rPr>
        <w:t>sędzia</w:t>
      </w:r>
      <w:bookmarkStart w:id="0" w:name="_GoBack"/>
      <w:bookmarkEnd w:id="0"/>
    </w:p>
    <w:sectPr w:rsidR="007043D6" w:rsidRPr="007F3019" w:rsidSect="007F3019">
      <w:type w:val="continuous"/>
      <w:pgSz w:w="11906" w:h="16838"/>
      <w:pgMar w:top="2091" w:right="1416" w:bottom="284"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A78A4"/>
    <w:rsid w:val="0011182B"/>
    <w:rsid w:val="00192E49"/>
    <w:rsid w:val="001E667A"/>
    <w:rsid w:val="00212269"/>
    <w:rsid w:val="002A4494"/>
    <w:rsid w:val="002D2B81"/>
    <w:rsid w:val="003377DE"/>
    <w:rsid w:val="004159ED"/>
    <w:rsid w:val="00447768"/>
    <w:rsid w:val="00481A63"/>
    <w:rsid w:val="0049426B"/>
    <w:rsid w:val="004B4D33"/>
    <w:rsid w:val="004E4749"/>
    <w:rsid w:val="00500DFC"/>
    <w:rsid w:val="0052217A"/>
    <w:rsid w:val="00556117"/>
    <w:rsid w:val="00562BA0"/>
    <w:rsid w:val="00581CCF"/>
    <w:rsid w:val="005A05D1"/>
    <w:rsid w:val="005A0CC6"/>
    <w:rsid w:val="00676973"/>
    <w:rsid w:val="007043D6"/>
    <w:rsid w:val="00715A5E"/>
    <w:rsid w:val="00722BD1"/>
    <w:rsid w:val="007A02D8"/>
    <w:rsid w:val="007D03E0"/>
    <w:rsid w:val="007D72A9"/>
    <w:rsid w:val="007F3019"/>
    <w:rsid w:val="008014A8"/>
    <w:rsid w:val="00814B23"/>
    <w:rsid w:val="00864626"/>
    <w:rsid w:val="008F32A8"/>
    <w:rsid w:val="00936F4E"/>
    <w:rsid w:val="009406B1"/>
    <w:rsid w:val="00970825"/>
    <w:rsid w:val="00A5540F"/>
    <w:rsid w:val="00A97D6E"/>
    <w:rsid w:val="00B71092"/>
    <w:rsid w:val="00BA7062"/>
    <w:rsid w:val="00BE09DC"/>
    <w:rsid w:val="00BF04C5"/>
    <w:rsid w:val="00C115A4"/>
    <w:rsid w:val="00CB3B8B"/>
    <w:rsid w:val="00CC2961"/>
    <w:rsid w:val="00D37441"/>
    <w:rsid w:val="00D5653B"/>
    <w:rsid w:val="00DA3150"/>
    <w:rsid w:val="00DA3258"/>
    <w:rsid w:val="00F0118A"/>
    <w:rsid w:val="00F429E4"/>
    <w:rsid w:val="00F83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1BA16E-F427-4D5E-B6C8-F86F9EB3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Uwydatnienie">
    <w:name w:val="Emphasis"/>
    <w:basedOn w:val="Domylnaczcionkaakapitu"/>
    <w:uiPriority w:val="20"/>
    <w:qFormat/>
    <w:locked/>
    <w:rsid w:val="00BE09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430</Words>
  <Characters>2580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5</cp:revision>
  <cp:lastPrinted>2015-06-10T14:07:00Z</cp:lastPrinted>
  <dcterms:created xsi:type="dcterms:W3CDTF">2015-03-13T10:28:00Z</dcterms:created>
  <dcterms:modified xsi:type="dcterms:W3CDTF">2015-06-15T09:01:00Z</dcterms:modified>
</cp:coreProperties>
</file>