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9406B1" w:rsidRDefault="000A78A4" w:rsidP="000A78A4">
      <w:pPr>
        <w:tabs>
          <w:tab w:val="left" w:pos="0"/>
        </w:tabs>
        <w:spacing w:before="60" w:line="276" w:lineRule="auto"/>
        <w:jc w:val="both"/>
        <w:rPr>
          <w:rFonts w:ascii="Bookman Old Style" w:hAnsi="Bookman Old Style"/>
        </w:rPr>
      </w:pPr>
      <w:r w:rsidRPr="009406B1">
        <w:rPr>
          <w:rFonts w:ascii="Bookman Old Style" w:hAnsi="Bookman Old Style"/>
        </w:rPr>
        <w:t>OSU-III-401-</w:t>
      </w:r>
      <w:r w:rsidR="00B60E87">
        <w:rPr>
          <w:rFonts w:ascii="Bookman Old Style" w:hAnsi="Bookman Old Style"/>
        </w:rPr>
        <w:t>44/</w:t>
      </w:r>
      <w:r w:rsidRPr="009406B1">
        <w:rPr>
          <w:rFonts w:ascii="Bookman Old Style" w:hAnsi="Bookman Old Style"/>
        </w:rPr>
        <w:t>201</w:t>
      </w:r>
      <w:r w:rsidR="00F84D1F">
        <w:rPr>
          <w:rFonts w:ascii="Bookman Old Style" w:hAnsi="Bookman Old Style"/>
        </w:rPr>
        <w:t>6</w:t>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Pr="009406B1">
        <w:rPr>
          <w:rFonts w:ascii="Bookman Old Style" w:hAnsi="Bookman Old Style"/>
        </w:rPr>
        <w:tab/>
      </w:r>
      <w:r w:rsidR="00BB39D0">
        <w:rPr>
          <w:rFonts w:ascii="Bookman Old Style" w:hAnsi="Bookman Old Style"/>
        </w:rPr>
        <w:t xml:space="preserve">     </w:t>
      </w:r>
      <w:r w:rsidRPr="009406B1">
        <w:rPr>
          <w:rFonts w:ascii="Bookman Old Style" w:hAnsi="Bookman Old Style"/>
        </w:rPr>
        <w:t xml:space="preserve">Lublin, </w:t>
      </w:r>
      <w:r w:rsidR="00BB39D0">
        <w:rPr>
          <w:rFonts w:ascii="Bookman Old Style" w:hAnsi="Bookman Old Style"/>
        </w:rPr>
        <w:t xml:space="preserve"> </w:t>
      </w:r>
      <w:r w:rsidR="002339FC">
        <w:rPr>
          <w:rFonts w:ascii="Bookman Old Style" w:hAnsi="Bookman Old Style"/>
        </w:rPr>
        <w:t>17</w:t>
      </w:r>
      <w:r w:rsidR="00BB39D0">
        <w:rPr>
          <w:rFonts w:ascii="Bookman Old Style" w:hAnsi="Bookman Old Style"/>
        </w:rPr>
        <w:t xml:space="preserve"> </w:t>
      </w:r>
      <w:r w:rsidR="00A97EA5">
        <w:rPr>
          <w:rFonts w:ascii="Bookman Old Style" w:hAnsi="Bookman Old Style"/>
        </w:rPr>
        <w:t xml:space="preserve"> </w:t>
      </w:r>
      <w:r w:rsidR="00B60E87">
        <w:rPr>
          <w:rFonts w:ascii="Bookman Old Style" w:hAnsi="Bookman Old Style"/>
        </w:rPr>
        <w:t>lutego</w:t>
      </w:r>
      <w:r w:rsidR="00A97EA5">
        <w:rPr>
          <w:rFonts w:ascii="Bookman Old Style" w:hAnsi="Bookman Old Style"/>
        </w:rPr>
        <w:t xml:space="preserve"> </w:t>
      </w:r>
      <w:r w:rsidRPr="009406B1">
        <w:rPr>
          <w:rFonts w:ascii="Bookman Old Style" w:hAnsi="Bookman Old Style"/>
        </w:rPr>
        <w:t>201</w:t>
      </w:r>
      <w:r w:rsidR="00A55BBE">
        <w:rPr>
          <w:rFonts w:ascii="Bookman Old Style" w:hAnsi="Bookman Old Style"/>
        </w:rPr>
        <w:t>6</w:t>
      </w:r>
      <w:r w:rsidRPr="009406B1">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C</w:t>
      </w:r>
      <w:r w:rsidR="0028508E">
        <w:rPr>
          <w:rFonts w:ascii="Bookman Old Style" w:hAnsi="Bookman Old Style"/>
        </w:rPr>
        <w:t>15/</w:t>
      </w:r>
      <w:r w:rsidR="00B60E87">
        <w:rPr>
          <w:rFonts w:ascii="Bookman Old Style" w:hAnsi="Bookman Old Style"/>
        </w:rPr>
        <w:t>J/</w:t>
      </w:r>
      <w:r w:rsidR="0028508E">
        <w:rPr>
          <w:rFonts w:ascii="Bookman Old Style" w:hAnsi="Bookman Old Style"/>
        </w:rPr>
        <w:t>16</w:t>
      </w:r>
    </w:p>
    <w:p w:rsidR="000A78A4" w:rsidRPr="009406B1" w:rsidRDefault="002339FC"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DLA SĘDZIÓW I ASESORÓW SĄDOWYCH ORZEKAJĄCYCH </w:t>
      </w:r>
      <w:r>
        <w:rPr>
          <w:rFonts w:ascii="Bookman Old Style" w:hAnsi="Bookman Old Style"/>
        </w:rPr>
        <w:br/>
      </w:r>
      <w:r w:rsidRPr="0028508E">
        <w:rPr>
          <w:rFonts w:ascii="Bookman Old Style" w:hAnsi="Bookman Old Style"/>
        </w:rPr>
        <w:t xml:space="preserve">W WYDZIAŁACH GOSPODARCZYCH, ASYSTENTÓW SĘDZIÓW WYKONUJĄCYCH CZYNNOŚCI W TYCH WYDZIAŁACH, PROKURATOROW </w:t>
      </w:r>
      <w:r>
        <w:rPr>
          <w:rFonts w:ascii="Bookman Old Style" w:hAnsi="Bookman Old Style"/>
        </w:rPr>
        <w:br/>
      </w:r>
      <w:r w:rsidRPr="0028508E">
        <w:rPr>
          <w:rFonts w:ascii="Bookman Old Style" w:hAnsi="Bookman Old Style"/>
        </w:rPr>
        <w:t xml:space="preserve">I ASESORÓW ZAJMUJĄCYCH SIĘ SPRAWAMI </w:t>
      </w:r>
    </w:p>
    <w:p w:rsidR="000A78A4" w:rsidRPr="009406B1" w:rsidRDefault="0028508E" w:rsidP="0028508E">
      <w:pPr>
        <w:jc w:val="center"/>
        <w:rPr>
          <w:rFonts w:ascii="Bookman Old Style" w:hAnsi="Bookman Old Style"/>
          <w:b/>
        </w:rPr>
      </w:pPr>
      <w:r w:rsidRPr="0028508E">
        <w:rPr>
          <w:rFonts w:ascii="Bookman Old Style" w:hAnsi="Bookman Old Style"/>
        </w:rPr>
        <w:t>Z ZAKRESU PRAWA CYWILNEGO</w:t>
      </w:r>
      <w:r w:rsidR="002339FC">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2339FC"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2339FC"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28508E" w:rsidRPr="0028508E" w:rsidRDefault="0028508E" w:rsidP="0028508E">
      <w:pPr>
        <w:spacing w:line="276" w:lineRule="auto"/>
        <w:jc w:val="center"/>
        <w:rPr>
          <w:rFonts w:ascii="Bookman Old Style" w:hAnsi="Bookman Old Style"/>
          <w:b/>
        </w:rPr>
      </w:pPr>
      <w:r w:rsidRPr="0028508E">
        <w:rPr>
          <w:rFonts w:ascii="Bookman Old Style" w:hAnsi="Bookman Old Style"/>
          <w:b/>
        </w:rPr>
        <w:t>„Zaskarżanie uchwał organów spółek kapitałowych</w:t>
      </w:r>
    </w:p>
    <w:p w:rsidR="000A78A4" w:rsidRPr="00B71092" w:rsidRDefault="0028508E" w:rsidP="0028508E">
      <w:pPr>
        <w:spacing w:line="276" w:lineRule="auto"/>
        <w:jc w:val="center"/>
        <w:rPr>
          <w:rFonts w:ascii="Bookman Old Style" w:hAnsi="Bookman Old Style"/>
          <w:sz w:val="20"/>
          <w:szCs w:val="20"/>
        </w:rPr>
      </w:pPr>
      <w:r w:rsidRPr="0028508E">
        <w:rPr>
          <w:rFonts w:ascii="Bookman Old Style" w:hAnsi="Bookman Old Style"/>
          <w:b/>
        </w:rPr>
        <w:t xml:space="preserve"> oraz odpowiedzialność członków zarządu spółek z o.o.”</w:t>
      </w:r>
    </w:p>
    <w:p w:rsidR="000A78A4" w:rsidRPr="009406B1" w:rsidRDefault="002339FC"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2339FC"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0A78A4" w:rsidRPr="007D03E0" w:rsidRDefault="00B60E87" w:rsidP="000A78A4">
      <w:pPr>
        <w:spacing w:line="276" w:lineRule="auto"/>
        <w:rPr>
          <w:rFonts w:ascii="Bookman Old Style" w:hAnsi="Bookman Old Style"/>
        </w:rPr>
      </w:pPr>
      <w:r>
        <w:rPr>
          <w:rFonts w:ascii="Bookman Old Style" w:hAnsi="Bookman Old Style"/>
        </w:rPr>
        <w:t>12 maja</w:t>
      </w:r>
      <w:r w:rsidR="000A78A4" w:rsidRPr="007D03E0">
        <w:rPr>
          <w:rFonts w:ascii="Bookman Old Style" w:hAnsi="Bookman Old Style"/>
        </w:rPr>
        <w:t xml:space="preserve"> 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r>
        <w:rPr>
          <w:rFonts w:ascii="Bookman Old Style" w:hAnsi="Bookman Old Style"/>
        </w:rPr>
        <w:t>Sąd Okręgowy w Warszawa</w:t>
      </w:r>
    </w:p>
    <w:p w:rsidR="000A78A4" w:rsidRPr="007D03E0" w:rsidRDefault="00B60E87" w:rsidP="000A78A4">
      <w:pPr>
        <w:spacing w:line="276" w:lineRule="auto"/>
        <w:ind w:left="2832" w:firstLine="708"/>
        <w:rPr>
          <w:rFonts w:ascii="Bookman Old Style" w:hAnsi="Bookman Old Style"/>
        </w:rPr>
      </w:pPr>
      <w:r>
        <w:rPr>
          <w:rFonts w:ascii="Bookman Old Style" w:hAnsi="Bookman Old Style"/>
        </w:rPr>
        <w:t>Al. Solidarności 127</w:t>
      </w:r>
    </w:p>
    <w:p w:rsidR="000A78A4" w:rsidRPr="007D03E0" w:rsidRDefault="00B60E87" w:rsidP="000A78A4">
      <w:pPr>
        <w:spacing w:line="276" w:lineRule="auto"/>
        <w:ind w:left="2832" w:firstLine="708"/>
        <w:rPr>
          <w:rFonts w:ascii="Bookman Old Style" w:hAnsi="Bookman Old Style"/>
        </w:rPr>
      </w:pPr>
      <w:r>
        <w:rPr>
          <w:rFonts w:ascii="Bookman Old Style" w:hAnsi="Bookman Old Style"/>
        </w:rPr>
        <w:t>00-898 Warszawa</w:t>
      </w:r>
    </w:p>
    <w:p w:rsidR="003D61AB" w:rsidRPr="007D03E0" w:rsidRDefault="00B60E87" w:rsidP="003D61AB">
      <w:pPr>
        <w:spacing w:line="276" w:lineRule="auto"/>
        <w:ind w:left="2832" w:firstLine="708"/>
        <w:rPr>
          <w:rFonts w:ascii="Bookman Old Style" w:hAnsi="Bookman Old Style"/>
        </w:rPr>
      </w:pPr>
      <w:r>
        <w:rPr>
          <w:rFonts w:ascii="Bookman Old Style" w:hAnsi="Bookman Old Style"/>
        </w:rPr>
        <w:t>s</w:t>
      </w:r>
      <w:r w:rsidR="003D61AB">
        <w:rPr>
          <w:rFonts w:ascii="Bookman Old Style" w:hAnsi="Bookman Old Style"/>
        </w:rPr>
        <w:t xml:space="preserve">ala </w:t>
      </w:r>
      <w:r>
        <w:rPr>
          <w:rFonts w:ascii="Bookman Old Style" w:hAnsi="Bookman Old Style"/>
        </w:rPr>
        <w:t>nr 400</w:t>
      </w:r>
    </w:p>
    <w:p w:rsidR="000A78A4" w:rsidRPr="009406B1" w:rsidRDefault="002339FC"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2339FC"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2339FC"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2339FC"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A97EA5" w:rsidRDefault="00A97EA5" w:rsidP="00A97EA5">
      <w:pPr>
        <w:pStyle w:val="Akapitzlist"/>
        <w:spacing w:before="60"/>
        <w:ind w:left="284"/>
        <w:jc w:val="both"/>
        <w:rPr>
          <w:rFonts w:ascii="Bookman Old Style" w:hAnsi="Bookman Old Style"/>
          <w:sz w:val="22"/>
          <w:szCs w:val="22"/>
        </w:rPr>
      </w:pPr>
    </w:p>
    <w:p w:rsidR="000A78A4" w:rsidRPr="00B71092"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 xml:space="preserve">sędzia </w:t>
      </w:r>
      <w:r w:rsidR="00F84D1F">
        <w:rPr>
          <w:rFonts w:ascii="Bookman Old Style" w:hAnsi="Bookman Old Style"/>
          <w:sz w:val="22"/>
          <w:szCs w:val="22"/>
        </w:rPr>
        <w:t>Anna Cybulska</w:t>
      </w:r>
    </w:p>
    <w:p w:rsidR="000A78A4" w:rsidRPr="00B71092" w:rsidRDefault="000A78A4" w:rsidP="00B71092">
      <w:pPr>
        <w:spacing w:before="60" w:line="276" w:lineRule="auto"/>
        <w:ind w:left="284"/>
        <w:jc w:val="both"/>
        <w:rPr>
          <w:rFonts w:ascii="Bookman Old Style" w:hAnsi="Bookman Old Style"/>
          <w:sz w:val="22"/>
          <w:szCs w:val="22"/>
        </w:rPr>
      </w:pPr>
      <w:r w:rsidRPr="00B71092">
        <w:rPr>
          <w:rFonts w:ascii="Bookman Old Style" w:hAnsi="Bookman Old Style"/>
          <w:sz w:val="22"/>
          <w:szCs w:val="22"/>
        </w:rPr>
        <w:t>tel. 81</w:t>
      </w:r>
      <w:r w:rsidR="00F84D1F">
        <w:rPr>
          <w:rFonts w:ascii="Bookman Old Style" w:hAnsi="Bookman Old Style"/>
          <w:sz w:val="22"/>
          <w:szCs w:val="22"/>
        </w:rPr>
        <w:t> 458 37 5</w:t>
      </w:r>
      <w:r w:rsidR="0028508E">
        <w:rPr>
          <w:rFonts w:ascii="Bookman Old Style" w:hAnsi="Bookman Old Style"/>
          <w:sz w:val="22"/>
          <w:szCs w:val="22"/>
        </w:rPr>
        <w:t>7</w:t>
      </w:r>
      <w:r w:rsidRPr="00B71092">
        <w:rPr>
          <w:rFonts w:ascii="Bookman Old Style" w:hAnsi="Bookman Old Style"/>
          <w:sz w:val="22"/>
          <w:szCs w:val="22"/>
        </w:rPr>
        <w:t xml:space="preserve"> </w:t>
      </w:r>
    </w:p>
    <w:p w:rsidR="000A78A4" w:rsidRPr="00B71092" w:rsidRDefault="000A78A4" w:rsidP="00B71092">
      <w:pPr>
        <w:spacing w:before="60" w:line="276" w:lineRule="auto"/>
        <w:ind w:left="284"/>
        <w:jc w:val="both"/>
        <w:rPr>
          <w:rFonts w:ascii="Bookman Old Style" w:hAnsi="Bookman Old Style"/>
          <w:sz w:val="22"/>
          <w:szCs w:val="22"/>
          <w:lang w:val="de-DE"/>
        </w:rPr>
      </w:pPr>
      <w:r w:rsidRPr="0028508E">
        <w:rPr>
          <w:rFonts w:ascii="Bookman Old Style" w:hAnsi="Bookman Old Style"/>
          <w:sz w:val="22"/>
          <w:szCs w:val="22"/>
          <w:lang w:val="en-US"/>
        </w:rPr>
        <w:t xml:space="preserve">e-mail: </w:t>
      </w:r>
      <w:hyperlink r:id="rId7" w:history="1">
        <w:r w:rsidR="00F84D1F" w:rsidRPr="001B0AD6">
          <w:rPr>
            <w:rStyle w:val="Hipercze"/>
            <w:rFonts w:ascii="Bookman Old Style" w:hAnsi="Bookman Old Style"/>
            <w:sz w:val="22"/>
            <w:szCs w:val="22"/>
            <w:lang w:val="en-US"/>
          </w:rPr>
          <w:t>a.cybulska@kssip.gov.pl</w:t>
        </w:r>
      </w:hyperlink>
    </w:p>
    <w:p w:rsidR="00341DC2" w:rsidRPr="0028508E" w:rsidRDefault="00341DC2" w:rsidP="00341DC2">
      <w:pPr>
        <w:pStyle w:val="Akapitzlist"/>
        <w:spacing w:before="60" w:line="276" w:lineRule="auto"/>
        <w:ind w:left="284"/>
        <w:jc w:val="both"/>
        <w:rPr>
          <w:rFonts w:ascii="Bookman Old Style" w:hAnsi="Bookman Old Style"/>
          <w:sz w:val="22"/>
          <w:szCs w:val="22"/>
          <w:lang w:val="en-US"/>
        </w:rPr>
      </w:pPr>
    </w:p>
    <w:p w:rsidR="000A78A4" w:rsidRPr="00B71092" w:rsidRDefault="000A78A4" w:rsidP="00B71092">
      <w:pPr>
        <w:pStyle w:val="Akapitzlist"/>
        <w:numPr>
          <w:ilvl w:val="0"/>
          <w:numId w:val="1"/>
        </w:numPr>
        <w:spacing w:before="60" w:line="276" w:lineRule="auto"/>
        <w:ind w:left="284" w:hanging="284"/>
        <w:jc w:val="both"/>
        <w:rPr>
          <w:rFonts w:ascii="Bookman Old Style" w:hAnsi="Bookman Old Style"/>
          <w:sz w:val="22"/>
          <w:szCs w:val="22"/>
        </w:rPr>
      </w:pPr>
      <w:r w:rsidRPr="00B71092">
        <w:rPr>
          <w:rFonts w:ascii="Bookman Old Style" w:hAnsi="Bookman Old Style"/>
          <w:sz w:val="22"/>
          <w:szCs w:val="22"/>
        </w:rPr>
        <w:t>organizacyjnie:</w:t>
      </w:r>
    </w:p>
    <w:p w:rsidR="000A78A4" w:rsidRPr="00B71092" w:rsidRDefault="0028508E" w:rsidP="00B71092">
      <w:pPr>
        <w:spacing w:before="60" w:line="276" w:lineRule="auto"/>
        <w:ind w:left="284"/>
        <w:jc w:val="both"/>
        <w:rPr>
          <w:rFonts w:ascii="Bookman Old Style" w:hAnsi="Bookman Old Style"/>
          <w:sz w:val="22"/>
          <w:szCs w:val="22"/>
        </w:rPr>
      </w:pPr>
      <w:r>
        <w:rPr>
          <w:rFonts w:ascii="Bookman Old Style" w:hAnsi="Bookman Old Style"/>
          <w:sz w:val="22"/>
          <w:szCs w:val="22"/>
        </w:rPr>
        <w:t>specjalista Małgorzata Staniak</w:t>
      </w:r>
    </w:p>
    <w:p w:rsidR="000A78A4" w:rsidRPr="0028508E" w:rsidRDefault="000A78A4" w:rsidP="00B71092">
      <w:pPr>
        <w:spacing w:line="276" w:lineRule="auto"/>
        <w:ind w:left="284"/>
        <w:rPr>
          <w:rFonts w:ascii="Bookman Old Style" w:hAnsi="Bookman Old Style"/>
          <w:sz w:val="22"/>
          <w:szCs w:val="22"/>
        </w:rPr>
      </w:pPr>
      <w:r w:rsidRPr="00B71092">
        <w:rPr>
          <w:rFonts w:ascii="Bookman Old Style" w:hAnsi="Bookman Old Style"/>
          <w:sz w:val="22"/>
          <w:szCs w:val="22"/>
        </w:rPr>
        <w:t xml:space="preserve">tel.  </w:t>
      </w:r>
      <w:r w:rsidRPr="0028508E">
        <w:rPr>
          <w:rFonts w:ascii="Bookman Old Style" w:hAnsi="Bookman Old Style"/>
          <w:sz w:val="22"/>
          <w:szCs w:val="22"/>
        </w:rPr>
        <w:t>81 440 87 3</w:t>
      </w:r>
      <w:r w:rsidR="0028508E">
        <w:rPr>
          <w:rFonts w:ascii="Bookman Old Style" w:hAnsi="Bookman Old Style"/>
          <w:sz w:val="22"/>
          <w:szCs w:val="22"/>
        </w:rPr>
        <w:t>9</w:t>
      </w:r>
    </w:p>
    <w:p w:rsidR="000A78A4" w:rsidRPr="00B71092" w:rsidRDefault="000A78A4" w:rsidP="00F429E4">
      <w:pPr>
        <w:spacing w:line="360" w:lineRule="auto"/>
        <w:ind w:left="284"/>
        <w:rPr>
          <w:rFonts w:ascii="Bookman Old Style" w:hAnsi="Bookman Old Style"/>
          <w:sz w:val="22"/>
          <w:szCs w:val="22"/>
          <w:u w:val="single"/>
          <w:lang w:val="pt-BR"/>
        </w:rPr>
      </w:pPr>
      <w:r w:rsidRPr="00B71092">
        <w:rPr>
          <w:rFonts w:ascii="Bookman Old Style" w:hAnsi="Bookman Old Style"/>
          <w:sz w:val="22"/>
          <w:szCs w:val="22"/>
          <w:lang w:val="it-IT"/>
        </w:rPr>
        <w:t xml:space="preserve">e-mail: </w:t>
      </w:r>
      <w:r w:rsidR="0028508E">
        <w:rPr>
          <w:rFonts w:ascii="Bookman Old Style" w:hAnsi="Bookman Old Style"/>
          <w:sz w:val="22"/>
          <w:szCs w:val="22"/>
          <w:lang w:val="it-IT"/>
        </w:rPr>
        <w:fldChar w:fldCharType="begin"/>
      </w:r>
      <w:r w:rsidR="0028508E">
        <w:rPr>
          <w:rFonts w:ascii="Bookman Old Style" w:hAnsi="Bookman Old Style"/>
          <w:sz w:val="22"/>
          <w:szCs w:val="22"/>
          <w:lang w:val="it-IT"/>
        </w:rPr>
        <w:instrText xml:space="preserve"> HYPERLINK "mailto:</w:instrText>
      </w:r>
      <w:r w:rsidR="0028508E" w:rsidRPr="0028508E">
        <w:rPr>
          <w:rFonts w:ascii="Bookman Old Style" w:hAnsi="Bookman Old Style"/>
          <w:sz w:val="22"/>
          <w:szCs w:val="22"/>
          <w:lang w:val="it-IT"/>
        </w:rPr>
        <w:instrText>m.staniak@kssip.gov.pl</w:instrText>
      </w:r>
      <w:r w:rsidR="0028508E">
        <w:rPr>
          <w:rFonts w:ascii="Bookman Old Style" w:hAnsi="Bookman Old Style"/>
          <w:sz w:val="22"/>
          <w:szCs w:val="22"/>
          <w:lang w:val="it-IT"/>
        </w:rPr>
        <w:instrText xml:space="preserve">" </w:instrText>
      </w:r>
      <w:r w:rsidR="0028508E">
        <w:rPr>
          <w:rFonts w:ascii="Bookman Old Style" w:hAnsi="Bookman Old Style"/>
          <w:sz w:val="22"/>
          <w:szCs w:val="22"/>
          <w:lang w:val="it-IT"/>
        </w:rPr>
        <w:fldChar w:fldCharType="separate"/>
      </w:r>
      <w:r w:rsidR="0028508E" w:rsidRPr="004D2A3A">
        <w:rPr>
          <w:rStyle w:val="Hipercze"/>
          <w:rFonts w:ascii="Bookman Old Style" w:hAnsi="Bookman Old Style"/>
          <w:sz w:val="22"/>
          <w:szCs w:val="22"/>
          <w:lang w:val="it-IT"/>
        </w:rPr>
        <w:t>m.staniak@kssip.gov.pl</w:t>
      </w:r>
      <w:r w:rsidR="0028508E">
        <w:rPr>
          <w:rFonts w:ascii="Bookman Old Style" w:hAnsi="Bookman Old Style"/>
          <w:sz w:val="22"/>
          <w:szCs w:val="22"/>
          <w:lang w:val="it-IT"/>
        </w:rPr>
        <w:fldChar w:fldCharType="end"/>
      </w:r>
    </w:p>
    <w:p w:rsidR="000A78A4" w:rsidRPr="00B71092" w:rsidRDefault="000A78A4" w:rsidP="00F429E4">
      <w:pPr>
        <w:spacing w:line="276" w:lineRule="auto"/>
        <w:ind w:left="284"/>
        <w:rPr>
          <w:rFonts w:ascii="Bookman Old Style" w:hAnsi="Bookman Old Style"/>
          <w:sz w:val="22"/>
          <w:szCs w:val="22"/>
          <w:lang w:val="pt-BR"/>
        </w:rPr>
        <w:sectPr w:rsidR="000A78A4" w:rsidRPr="00B71092" w:rsidSect="00B71092">
          <w:type w:val="continuous"/>
          <w:pgSz w:w="11906" w:h="16838"/>
          <w:pgMar w:top="822" w:right="1416" w:bottom="426" w:left="1417" w:header="0" w:footer="708" w:gutter="0"/>
          <w:cols w:num="2" w:space="708"/>
          <w:docGrid w:linePitch="360"/>
        </w:sectPr>
      </w:pPr>
    </w:p>
    <w:p w:rsidR="000A78A4" w:rsidRDefault="002339FC"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2339FC"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Pr="00A55BBE" w:rsidRDefault="0028508E" w:rsidP="00F76488">
      <w:pPr>
        <w:spacing w:before="120" w:line="276" w:lineRule="auto"/>
        <w:ind w:left="2410" w:right="-141" w:hanging="2410"/>
        <w:jc w:val="both"/>
        <w:rPr>
          <w:rFonts w:ascii="Bookman Old Style" w:hAnsi="Bookman Old Style"/>
        </w:rPr>
      </w:pPr>
      <w:r w:rsidRPr="00A55BBE">
        <w:rPr>
          <w:rFonts w:ascii="Bookman Old Style" w:hAnsi="Bookman Old Style"/>
          <w:b/>
        </w:rPr>
        <w:lastRenderedPageBreak/>
        <w:t xml:space="preserve">Andrzej Herbet – </w:t>
      </w:r>
      <w:r w:rsidR="00A55BBE" w:rsidRPr="00A55BBE">
        <w:rPr>
          <w:rFonts w:ascii="Bookman Old Style" w:hAnsi="Bookman Old Style"/>
        </w:rPr>
        <w:t xml:space="preserve">dr hab. nauk prawnych, prof. Katolickiego Uniwersytetu </w:t>
      </w:r>
      <w:r w:rsidR="00A55BBE">
        <w:rPr>
          <w:rFonts w:ascii="Bookman Old Style" w:hAnsi="Bookman Old Style"/>
        </w:rPr>
        <w:br/>
      </w:r>
      <w:r w:rsidR="00A55BBE" w:rsidRPr="00A55BBE">
        <w:rPr>
          <w:rFonts w:ascii="Bookman Old Style" w:hAnsi="Bookman Old Style"/>
        </w:rPr>
        <w:t>Lubelskiego Jana Pawła II, kierownik Katedry Prawa Handlowego KUL, radca prawny. Ekspert w Biurze Trybunału Konstytucyjnego (2002-2009), ekspert ds. legislacji w Biurze Analiz Sejmowych Kancelarii Sejmu</w:t>
      </w:r>
      <w:r w:rsidR="00F76488">
        <w:rPr>
          <w:rFonts w:ascii="Bookman Old Style" w:hAnsi="Bookman Old Style"/>
        </w:rPr>
        <w:br/>
      </w:r>
      <w:r w:rsidR="00A55BBE" w:rsidRPr="00A55BBE">
        <w:rPr>
          <w:rFonts w:ascii="Bookman Old Style" w:hAnsi="Bookman Old Style"/>
        </w:rPr>
        <w:t>(od 2009 r.), autor licznych ekspertyz i opinii prawnych przygotowywanych na zlecenie instytucji finansowych, kancelarii prawnych i organów władzy publicznej; autor, współautor lub redaktor kilkudziesięciu publikacji</w:t>
      </w:r>
      <w:r w:rsidR="00F76488">
        <w:rPr>
          <w:rFonts w:ascii="Bookman Old Style" w:hAnsi="Bookman Old Style"/>
        </w:rPr>
        <w:br/>
      </w:r>
      <w:r w:rsidR="00A55BBE" w:rsidRPr="00A55BBE">
        <w:rPr>
          <w:rFonts w:ascii="Bookman Old Style" w:hAnsi="Bookman Old Style"/>
        </w:rPr>
        <w:t xml:space="preserve">z zakresu prawa cywilnego, handlowego </w:t>
      </w:r>
      <w:r w:rsidR="00A55BBE">
        <w:rPr>
          <w:rFonts w:ascii="Bookman Old Style" w:hAnsi="Bookman Old Style"/>
        </w:rPr>
        <w:br/>
      </w:r>
      <w:r w:rsidR="00A55BBE" w:rsidRPr="00A55BBE">
        <w:rPr>
          <w:rFonts w:ascii="Bookman Old Style" w:hAnsi="Bookman Old Style"/>
        </w:rPr>
        <w:t>i konstytucyjnego, w tym tzw. Dużego komentarza</w:t>
      </w:r>
      <w:r w:rsidR="00F76488">
        <w:rPr>
          <w:rFonts w:ascii="Bookman Old Style" w:hAnsi="Bookman Old Style"/>
        </w:rPr>
        <w:br/>
      </w:r>
      <w:r w:rsidR="00A55BBE" w:rsidRPr="00A55BBE">
        <w:rPr>
          <w:rFonts w:ascii="Bookman Old Style" w:hAnsi="Bookman Old Style"/>
        </w:rPr>
        <w:t>do Kodeksu spółek handlowych (S. Sołtysiński,</w:t>
      </w:r>
      <w:r w:rsidR="00F76488">
        <w:rPr>
          <w:rFonts w:ascii="Bookman Old Style" w:hAnsi="Bookman Old Style"/>
        </w:rPr>
        <w:br/>
      </w:r>
      <w:r w:rsidR="00A55BBE" w:rsidRPr="00A55BBE">
        <w:rPr>
          <w:rFonts w:ascii="Bookman Old Style" w:hAnsi="Bookman Old Style"/>
        </w:rPr>
        <w:t xml:space="preserve">A. Szajkowski, A. Szumański, J. Szwaja) i Systemu Prawa Prywatnego (tomy 16 i 17A). Członek Wydziału Nauk Prawnych TN KUL; Komisji Prawniczej Oddziału Lubelskiego PAN oraz </w:t>
      </w:r>
      <w:proofErr w:type="spellStart"/>
      <w:r w:rsidR="00A55BBE" w:rsidRPr="00A55BBE">
        <w:rPr>
          <w:rFonts w:ascii="Bookman Old Style" w:hAnsi="Bookman Old Style"/>
        </w:rPr>
        <w:t>Society</w:t>
      </w:r>
      <w:proofErr w:type="spellEnd"/>
      <w:r w:rsidR="00A55BBE" w:rsidRPr="00A55BBE">
        <w:rPr>
          <w:rFonts w:ascii="Bookman Old Style" w:hAnsi="Bookman Old Style"/>
        </w:rPr>
        <w:t xml:space="preserve"> of </w:t>
      </w:r>
      <w:proofErr w:type="spellStart"/>
      <w:r w:rsidR="00A55BBE" w:rsidRPr="00A55BBE">
        <w:rPr>
          <w:rFonts w:ascii="Bookman Old Style" w:hAnsi="Bookman Old Style"/>
        </w:rPr>
        <w:t>European</w:t>
      </w:r>
      <w:proofErr w:type="spellEnd"/>
      <w:r w:rsidR="00A55BBE" w:rsidRPr="00A55BBE">
        <w:rPr>
          <w:rFonts w:ascii="Bookman Old Style" w:hAnsi="Bookman Old Style"/>
        </w:rPr>
        <w:t xml:space="preserve"> </w:t>
      </w:r>
      <w:proofErr w:type="spellStart"/>
      <w:r w:rsidR="00A55BBE" w:rsidRPr="00A55BBE">
        <w:rPr>
          <w:rFonts w:ascii="Bookman Old Style" w:hAnsi="Bookman Old Style"/>
        </w:rPr>
        <w:t>Contract</w:t>
      </w:r>
      <w:proofErr w:type="spellEnd"/>
      <w:r w:rsidR="00A55BBE" w:rsidRPr="00A55BBE">
        <w:rPr>
          <w:rFonts w:ascii="Bookman Old Style" w:hAnsi="Bookman Old Style"/>
        </w:rPr>
        <w:t xml:space="preserve"> Law - SECOLA; członek Rady Naukowej Ośrodka Naukowo-Szkoleniowego przy Krajowej Radzie Komorniczej.</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38351D">
        <w:rPr>
          <w:rFonts w:ascii="Bookman Old Style" w:hAnsi="Bookman Old Style"/>
        </w:rPr>
        <w:t xml:space="preserve">wykładu i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2339FC"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B60E87" w:rsidP="000A78A4">
      <w:pPr>
        <w:ind w:right="-709"/>
        <w:rPr>
          <w:rFonts w:ascii="Bookman Old Style" w:hAnsi="Bookman Old Style"/>
          <w:b/>
        </w:rPr>
      </w:pPr>
      <w:r>
        <w:rPr>
          <w:rFonts w:ascii="Bookman Old Style" w:hAnsi="Bookman Old Style"/>
          <w:b/>
        </w:rPr>
        <w:t>CZWARTEK</w:t>
      </w:r>
      <w:r>
        <w:rPr>
          <w:rFonts w:ascii="Bookman Old Style" w:hAnsi="Bookman Old Style"/>
          <w:b/>
        </w:rPr>
        <w:tab/>
        <w:t xml:space="preserve">12 maja 2016 </w:t>
      </w:r>
      <w:r w:rsidR="000A78A4" w:rsidRPr="002D2B81">
        <w:rPr>
          <w:rFonts w:ascii="Bookman Old Style" w:hAnsi="Bookman Old Style"/>
          <w:b/>
        </w:rPr>
        <w:t>r.</w:t>
      </w:r>
    </w:p>
    <w:p w:rsidR="000A78A4" w:rsidRPr="005A05D1" w:rsidRDefault="002339FC" w:rsidP="000A78A4">
      <w:pPr>
        <w:ind w:right="1"/>
        <w:rPr>
          <w:rFonts w:ascii="Bookman Old Style" w:hAnsi="Bookman Old Style"/>
          <w:b/>
        </w:rPr>
        <w:sectPr w:rsidR="000A78A4" w:rsidRPr="005A05D1" w:rsidSect="00F76488">
          <w:type w:val="continuous"/>
          <w:pgSz w:w="11906" w:h="16838"/>
          <w:pgMar w:top="2091" w:right="1416" w:bottom="1417" w:left="1418"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28508E" w:rsidRPr="0028508E" w:rsidRDefault="0028508E" w:rsidP="00B60E87">
      <w:pPr>
        <w:pStyle w:val="Tekstpodstawowy"/>
        <w:tabs>
          <w:tab w:val="left" w:pos="0"/>
        </w:tabs>
        <w:spacing w:before="240" w:after="60" w:line="276" w:lineRule="auto"/>
        <w:ind w:left="2126" w:hanging="2126"/>
        <w:rPr>
          <w:rFonts w:ascii="Bookman Old Style" w:hAnsi="Bookman Old Style"/>
          <w:b/>
        </w:rPr>
      </w:pPr>
      <w:r>
        <w:rPr>
          <w:rFonts w:ascii="Bookman Old Style" w:hAnsi="Bookman Old Style"/>
          <w:b/>
          <w:szCs w:val="24"/>
        </w:rPr>
        <w:lastRenderedPageBreak/>
        <w:t>0</w:t>
      </w:r>
      <w:r w:rsidR="009F6A3C">
        <w:rPr>
          <w:rFonts w:ascii="Bookman Old Style" w:hAnsi="Bookman Old Style"/>
          <w:b/>
          <w:szCs w:val="24"/>
        </w:rPr>
        <w:t>9.00 – 11.15</w:t>
      </w:r>
      <w:r w:rsidR="000A78A4" w:rsidRPr="002D2B81">
        <w:rPr>
          <w:rFonts w:ascii="Bookman Old Style" w:hAnsi="Bookman Old Style"/>
          <w:b/>
          <w:szCs w:val="24"/>
        </w:rPr>
        <w:tab/>
      </w:r>
      <w:r w:rsidRPr="0028508E">
        <w:rPr>
          <w:rFonts w:ascii="Bookman Old Style" w:hAnsi="Bookman Old Style"/>
          <w:b/>
        </w:rPr>
        <w:t xml:space="preserve">I. Zaskarżanie uchwał organów spółek </w:t>
      </w:r>
      <w:r w:rsidR="00F84D1F">
        <w:rPr>
          <w:rFonts w:ascii="Bookman Old Style" w:hAnsi="Bookman Old Style"/>
          <w:b/>
        </w:rPr>
        <w:t>kapitałowych</w:t>
      </w:r>
      <w:r w:rsidR="0038351D">
        <w:rPr>
          <w:rFonts w:ascii="Bookman Old Style" w:hAnsi="Bookman Old Style"/>
          <w:b/>
        </w:rPr>
        <w:t>.</w:t>
      </w:r>
    </w:p>
    <w:p w:rsidR="0028508E" w:rsidRPr="0028508E" w:rsidRDefault="0028508E" w:rsidP="00B60E87">
      <w:pPr>
        <w:pStyle w:val="Tekstpodstawowy"/>
        <w:numPr>
          <w:ilvl w:val="0"/>
          <w:numId w:val="4"/>
        </w:numPr>
        <w:tabs>
          <w:tab w:val="left" w:pos="0"/>
        </w:tabs>
        <w:spacing w:after="60" w:line="276" w:lineRule="auto"/>
        <w:ind w:hanging="425"/>
        <w:rPr>
          <w:rFonts w:ascii="Bookman Old Style" w:hAnsi="Bookman Old Style"/>
          <w:b/>
        </w:rPr>
      </w:pPr>
      <w:r w:rsidRPr="0028508E">
        <w:rPr>
          <w:rFonts w:ascii="Bookman Old Style" w:hAnsi="Bookman Old Style"/>
          <w:b/>
        </w:rPr>
        <w:t>Zaskarżanie uchwał zgromadzeń wspólników/ w</w:t>
      </w:r>
      <w:r w:rsidR="0038351D">
        <w:rPr>
          <w:rFonts w:ascii="Bookman Old Style" w:hAnsi="Bookman Old Style"/>
          <w:b/>
        </w:rPr>
        <w:t>alnych zgromadzeń akcjonariuszy.</w:t>
      </w:r>
    </w:p>
    <w:p w:rsidR="0028508E" w:rsidRPr="0028508E" w:rsidRDefault="0028508E" w:rsidP="00B60E87">
      <w:pPr>
        <w:pStyle w:val="Tekstpodstawowy"/>
        <w:numPr>
          <w:ilvl w:val="0"/>
          <w:numId w:val="4"/>
        </w:numPr>
        <w:tabs>
          <w:tab w:val="left" w:pos="0"/>
        </w:tabs>
        <w:spacing w:after="60" w:line="276" w:lineRule="auto"/>
        <w:ind w:hanging="425"/>
        <w:rPr>
          <w:rFonts w:ascii="Bookman Old Style" w:hAnsi="Bookman Old Style"/>
          <w:b/>
        </w:rPr>
      </w:pPr>
      <w:r w:rsidRPr="0028508E">
        <w:rPr>
          <w:rFonts w:ascii="Bookman Old Style" w:hAnsi="Bookman Old Style"/>
          <w:b/>
        </w:rPr>
        <w:t>Zaskarżanie uchwał zarządu/rady nadzorczej</w:t>
      </w:r>
      <w:r w:rsidR="0038351D">
        <w:rPr>
          <w:rFonts w:ascii="Bookman Old Style" w:hAnsi="Bookman Old Style"/>
          <w:b/>
        </w:rPr>
        <w:t>.</w:t>
      </w:r>
    </w:p>
    <w:p w:rsidR="0028508E" w:rsidRPr="0028508E" w:rsidRDefault="0028508E" w:rsidP="0028508E">
      <w:pPr>
        <w:pStyle w:val="Tekstpodstawowy"/>
        <w:tabs>
          <w:tab w:val="left" w:pos="0"/>
        </w:tabs>
        <w:spacing w:after="60" w:line="276" w:lineRule="auto"/>
        <w:ind w:left="2127" w:hanging="2127"/>
        <w:rPr>
          <w:rFonts w:ascii="Bookman Old Style" w:hAnsi="Bookman Old Style"/>
          <w:b/>
        </w:rPr>
      </w:pPr>
      <w:r>
        <w:rPr>
          <w:rFonts w:ascii="Bookman Old Style" w:hAnsi="Bookman Old Style"/>
          <w:b/>
        </w:rPr>
        <w:tab/>
      </w:r>
      <w:r w:rsidRPr="0028508E">
        <w:rPr>
          <w:rFonts w:ascii="Bookman Old Style" w:hAnsi="Bookman Old Style"/>
          <w:b/>
        </w:rPr>
        <w:t>II. Odpowiedzialność członków zarządu na podstawie art. 299 KSH</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 xml:space="preserve">Istota i funkcja odpowiedzialności członków zarządu spółki </w:t>
      </w:r>
      <w:proofErr w:type="spellStart"/>
      <w:r w:rsidRPr="0028508E">
        <w:rPr>
          <w:rFonts w:ascii="Bookman Old Style" w:hAnsi="Bookman Old Style"/>
          <w:b/>
        </w:rPr>
        <w:t>z.o.o</w:t>
      </w:r>
      <w:proofErr w:type="spellEnd"/>
      <w:r w:rsidRPr="0028508E">
        <w:rPr>
          <w:rFonts w:ascii="Bookman Old Style" w:hAnsi="Bookman Old Style"/>
          <w:b/>
        </w:rPr>
        <w:t xml:space="preserve"> na podstawie art. 299 KSH</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Charakter i zasada odpowiedzialności oraz ich konsekwencje</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Przesłanki odpowiedzialności</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Zakres podmiotowy odpowiedzialności</w:t>
      </w:r>
      <w:r w:rsidR="0038351D">
        <w:rPr>
          <w:rFonts w:ascii="Bookman Old Style" w:hAnsi="Bookman Old Style"/>
          <w:b/>
        </w:rPr>
        <w:t>.</w:t>
      </w:r>
    </w:p>
    <w:p w:rsidR="0028508E" w:rsidRPr="0028508E" w:rsidRDefault="0028508E" w:rsidP="00B60E87">
      <w:pPr>
        <w:pStyle w:val="Tekstpodstawowy"/>
        <w:numPr>
          <w:ilvl w:val="0"/>
          <w:numId w:val="6"/>
        </w:numPr>
        <w:tabs>
          <w:tab w:val="left" w:pos="0"/>
        </w:tabs>
        <w:spacing w:after="60" w:line="276" w:lineRule="auto"/>
        <w:ind w:hanging="425"/>
        <w:rPr>
          <w:rFonts w:ascii="Bookman Old Style" w:hAnsi="Bookman Old Style"/>
          <w:b/>
        </w:rPr>
      </w:pPr>
      <w:r w:rsidRPr="0028508E">
        <w:rPr>
          <w:rFonts w:ascii="Bookman Old Style" w:hAnsi="Bookman Old Style"/>
          <w:b/>
        </w:rPr>
        <w:t>Przesłanki wyłączające odpowiedzialność</w:t>
      </w:r>
      <w:r w:rsidR="0038351D">
        <w:rPr>
          <w:rFonts w:ascii="Bookman Old Style" w:hAnsi="Bookman Old Style"/>
          <w:b/>
        </w:rPr>
        <w:t>.</w:t>
      </w:r>
    </w:p>
    <w:p w:rsidR="00F76488" w:rsidRDefault="0028508E" w:rsidP="00EC0931">
      <w:pPr>
        <w:pStyle w:val="Tekstpodstawowy"/>
        <w:numPr>
          <w:ilvl w:val="0"/>
          <w:numId w:val="6"/>
        </w:numPr>
        <w:tabs>
          <w:tab w:val="left" w:pos="0"/>
        </w:tabs>
        <w:spacing w:after="60" w:line="276" w:lineRule="auto"/>
        <w:ind w:hanging="425"/>
        <w:rPr>
          <w:rFonts w:ascii="Bookman Old Style" w:hAnsi="Bookman Old Style"/>
          <w:b/>
        </w:rPr>
      </w:pPr>
      <w:r w:rsidRPr="00F76488">
        <w:rPr>
          <w:rFonts w:ascii="Bookman Old Style" w:hAnsi="Bookman Old Style"/>
          <w:b/>
        </w:rPr>
        <w:t>Aspekty procesowe</w:t>
      </w:r>
      <w:r w:rsidR="0038351D" w:rsidRPr="00F76488">
        <w:rPr>
          <w:rFonts w:ascii="Bookman Old Style" w:hAnsi="Bookman Old Style"/>
          <w:b/>
        </w:rPr>
        <w:t>.</w:t>
      </w:r>
    </w:p>
    <w:p w:rsidR="0028508E" w:rsidRPr="00F76488" w:rsidRDefault="0028508E" w:rsidP="00EC0931">
      <w:pPr>
        <w:pStyle w:val="Tekstpodstawowy"/>
        <w:numPr>
          <w:ilvl w:val="0"/>
          <w:numId w:val="6"/>
        </w:numPr>
        <w:tabs>
          <w:tab w:val="left" w:pos="0"/>
        </w:tabs>
        <w:spacing w:after="60" w:line="276" w:lineRule="auto"/>
        <w:ind w:hanging="425"/>
        <w:rPr>
          <w:rFonts w:ascii="Bookman Old Style" w:hAnsi="Bookman Old Style"/>
          <w:b/>
        </w:rPr>
      </w:pPr>
      <w:r w:rsidRPr="00F76488">
        <w:rPr>
          <w:rFonts w:ascii="Bookman Old Style" w:hAnsi="Bookman Old Style"/>
          <w:b/>
        </w:rPr>
        <w:lastRenderedPageBreak/>
        <w:t>Relacja art. 299 KSH do innych podstaw odpowiedzialności</w:t>
      </w:r>
      <w:r w:rsidR="0038351D" w:rsidRPr="00F76488">
        <w:rPr>
          <w:rFonts w:ascii="Bookman Old Style" w:hAnsi="Bookman Old Style"/>
          <w:b/>
        </w:rPr>
        <w:t>.</w:t>
      </w:r>
    </w:p>
    <w:p w:rsidR="000A78A4" w:rsidRPr="0028508E" w:rsidRDefault="0028508E" w:rsidP="0028508E">
      <w:pPr>
        <w:pStyle w:val="Tekstpodstawowy"/>
        <w:tabs>
          <w:tab w:val="left" w:pos="0"/>
        </w:tabs>
        <w:spacing w:after="60" w:line="276" w:lineRule="auto"/>
        <w:ind w:left="2127" w:hanging="2127"/>
        <w:rPr>
          <w:rFonts w:ascii="Bookman Old Style" w:hAnsi="Bookman Old Style"/>
        </w:rPr>
      </w:pPr>
      <w:r>
        <w:rPr>
          <w:rFonts w:ascii="Bookman Old Style" w:hAnsi="Bookman Old Style"/>
          <w:b/>
        </w:rPr>
        <w:tab/>
      </w:r>
      <w:r w:rsidRPr="0028508E">
        <w:rPr>
          <w:rFonts w:ascii="Bookman Old Style" w:hAnsi="Bookman Old Style"/>
        </w:rPr>
        <w:t>Prowadzący –</w:t>
      </w:r>
      <w:r w:rsidR="00F84D1F">
        <w:rPr>
          <w:rFonts w:ascii="Bookman Old Style" w:hAnsi="Bookman Old Style"/>
        </w:rPr>
        <w:t xml:space="preserve"> </w:t>
      </w:r>
      <w:r w:rsidRPr="0028508E">
        <w:rPr>
          <w:rFonts w:ascii="Bookman Old Style" w:hAnsi="Bookman Old Style"/>
        </w:rPr>
        <w:t>dr hab.</w:t>
      </w:r>
      <w:r w:rsidR="0038351D">
        <w:rPr>
          <w:rFonts w:ascii="Bookman Old Style" w:hAnsi="Bookman Old Style"/>
        </w:rPr>
        <w:t xml:space="preserve"> </w:t>
      </w:r>
      <w:r w:rsidRPr="0028508E">
        <w:rPr>
          <w:rFonts w:ascii="Bookman Old Style" w:hAnsi="Bookman Old Style"/>
        </w:rPr>
        <w:t>Andrzej Herbet</w:t>
      </w:r>
      <w:r w:rsidR="0038351D">
        <w:rPr>
          <w:rFonts w:ascii="Bookman Old Style" w:hAnsi="Bookman Old Style"/>
        </w:rPr>
        <w:t>,</w:t>
      </w:r>
      <w:r w:rsidR="0038351D" w:rsidRPr="0038351D">
        <w:rPr>
          <w:rFonts w:ascii="Bookman Old Style" w:hAnsi="Bookman Old Style"/>
        </w:rPr>
        <w:t xml:space="preserve"> </w:t>
      </w:r>
      <w:r w:rsidR="0038351D">
        <w:rPr>
          <w:rFonts w:ascii="Bookman Old Style" w:hAnsi="Bookman Old Style"/>
        </w:rPr>
        <w:t>prof. KUL</w:t>
      </w:r>
    </w:p>
    <w:p w:rsidR="000A78A4" w:rsidRPr="005A05D1" w:rsidRDefault="009F6A3C" w:rsidP="00B60E87">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0A78A4" w:rsidRPr="002D2B81" w:rsidRDefault="009F6A3C" w:rsidP="00B60E87">
      <w:pPr>
        <w:pStyle w:val="Tekstpodstawowy"/>
        <w:tabs>
          <w:tab w:val="left" w:pos="0"/>
          <w:tab w:val="left" w:pos="2835"/>
        </w:tabs>
        <w:spacing w:before="120" w:after="60" w:line="276" w:lineRule="auto"/>
        <w:ind w:left="2126" w:hanging="2126"/>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28508E" w:rsidRPr="002D2B81" w:rsidRDefault="0038351D" w:rsidP="000A78A4">
      <w:pPr>
        <w:pStyle w:val="Tekstpodstawowy"/>
        <w:tabs>
          <w:tab w:val="left" w:pos="0"/>
          <w:tab w:val="left" w:pos="2835"/>
        </w:tabs>
        <w:spacing w:after="60" w:line="276" w:lineRule="auto"/>
        <w:ind w:left="2127"/>
        <w:rPr>
          <w:rFonts w:ascii="Bookman Old Style" w:hAnsi="Bookman Old Style"/>
          <w:szCs w:val="24"/>
        </w:rPr>
      </w:pPr>
      <w:r w:rsidRPr="0028508E">
        <w:rPr>
          <w:rFonts w:ascii="Bookman Old Style" w:hAnsi="Bookman Old Style"/>
        </w:rPr>
        <w:t>Prowadzący –</w:t>
      </w:r>
      <w:r>
        <w:rPr>
          <w:rFonts w:ascii="Bookman Old Style" w:hAnsi="Bookman Old Style"/>
        </w:rPr>
        <w:t xml:space="preserve"> </w:t>
      </w:r>
      <w:r w:rsidRPr="0028508E">
        <w:rPr>
          <w:rFonts w:ascii="Bookman Old Style" w:hAnsi="Bookman Old Style"/>
        </w:rPr>
        <w:t>dr hab.</w:t>
      </w:r>
      <w:r>
        <w:rPr>
          <w:rFonts w:ascii="Bookman Old Style" w:hAnsi="Bookman Old Style"/>
        </w:rPr>
        <w:t xml:space="preserve"> </w:t>
      </w:r>
      <w:r w:rsidRPr="0028508E">
        <w:rPr>
          <w:rFonts w:ascii="Bookman Old Style" w:hAnsi="Bookman Old Style"/>
        </w:rPr>
        <w:t>Andrzej Herbet</w:t>
      </w:r>
      <w:r>
        <w:rPr>
          <w:rFonts w:ascii="Bookman Old Style" w:hAnsi="Bookman Old Style"/>
        </w:rPr>
        <w:t>,</w:t>
      </w:r>
      <w:r w:rsidRPr="0038351D">
        <w:rPr>
          <w:rFonts w:ascii="Bookman Old Style" w:hAnsi="Bookman Old Style"/>
        </w:rPr>
        <w:t xml:space="preserve"> </w:t>
      </w:r>
      <w:r>
        <w:rPr>
          <w:rFonts w:ascii="Bookman Old Style" w:hAnsi="Bookman Old Style"/>
        </w:rPr>
        <w:t>prof. KUL</w:t>
      </w:r>
    </w:p>
    <w:p w:rsidR="000A78A4" w:rsidRPr="005A05D1" w:rsidRDefault="009F6A3C" w:rsidP="00B60E87">
      <w:pPr>
        <w:pStyle w:val="Tekstpodstawowy"/>
        <w:tabs>
          <w:tab w:val="left" w:pos="0"/>
        </w:tabs>
        <w:spacing w:before="240" w:after="240" w:line="276" w:lineRule="auto"/>
        <w:ind w:left="2126" w:hanging="2126"/>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28508E" w:rsidRPr="002D2B81" w:rsidRDefault="009F6A3C" w:rsidP="00B60E87">
      <w:pPr>
        <w:pStyle w:val="Tekstpodstawowy"/>
        <w:tabs>
          <w:tab w:val="left" w:pos="0"/>
          <w:tab w:val="left" w:pos="2835"/>
        </w:tabs>
        <w:spacing w:before="120" w:after="60" w:line="276" w:lineRule="auto"/>
        <w:ind w:left="2126" w:hanging="2126"/>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F84D1F" w:rsidRDefault="0038351D" w:rsidP="0028508E">
      <w:pPr>
        <w:pStyle w:val="Tekstpodstawowy"/>
        <w:tabs>
          <w:tab w:val="left" w:pos="0"/>
          <w:tab w:val="left" w:pos="2835"/>
        </w:tabs>
        <w:spacing w:after="60" w:line="276" w:lineRule="auto"/>
        <w:ind w:left="2127"/>
        <w:rPr>
          <w:rFonts w:ascii="Bookman Old Style" w:hAnsi="Bookman Old Style"/>
        </w:rPr>
      </w:pPr>
      <w:r w:rsidRPr="0028508E">
        <w:rPr>
          <w:rFonts w:ascii="Bookman Old Style" w:hAnsi="Bookman Old Style"/>
        </w:rPr>
        <w:t>Prowadzący –</w:t>
      </w:r>
      <w:r>
        <w:rPr>
          <w:rFonts w:ascii="Bookman Old Style" w:hAnsi="Bookman Old Style"/>
        </w:rPr>
        <w:t xml:space="preserve"> </w:t>
      </w:r>
      <w:r w:rsidRPr="0028508E">
        <w:rPr>
          <w:rFonts w:ascii="Bookman Old Style" w:hAnsi="Bookman Old Style"/>
        </w:rPr>
        <w:t>dr hab.</w:t>
      </w:r>
      <w:r>
        <w:rPr>
          <w:rFonts w:ascii="Bookman Old Style" w:hAnsi="Bookman Old Style"/>
        </w:rPr>
        <w:t xml:space="preserve"> </w:t>
      </w:r>
      <w:r w:rsidRPr="0028508E">
        <w:rPr>
          <w:rFonts w:ascii="Bookman Old Style" w:hAnsi="Bookman Old Style"/>
        </w:rPr>
        <w:t>Andrzej Herbet</w:t>
      </w:r>
      <w:r>
        <w:rPr>
          <w:rFonts w:ascii="Bookman Old Style" w:hAnsi="Bookman Old Style"/>
        </w:rPr>
        <w:t>,</w:t>
      </w:r>
      <w:r w:rsidRPr="0038351D">
        <w:rPr>
          <w:rFonts w:ascii="Bookman Old Style" w:hAnsi="Bookman Old Style"/>
        </w:rPr>
        <w:t xml:space="preserve"> </w:t>
      </w:r>
      <w:r>
        <w:rPr>
          <w:rFonts w:ascii="Bookman Old Style" w:hAnsi="Bookman Old Style"/>
        </w:rPr>
        <w:t>prof. KUL</w:t>
      </w: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2339FC" w:rsidP="000A78A4">
      <w:pPr>
        <w:jc w:val="center"/>
        <w:rPr>
          <w:rStyle w:val="Hipercze"/>
          <w:rFonts w:ascii="Bookman Old Style" w:hAnsi="Bookman Old Style"/>
          <w:color w:val="auto"/>
          <w:sz w:val="20"/>
          <w:szCs w:val="20"/>
          <w:u w:val="none"/>
        </w:rPr>
      </w:pPr>
      <w:hyperlink r:id="rId8"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F76488">
        <w:rPr>
          <w:rFonts w:ascii="Bookman Old Style" w:hAnsi="Bookman Old Style"/>
          <w:sz w:val="20"/>
          <w:szCs w:val="20"/>
        </w:rPr>
        <w:t>13 maja 2016</w:t>
      </w:r>
      <w:r w:rsidRPr="000A78A4">
        <w:rPr>
          <w:rFonts w:ascii="Bookman Old Style" w:hAnsi="Bookman Old Style"/>
          <w:sz w:val="20"/>
          <w:szCs w:val="20"/>
        </w:rPr>
        <w:t xml:space="preserve"> r. do </w:t>
      </w:r>
      <w:r w:rsidR="00F76488">
        <w:rPr>
          <w:rFonts w:ascii="Bookman Old Style" w:hAnsi="Bookman Old Style"/>
          <w:sz w:val="20"/>
          <w:szCs w:val="20"/>
        </w:rPr>
        <w:t>12 czerwca 2016</w:t>
      </w:r>
      <w:r w:rsidRPr="000A78A4">
        <w:rPr>
          <w:rFonts w:ascii="Bookman Old Style" w:hAnsi="Bookman Old Style"/>
          <w:sz w:val="20"/>
          <w:szCs w:val="20"/>
        </w:rPr>
        <w:t xml:space="preserve"> 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0A78A4">
      <w:pPr>
        <w:spacing w:before="60"/>
        <w:jc w:val="center"/>
        <w:rPr>
          <w:rFonts w:ascii="Bookman Old Style" w:hAnsi="Bookman Old Style"/>
          <w:sz w:val="20"/>
          <w:szCs w:val="20"/>
        </w:rPr>
      </w:pPr>
    </w:p>
    <w:p w:rsidR="002339FC" w:rsidRPr="002B4996" w:rsidRDefault="002339FC" w:rsidP="002339FC">
      <w:pPr>
        <w:ind w:left="3544"/>
        <w:jc w:val="center"/>
        <w:rPr>
          <w:rFonts w:ascii="Bookman Old Style" w:hAnsi="Bookman Old Style"/>
          <w:i/>
          <w:sz w:val="16"/>
          <w:szCs w:val="16"/>
        </w:rPr>
      </w:pPr>
      <w:r w:rsidRPr="002B4996">
        <w:rPr>
          <w:rFonts w:ascii="Bookman Old Style" w:hAnsi="Bookman Old Style"/>
          <w:i/>
          <w:sz w:val="16"/>
          <w:szCs w:val="16"/>
        </w:rPr>
        <w:t>ZASTĘPCA DYREKTORA</w:t>
      </w:r>
    </w:p>
    <w:p w:rsidR="002339FC" w:rsidRPr="002B4996" w:rsidRDefault="002339FC" w:rsidP="002339FC">
      <w:pPr>
        <w:ind w:left="3544"/>
        <w:jc w:val="center"/>
        <w:rPr>
          <w:rFonts w:ascii="Bookman Old Style" w:hAnsi="Bookman Old Style"/>
          <w:i/>
          <w:sz w:val="16"/>
          <w:szCs w:val="16"/>
        </w:rPr>
      </w:pPr>
      <w:r w:rsidRPr="002B4996">
        <w:rPr>
          <w:rFonts w:ascii="Bookman Old Style" w:hAnsi="Bookman Old Style"/>
          <w:i/>
          <w:sz w:val="16"/>
          <w:szCs w:val="16"/>
        </w:rPr>
        <w:t>Krajowej Szkoły Sądownictwa i Prokuratury</w:t>
      </w:r>
    </w:p>
    <w:p w:rsidR="002339FC" w:rsidRPr="002B4996" w:rsidRDefault="002339FC" w:rsidP="002339FC">
      <w:pPr>
        <w:ind w:left="3544"/>
        <w:jc w:val="center"/>
        <w:rPr>
          <w:rFonts w:ascii="Bookman Old Style" w:hAnsi="Bookman Old Style"/>
          <w:i/>
          <w:sz w:val="16"/>
          <w:szCs w:val="16"/>
        </w:rPr>
      </w:pPr>
      <w:r w:rsidRPr="002B4996">
        <w:rPr>
          <w:rFonts w:ascii="Bookman Old Style" w:hAnsi="Bookman Old Style"/>
          <w:i/>
          <w:sz w:val="16"/>
          <w:szCs w:val="16"/>
        </w:rPr>
        <w:t>ds. Szkolenia Ustawicznego i Współpracy</w:t>
      </w:r>
    </w:p>
    <w:p w:rsidR="002339FC" w:rsidRPr="002B4996" w:rsidRDefault="002339FC" w:rsidP="002339FC">
      <w:pPr>
        <w:ind w:left="3544"/>
        <w:jc w:val="center"/>
        <w:rPr>
          <w:rFonts w:ascii="Bookman Old Style" w:hAnsi="Bookman Old Style"/>
          <w:i/>
          <w:sz w:val="16"/>
          <w:szCs w:val="16"/>
        </w:rPr>
      </w:pPr>
      <w:r w:rsidRPr="002B4996">
        <w:rPr>
          <w:rFonts w:ascii="Bookman Old Style" w:hAnsi="Bookman Old Style"/>
          <w:i/>
          <w:sz w:val="16"/>
          <w:szCs w:val="16"/>
        </w:rPr>
        <w:t>Międzynarodowej</w:t>
      </w:r>
    </w:p>
    <w:p w:rsidR="002339FC" w:rsidRPr="002B4996" w:rsidRDefault="002339FC" w:rsidP="002339FC">
      <w:pPr>
        <w:ind w:left="3544"/>
        <w:jc w:val="center"/>
        <w:rPr>
          <w:rFonts w:ascii="Bookman Old Style" w:hAnsi="Bookman Old Style"/>
          <w:i/>
          <w:sz w:val="16"/>
          <w:szCs w:val="16"/>
        </w:rPr>
      </w:pPr>
      <w:r w:rsidRPr="002B4996">
        <w:rPr>
          <w:rFonts w:ascii="Bookman Old Style" w:hAnsi="Bookman Old Style"/>
          <w:i/>
          <w:sz w:val="16"/>
          <w:szCs w:val="16"/>
        </w:rPr>
        <w:t>/-/</w:t>
      </w:r>
    </w:p>
    <w:p w:rsidR="002339FC" w:rsidRPr="002B4996" w:rsidRDefault="002339FC" w:rsidP="002339FC">
      <w:pPr>
        <w:ind w:left="3544"/>
        <w:jc w:val="center"/>
        <w:rPr>
          <w:rFonts w:ascii="Bookman Old Style" w:hAnsi="Bookman Old Style"/>
          <w:i/>
          <w:sz w:val="16"/>
          <w:szCs w:val="16"/>
        </w:rPr>
      </w:pPr>
      <w:r w:rsidRPr="002B4996">
        <w:rPr>
          <w:rFonts w:ascii="Bookman Old Style" w:hAnsi="Bookman Old Style"/>
          <w:i/>
          <w:sz w:val="16"/>
          <w:szCs w:val="16"/>
        </w:rPr>
        <w:t>Adam Czerwiński</w:t>
      </w:r>
    </w:p>
    <w:p w:rsidR="002339FC" w:rsidRPr="000A78A4" w:rsidRDefault="002339FC" w:rsidP="002339FC">
      <w:pPr>
        <w:ind w:left="3544"/>
        <w:jc w:val="center"/>
        <w:rPr>
          <w:rFonts w:ascii="Bookman Old Style" w:hAnsi="Bookman Old Style"/>
          <w:sz w:val="20"/>
          <w:szCs w:val="20"/>
        </w:rPr>
      </w:pPr>
      <w:r w:rsidRPr="002B4996">
        <w:rPr>
          <w:rFonts w:ascii="Bookman Old Style" w:hAnsi="Bookman Old Style"/>
          <w:i/>
          <w:sz w:val="16"/>
          <w:szCs w:val="16"/>
        </w:rPr>
        <w:t>sędzia</w:t>
      </w:r>
    </w:p>
    <w:p w:rsidR="002339FC" w:rsidRDefault="002339FC" w:rsidP="000A78A4">
      <w:pPr>
        <w:spacing w:before="60"/>
        <w:jc w:val="center"/>
        <w:rPr>
          <w:rFonts w:ascii="Bookman Old Style" w:hAnsi="Bookman Old Style"/>
          <w:sz w:val="20"/>
          <w:szCs w:val="20"/>
        </w:rPr>
      </w:pPr>
      <w:bookmarkStart w:id="0" w:name="_GoBack"/>
      <w:bookmarkEnd w:id="0"/>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F76488">
      <w:type w:val="continuous"/>
      <w:pgSz w:w="11906" w:h="16838"/>
      <w:pgMar w:top="1134" w:right="1416" w:bottom="1418"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C1DD6"/>
    <w:multiLevelType w:val="hybridMultilevel"/>
    <w:tmpl w:val="BE0077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3F6669"/>
    <w:multiLevelType w:val="hybridMultilevel"/>
    <w:tmpl w:val="438802CC"/>
    <w:lvl w:ilvl="0" w:tplc="F5CAE2FC">
      <w:start w:val="1"/>
      <w:numFmt w:val="decimal"/>
      <w:lvlText w:val="%1."/>
      <w:lvlJc w:val="left"/>
      <w:pPr>
        <w:ind w:left="283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E1090B"/>
    <w:multiLevelType w:val="hybridMultilevel"/>
    <w:tmpl w:val="A14C92D6"/>
    <w:lvl w:ilvl="0" w:tplc="F5CAE2FC">
      <w:start w:val="1"/>
      <w:numFmt w:val="decimal"/>
      <w:lvlText w:val="%1."/>
      <w:lvlJc w:val="left"/>
      <w:pPr>
        <w:ind w:left="2835" w:hanging="705"/>
      </w:pPr>
      <w:rPr>
        <w:rFonts w:hint="default"/>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3">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90029B3"/>
    <w:multiLevelType w:val="hybridMultilevel"/>
    <w:tmpl w:val="66006406"/>
    <w:lvl w:ilvl="0" w:tplc="F5CAE2FC">
      <w:start w:val="1"/>
      <w:numFmt w:val="decimal"/>
      <w:lvlText w:val="%1."/>
      <w:lvlJc w:val="left"/>
      <w:pPr>
        <w:ind w:left="2835" w:hanging="705"/>
      </w:pPr>
      <w:rPr>
        <w:rFonts w:hint="default"/>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5">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192E49"/>
    <w:rsid w:val="001E667A"/>
    <w:rsid w:val="002339FC"/>
    <w:rsid w:val="0028508E"/>
    <w:rsid w:val="002B7231"/>
    <w:rsid w:val="00341DC2"/>
    <w:rsid w:val="003663BB"/>
    <w:rsid w:val="0038351D"/>
    <w:rsid w:val="003D61AB"/>
    <w:rsid w:val="00426747"/>
    <w:rsid w:val="00447768"/>
    <w:rsid w:val="0049426B"/>
    <w:rsid w:val="004E4749"/>
    <w:rsid w:val="00556117"/>
    <w:rsid w:val="005A0CC6"/>
    <w:rsid w:val="00722BD1"/>
    <w:rsid w:val="007A02D8"/>
    <w:rsid w:val="007D03E0"/>
    <w:rsid w:val="00864626"/>
    <w:rsid w:val="009F6A3C"/>
    <w:rsid w:val="00A55BBE"/>
    <w:rsid w:val="00A97EA5"/>
    <w:rsid w:val="00B60E87"/>
    <w:rsid w:val="00B71092"/>
    <w:rsid w:val="00BB39D0"/>
    <w:rsid w:val="00BF04C5"/>
    <w:rsid w:val="00D91331"/>
    <w:rsid w:val="00DA3258"/>
    <w:rsid w:val="00F429E4"/>
    <w:rsid w:val="00F76488"/>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549</Words>
  <Characters>3294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3</cp:revision>
  <cp:lastPrinted>2016-02-17T09:38:00Z</cp:lastPrinted>
  <dcterms:created xsi:type="dcterms:W3CDTF">2016-02-17T09:38:00Z</dcterms:created>
  <dcterms:modified xsi:type="dcterms:W3CDTF">2016-02-29T08:23:00Z</dcterms:modified>
</cp:coreProperties>
</file>