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4453255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C372AF" w:rsidRDefault="00C372AF" w:rsidP="000A78A4">
      <w:pPr>
        <w:tabs>
          <w:tab w:val="left" w:pos="0"/>
        </w:tabs>
        <w:spacing w:before="60" w:line="276" w:lineRule="auto"/>
        <w:jc w:val="both"/>
        <w:rPr>
          <w:rFonts w:ascii="Bookman Old Style" w:hAnsi="Bookman Old Style"/>
        </w:rPr>
      </w:pPr>
    </w:p>
    <w:p w:rsidR="000A78A4" w:rsidRPr="00F96830" w:rsidRDefault="000A78A4" w:rsidP="000A78A4">
      <w:pPr>
        <w:tabs>
          <w:tab w:val="left" w:pos="0"/>
        </w:tabs>
        <w:spacing w:before="60" w:line="276" w:lineRule="auto"/>
        <w:jc w:val="both"/>
        <w:rPr>
          <w:rFonts w:ascii="Bookman Old Style" w:hAnsi="Bookman Old Style"/>
        </w:rPr>
      </w:pPr>
      <w:r w:rsidRPr="00F96830">
        <w:rPr>
          <w:rFonts w:ascii="Bookman Old Style" w:hAnsi="Bookman Old Style"/>
        </w:rPr>
        <w:t xml:space="preserve">OSU-III-401- </w:t>
      </w:r>
      <w:r w:rsidR="007F2C67">
        <w:rPr>
          <w:rFonts w:ascii="Bookman Old Style" w:hAnsi="Bookman Old Style"/>
        </w:rPr>
        <w:t>76</w:t>
      </w:r>
      <w:r w:rsidRPr="00F96830">
        <w:rPr>
          <w:rFonts w:ascii="Bookman Old Style" w:hAnsi="Bookman Old Style"/>
        </w:rPr>
        <w:t>/201</w:t>
      </w:r>
      <w:r w:rsidR="00E214C0">
        <w:rPr>
          <w:rFonts w:ascii="Bookman Old Style" w:hAnsi="Bookman Old Style"/>
        </w:rPr>
        <w:t>6</w:t>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Pr="00F96830">
        <w:rPr>
          <w:rFonts w:ascii="Bookman Old Style" w:hAnsi="Bookman Old Style"/>
        </w:rPr>
        <w:tab/>
      </w:r>
      <w:r w:rsidR="007642F6" w:rsidRPr="00F96830">
        <w:rPr>
          <w:rFonts w:ascii="Bookman Old Style" w:hAnsi="Bookman Old Style"/>
        </w:rPr>
        <w:t xml:space="preserve">    </w:t>
      </w:r>
      <w:r w:rsidRPr="00F96830">
        <w:rPr>
          <w:rFonts w:ascii="Bookman Old Style" w:hAnsi="Bookman Old Style"/>
        </w:rPr>
        <w:t xml:space="preserve">Lublin, </w:t>
      </w:r>
      <w:r w:rsidR="00F46080">
        <w:rPr>
          <w:rFonts w:ascii="Bookman Old Style" w:hAnsi="Bookman Old Style"/>
        </w:rPr>
        <w:t>25</w:t>
      </w:r>
      <w:r w:rsidR="00CA661A">
        <w:rPr>
          <w:rFonts w:ascii="Bookman Old Style" w:hAnsi="Bookman Old Style"/>
        </w:rPr>
        <w:t xml:space="preserve"> </w:t>
      </w:r>
      <w:r w:rsidR="00F96830" w:rsidRPr="00F96830">
        <w:rPr>
          <w:rFonts w:ascii="Bookman Old Style" w:hAnsi="Bookman Old Style"/>
        </w:rPr>
        <w:t>stycznia</w:t>
      </w:r>
      <w:r w:rsidR="007642F6" w:rsidRPr="00F96830">
        <w:rPr>
          <w:rFonts w:ascii="Bookman Old Style" w:hAnsi="Bookman Old Style"/>
        </w:rPr>
        <w:t xml:space="preserve"> </w:t>
      </w:r>
      <w:r w:rsidRPr="00F96830">
        <w:rPr>
          <w:rFonts w:ascii="Bookman Old Style" w:hAnsi="Bookman Old Style"/>
        </w:rPr>
        <w:t>201</w:t>
      </w:r>
      <w:r w:rsidR="00F96830">
        <w:rPr>
          <w:rFonts w:ascii="Bookman Old Style" w:hAnsi="Bookman Old Style"/>
        </w:rPr>
        <w:t>6</w:t>
      </w:r>
      <w:r w:rsidRPr="00F96830">
        <w:rPr>
          <w:rFonts w:ascii="Bookman Old Style" w:hAnsi="Bookman Old Style"/>
        </w:rPr>
        <w:t xml:space="preserve"> r.</w:t>
      </w:r>
    </w:p>
    <w:p w:rsidR="000A78A4" w:rsidRPr="009406B1" w:rsidRDefault="00CA661A"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C</w:t>
      </w:r>
      <w:r w:rsidR="007642F6">
        <w:rPr>
          <w:rFonts w:ascii="Bookman Old Style" w:hAnsi="Bookman Old Style"/>
        </w:rPr>
        <w:t xml:space="preserve"> 9/</w:t>
      </w:r>
      <w:r w:rsidR="007F2C67">
        <w:rPr>
          <w:rFonts w:ascii="Bookman Old Style" w:hAnsi="Bookman Old Style"/>
        </w:rPr>
        <w:t>E</w:t>
      </w:r>
      <w:r w:rsidR="004F177D">
        <w:rPr>
          <w:rFonts w:ascii="Bookman Old Style" w:hAnsi="Bookman Old Style"/>
        </w:rPr>
        <w:t>/</w:t>
      </w:r>
      <w:r w:rsidR="007642F6">
        <w:rPr>
          <w:rFonts w:ascii="Bookman Old Style" w:hAnsi="Bookman Old Style"/>
        </w:rPr>
        <w:t>16</w:t>
      </w:r>
    </w:p>
    <w:p w:rsidR="000A78A4" w:rsidRPr="009406B1" w:rsidRDefault="009E3F5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7642F6" w:rsidRDefault="000A78A4" w:rsidP="000A78A4">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7642F6" w:rsidRPr="007642F6">
        <w:rPr>
          <w:rFonts w:ascii="Bookman Old Style" w:hAnsi="Bookman Old Style"/>
          <w:bCs/>
        </w:rPr>
        <w:t>SĘDZI</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ÓW</w:t>
      </w:r>
      <w:r w:rsidR="007642F6" w:rsidRPr="007642F6">
        <w:rPr>
          <w:rFonts w:ascii="Bookman Old Style" w:hAnsi="Bookman Old Style"/>
          <w:bCs/>
        </w:rPr>
        <w:t xml:space="preserve"> SĄDOW</w:t>
      </w:r>
      <w:r w:rsidR="007642F6">
        <w:rPr>
          <w:rFonts w:ascii="Bookman Old Style" w:hAnsi="Bookman Old Style"/>
          <w:bCs/>
        </w:rPr>
        <w:t>YCH</w:t>
      </w:r>
      <w:r w:rsidR="007642F6" w:rsidRPr="007642F6">
        <w:rPr>
          <w:rFonts w:ascii="Bookman Old Style" w:hAnsi="Bookman Old Style"/>
          <w:bCs/>
        </w:rPr>
        <w:t xml:space="preserve"> ORZEKAJĄCY</w:t>
      </w:r>
      <w:r w:rsidR="007642F6">
        <w:rPr>
          <w:rFonts w:ascii="Bookman Old Style" w:hAnsi="Bookman Old Style"/>
          <w:bCs/>
        </w:rPr>
        <w:t>CH</w:t>
      </w:r>
      <w:r w:rsidR="007642F6" w:rsidRPr="007642F6">
        <w:rPr>
          <w:rFonts w:ascii="Bookman Old Style" w:hAnsi="Bookman Old Style"/>
          <w:bCs/>
        </w:rPr>
        <w:t xml:space="preserve"> </w:t>
      </w:r>
      <w:r w:rsidR="007642F6">
        <w:rPr>
          <w:rFonts w:ascii="Bookman Old Style" w:hAnsi="Bookman Old Style"/>
          <w:bCs/>
        </w:rPr>
        <w:br/>
      </w:r>
      <w:r w:rsidR="007642F6" w:rsidRPr="007642F6">
        <w:rPr>
          <w:rFonts w:ascii="Bookman Old Style" w:hAnsi="Bookman Old Style"/>
          <w:bCs/>
        </w:rPr>
        <w:t>W WYDZIAŁACH GOSPODARCZYCH, CYWILNYCH I ASYSTEN</w:t>
      </w:r>
      <w:r w:rsidR="007642F6">
        <w:rPr>
          <w:rFonts w:ascii="Bookman Old Style" w:hAnsi="Bookman Old Style"/>
          <w:bCs/>
        </w:rPr>
        <w:t>TÓW</w:t>
      </w:r>
      <w:r w:rsidR="007642F6" w:rsidRPr="007642F6">
        <w:rPr>
          <w:rFonts w:ascii="Bookman Old Style" w:hAnsi="Bookman Old Style"/>
          <w:bCs/>
        </w:rPr>
        <w:t xml:space="preserve"> SĘDZIÓW ORZEKAJĄCYCH W TYCH WYDZIAŁACH, </w:t>
      </w:r>
      <w:r w:rsidR="007642F6">
        <w:rPr>
          <w:rFonts w:ascii="Bookman Old Style" w:hAnsi="Bookman Old Style"/>
          <w:bCs/>
        </w:rPr>
        <w:br/>
      </w:r>
      <w:r w:rsidR="007642F6" w:rsidRPr="007642F6">
        <w:rPr>
          <w:rFonts w:ascii="Bookman Old Style" w:hAnsi="Bookman Old Style"/>
          <w:bCs/>
        </w:rPr>
        <w:t>PROKURATOR</w:t>
      </w:r>
      <w:r w:rsidR="007642F6">
        <w:rPr>
          <w:rFonts w:ascii="Bookman Old Style" w:hAnsi="Bookman Old Style"/>
          <w:bCs/>
        </w:rPr>
        <w:t>ÓW</w:t>
      </w:r>
      <w:r w:rsidR="007642F6" w:rsidRPr="007642F6">
        <w:rPr>
          <w:rFonts w:ascii="Bookman Old Style" w:hAnsi="Bookman Old Style"/>
          <w:bCs/>
        </w:rPr>
        <w:t xml:space="preserve"> I ASESOR</w:t>
      </w:r>
      <w:r w:rsidR="007642F6">
        <w:rPr>
          <w:rFonts w:ascii="Bookman Old Style" w:hAnsi="Bookman Old Style"/>
          <w:bCs/>
        </w:rPr>
        <w:t xml:space="preserve">ÓW </w:t>
      </w:r>
      <w:r w:rsidR="007642F6" w:rsidRPr="007642F6">
        <w:rPr>
          <w:rFonts w:ascii="Bookman Old Style" w:hAnsi="Bookman Old Style"/>
          <w:bCs/>
        </w:rPr>
        <w:t>ZAJMUJĄCY</w:t>
      </w:r>
      <w:r w:rsidR="007642F6">
        <w:rPr>
          <w:rFonts w:ascii="Bookman Old Style" w:hAnsi="Bookman Old Style"/>
          <w:bCs/>
        </w:rPr>
        <w:t>CH</w:t>
      </w:r>
      <w:r w:rsidR="007642F6" w:rsidRPr="007642F6">
        <w:rPr>
          <w:rFonts w:ascii="Bookman Old Style" w:hAnsi="Bookman Old Style"/>
          <w:bCs/>
        </w:rPr>
        <w:t xml:space="preserve"> SIĘ SPR</w:t>
      </w:r>
      <w:r w:rsidR="007642F6">
        <w:rPr>
          <w:rFonts w:ascii="Bookman Old Style" w:hAnsi="Bookman Old Style"/>
          <w:bCs/>
        </w:rPr>
        <w:t xml:space="preserve">AWAMI </w:t>
      </w:r>
      <w:r w:rsidR="007642F6">
        <w:rPr>
          <w:rFonts w:ascii="Bookman Old Style" w:hAnsi="Bookman Old Style"/>
          <w:bCs/>
        </w:rPr>
        <w:br/>
        <w:t>Z ZAKRESU PRAWA CYWILNEGO</w:t>
      </w:r>
    </w:p>
    <w:p w:rsidR="00CA661A" w:rsidRPr="00CA661A" w:rsidRDefault="007F2C67" w:rsidP="000A78A4">
      <w:pPr>
        <w:spacing w:before="60" w:line="276" w:lineRule="auto"/>
        <w:jc w:val="center"/>
        <w:rPr>
          <w:rFonts w:ascii="Garamond" w:hAnsi="Garamond"/>
          <w:b/>
          <w:bCs/>
          <w:sz w:val="28"/>
          <w:szCs w:val="28"/>
        </w:rPr>
      </w:pPr>
      <w:r>
        <w:rPr>
          <w:rFonts w:ascii="Garamond" w:hAnsi="Garamond"/>
          <w:b/>
          <w:bCs/>
          <w:sz w:val="28"/>
          <w:szCs w:val="28"/>
        </w:rPr>
        <w:t>12</w:t>
      </w:r>
      <w:r w:rsidR="00964BB6">
        <w:rPr>
          <w:rFonts w:ascii="Garamond" w:hAnsi="Garamond"/>
          <w:b/>
          <w:bCs/>
          <w:sz w:val="28"/>
          <w:szCs w:val="28"/>
        </w:rPr>
        <w:t xml:space="preserve"> kwietnia</w:t>
      </w:r>
      <w:r w:rsidR="00CA661A" w:rsidRPr="00CA661A">
        <w:rPr>
          <w:rFonts w:ascii="Garamond" w:hAnsi="Garamond"/>
          <w:b/>
          <w:bCs/>
          <w:sz w:val="28"/>
          <w:szCs w:val="28"/>
        </w:rPr>
        <w:t xml:space="preserve"> 2016r. – </w:t>
      </w:r>
      <w:r>
        <w:rPr>
          <w:rFonts w:ascii="Garamond" w:hAnsi="Garamond"/>
          <w:b/>
          <w:bCs/>
          <w:sz w:val="28"/>
          <w:szCs w:val="28"/>
        </w:rPr>
        <w:t xml:space="preserve">KRAJOWA SZKOŁA SĄDOWNICTWA </w:t>
      </w:r>
      <w:r>
        <w:rPr>
          <w:rFonts w:ascii="Garamond" w:hAnsi="Garamond"/>
          <w:b/>
          <w:bCs/>
          <w:sz w:val="28"/>
          <w:szCs w:val="28"/>
        </w:rPr>
        <w:br/>
        <w:t>I PROKURATURY W LUBLINIE</w:t>
      </w:r>
    </w:p>
    <w:p w:rsidR="000A78A4" w:rsidRPr="009406B1" w:rsidRDefault="009E3F57"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9E3F5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9E3F57"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CA661A" w:rsidRDefault="000A78A4" w:rsidP="000A78A4">
      <w:pPr>
        <w:spacing w:line="276" w:lineRule="auto"/>
        <w:jc w:val="center"/>
        <w:rPr>
          <w:rFonts w:ascii="Bookman Old Style" w:hAnsi="Bookman Old Style"/>
          <w:b/>
          <w:i/>
          <w:spacing w:val="20"/>
          <w:sz w:val="28"/>
          <w:szCs w:val="28"/>
        </w:rPr>
      </w:pPr>
      <w:r w:rsidRPr="00CA661A">
        <w:rPr>
          <w:rFonts w:ascii="Bookman Old Style" w:hAnsi="Bookman Old Style"/>
          <w:b/>
          <w:i/>
          <w:sz w:val="28"/>
          <w:szCs w:val="28"/>
        </w:rPr>
        <w:t>„</w:t>
      </w:r>
      <w:r w:rsidR="007642F6" w:rsidRPr="00CA661A">
        <w:rPr>
          <w:rFonts w:ascii="Bookman Old Style" w:hAnsi="Bookman Old Style"/>
          <w:b/>
          <w:i/>
          <w:sz w:val="28"/>
          <w:szCs w:val="28"/>
        </w:rPr>
        <w:t>Umowa ubezpieczenia</w:t>
      </w:r>
      <w:r w:rsidRPr="00CA661A">
        <w:rPr>
          <w:rFonts w:ascii="Bookman Old Style" w:hAnsi="Bookman Old Style"/>
          <w:b/>
          <w:i/>
          <w:sz w:val="28"/>
          <w:szCs w:val="28"/>
        </w:rPr>
        <w:t>”</w:t>
      </w:r>
    </w:p>
    <w:p w:rsidR="000A78A4" w:rsidRPr="00B71092" w:rsidRDefault="000A78A4" w:rsidP="000A78A4">
      <w:pPr>
        <w:spacing w:line="276" w:lineRule="auto"/>
        <w:jc w:val="center"/>
        <w:rPr>
          <w:rFonts w:ascii="Bookman Old Style" w:hAnsi="Bookman Old Style"/>
          <w:sz w:val="20"/>
          <w:szCs w:val="20"/>
        </w:rPr>
      </w:pPr>
    </w:p>
    <w:p w:rsidR="000A78A4" w:rsidRPr="009406B1" w:rsidRDefault="009E3F5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9E3F57"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964BB6" w:rsidRDefault="007F2C67" w:rsidP="00CA661A">
      <w:pPr>
        <w:spacing w:line="264" w:lineRule="auto"/>
        <w:rPr>
          <w:rFonts w:ascii="Bookman Old Style" w:hAnsi="Bookman Old Style"/>
          <w:b/>
        </w:rPr>
      </w:pPr>
      <w:r>
        <w:rPr>
          <w:rFonts w:ascii="Bookman Old Style" w:hAnsi="Bookman Old Style"/>
          <w:b/>
        </w:rPr>
        <w:t>12</w:t>
      </w:r>
      <w:r w:rsidR="00964BB6">
        <w:rPr>
          <w:rFonts w:ascii="Bookman Old Style" w:hAnsi="Bookman Old Style"/>
          <w:b/>
        </w:rPr>
        <w:t xml:space="preserve"> kwietnia</w:t>
      </w:r>
      <w:r w:rsidR="000A78A4" w:rsidRPr="00CA661A">
        <w:rPr>
          <w:rFonts w:ascii="Bookman Old Style" w:hAnsi="Bookman Old Style"/>
          <w:b/>
        </w:rPr>
        <w:t xml:space="preserve"> 201</w:t>
      </w:r>
      <w:r w:rsidR="007642F6" w:rsidRPr="00CA661A">
        <w:rPr>
          <w:rFonts w:ascii="Bookman Old Style" w:hAnsi="Bookman Old Style"/>
          <w:b/>
        </w:rPr>
        <w:t>6</w:t>
      </w:r>
      <w:r w:rsidR="000A78A4" w:rsidRPr="00CA661A">
        <w:rPr>
          <w:rFonts w:ascii="Bookman Old Style" w:hAnsi="Bookman Old Style"/>
          <w:b/>
        </w:rPr>
        <w:t xml:space="preserve"> r.</w:t>
      </w:r>
    </w:p>
    <w:p w:rsidR="00CA661A" w:rsidRPr="00CA661A" w:rsidRDefault="000A78A4" w:rsidP="00CA661A">
      <w:pPr>
        <w:spacing w:line="264" w:lineRule="auto"/>
        <w:rPr>
          <w:rFonts w:ascii="Bookman Old Style" w:hAnsi="Bookman Old Style"/>
          <w:b/>
        </w:rPr>
      </w:pPr>
      <w:r w:rsidRPr="00CA661A">
        <w:rPr>
          <w:rFonts w:ascii="Bookman Old Style" w:hAnsi="Bookman Old Style"/>
          <w:b/>
        </w:rPr>
        <w:tab/>
      </w:r>
      <w:r w:rsidRPr="00CA661A">
        <w:rPr>
          <w:rFonts w:ascii="Bookman Old Style" w:hAnsi="Bookman Old Style"/>
          <w:b/>
        </w:rPr>
        <w:tab/>
      </w:r>
      <w:r w:rsidR="007D03E0" w:rsidRPr="00CA661A">
        <w:rPr>
          <w:rFonts w:ascii="Bookman Old Style" w:hAnsi="Bookman Old Style"/>
          <w:b/>
        </w:rPr>
        <w:tab/>
      </w:r>
    </w:p>
    <w:p w:rsidR="007F2C67" w:rsidRPr="00C10036" w:rsidRDefault="007F2C67" w:rsidP="007F2C67">
      <w:pPr>
        <w:pStyle w:val="Bezodstpw1"/>
        <w:ind w:hanging="1413"/>
        <w:jc w:val="center"/>
        <w:rPr>
          <w:rFonts w:ascii="Bookman Old Style" w:hAnsi="Bookman Old Style"/>
          <w:b/>
        </w:rPr>
      </w:pPr>
      <w:r>
        <w:rPr>
          <w:rFonts w:ascii="Bookman Old Style" w:hAnsi="Bookman Old Style"/>
          <w:b/>
        </w:rPr>
        <w:t xml:space="preserve">                </w:t>
      </w:r>
      <w:r w:rsidRPr="00C10036">
        <w:rPr>
          <w:rFonts w:ascii="Bookman Old Style" w:hAnsi="Bookman Old Style"/>
          <w:b/>
        </w:rPr>
        <w:t>Krajowa Szkoła Sądownictwa i Prokuratury</w:t>
      </w:r>
      <w:r w:rsidRPr="00C10036">
        <w:rPr>
          <w:rFonts w:ascii="Bookman Old Style" w:hAnsi="Bookman Old Style"/>
          <w:b/>
        </w:rPr>
        <w:br/>
        <w:t>ul. Krakowskie Przedmieście 62</w:t>
      </w:r>
    </w:p>
    <w:p w:rsidR="007F2C67" w:rsidRPr="00C10036" w:rsidRDefault="007F2C67" w:rsidP="007F2C67">
      <w:pPr>
        <w:pStyle w:val="Bezodstpw1"/>
        <w:jc w:val="center"/>
        <w:rPr>
          <w:rFonts w:ascii="Bookman Old Style" w:hAnsi="Bookman Old Style"/>
          <w:b/>
        </w:rPr>
      </w:pPr>
      <w:r w:rsidRPr="00C10036">
        <w:rPr>
          <w:rFonts w:ascii="Bookman Old Style" w:hAnsi="Bookman Old Style"/>
          <w:b/>
        </w:rPr>
        <w:t>20-076 Lublin</w:t>
      </w:r>
      <w:r>
        <w:rPr>
          <w:rFonts w:ascii="Bookman Old Style" w:hAnsi="Bookman Old Style"/>
          <w:b/>
        </w:rPr>
        <w:t xml:space="preserve"> – aula/Parter</w:t>
      </w:r>
    </w:p>
    <w:p w:rsidR="000A78A4" w:rsidRPr="009406B1" w:rsidRDefault="009E3F57"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A661A" w:rsidRDefault="009E3F57"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CA661A"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9E3F5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9E3F57" w:rsidP="00341DC2">
      <w:pPr>
        <w:rPr>
          <w:rFonts w:ascii="Bookman Old Style" w:hAnsi="Bookman Old Style"/>
        </w:rPr>
        <w:sectPr w:rsidR="000A78A4" w:rsidSect="00F46080">
          <w:pgSz w:w="11906" w:h="16838"/>
          <w:pgMar w:top="567" w:right="1416" w:bottom="709"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341DC2" w:rsidRDefault="00341DC2" w:rsidP="00341DC2">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7642F6"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Paweł Zdanikowski</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7642F6">
        <w:rPr>
          <w:rFonts w:ascii="Bookman Old Style" w:hAnsi="Bookman Old Style"/>
          <w:sz w:val="22"/>
          <w:szCs w:val="22"/>
        </w:rPr>
        <w:t>27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FF01F6">
        <w:rPr>
          <w:rFonts w:ascii="Bookman Old Style" w:hAnsi="Bookman Old Style"/>
          <w:sz w:val="22"/>
          <w:szCs w:val="22"/>
          <w:lang w:val="en-US"/>
        </w:rPr>
        <w:t xml:space="preserve">e-mail: </w:t>
      </w:r>
      <w:r w:rsidR="009E3F57">
        <w:fldChar w:fldCharType="begin"/>
      </w:r>
      <w:r w:rsidR="009E3F57" w:rsidRPr="009E3F57">
        <w:rPr>
          <w:lang w:val="en-US"/>
        </w:rPr>
        <w:instrText xml:space="preserve"> HYPERLINK "mailto:p.zdanikowski@kssip.gov.pl" </w:instrText>
      </w:r>
      <w:r w:rsidR="009E3F57">
        <w:fldChar w:fldCharType="separate"/>
      </w:r>
      <w:r w:rsidR="007642F6" w:rsidRPr="00CA661A">
        <w:rPr>
          <w:rStyle w:val="Hipercze"/>
          <w:rFonts w:ascii="Bookman Old Style" w:hAnsi="Bookman Old Style"/>
          <w:color w:val="auto"/>
          <w:sz w:val="22"/>
          <w:szCs w:val="22"/>
          <w:u w:val="none"/>
          <w:lang w:val="en-US"/>
        </w:rPr>
        <w:t>p.zdanikowski@kssip.gov.pl</w:t>
      </w:r>
      <w:r w:rsidR="009E3F57">
        <w:rPr>
          <w:rStyle w:val="Hipercze"/>
          <w:rFonts w:ascii="Bookman Old Style" w:hAnsi="Bookman Old Style"/>
          <w:color w:val="auto"/>
          <w:sz w:val="22"/>
          <w:szCs w:val="22"/>
          <w:u w:val="none"/>
          <w:lang w:val="en-US"/>
        </w:rPr>
        <w:fldChar w:fldCharType="end"/>
      </w:r>
    </w:p>
    <w:p w:rsidR="00341DC2" w:rsidRPr="00FF01F6" w:rsidRDefault="00341DC2" w:rsidP="00341DC2">
      <w:pPr>
        <w:pStyle w:val="Akapitzlist"/>
        <w:spacing w:before="60" w:line="276" w:lineRule="auto"/>
        <w:ind w:left="284"/>
        <w:jc w:val="both"/>
        <w:rPr>
          <w:rFonts w:ascii="Bookman Old Style" w:hAnsi="Bookman Old Style"/>
          <w:sz w:val="22"/>
          <w:szCs w:val="22"/>
          <w:lang w:val="en-US"/>
        </w:rPr>
      </w:pP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B71092">
        <w:rPr>
          <w:rFonts w:ascii="Bookman Old Style" w:hAnsi="Bookman Old Style"/>
          <w:sz w:val="22"/>
          <w:szCs w:val="22"/>
        </w:rPr>
        <w:t>organizacyjnie:</w:t>
      </w:r>
    </w:p>
    <w:p w:rsidR="009820B3" w:rsidRDefault="009820B3"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główny specjalista Artur Nakonieczny</w:t>
      </w:r>
    </w:p>
    <w:p w:rsid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rPr>
      </w:pPr>
      <w:r w:rsidRPr="009820B3">
        <w:rPr>
          <w:rFonts w:ascii="Bookman Old Style" w:hAnsi="Bookman Old Style"/>
          <w:sz w:val="22"/>
          <w:szCs w:val="22"/>
        </w:rPr>
        <w:t xml:space="preserve">tel.  </w:t>
      </w:r>
      <w:r w:rsidR="009820B3">
        <w:rPr>
          <w:rFonts w:ascii="Bookman Old Style" w:hAnsi="Bookman Old Style"/>
          <w:sz w:val="22"/>
          <w:szCs w:val="22"/>
        </w:rPr>
        <w:t>81 440 87 21</w:t>
      </w:r>
    </w:p>
    <w:p w:rsidR="000A78A4" w:rsidRPr="009820B3" w:rsidRDefault="000A78A4" w:rsidP="009820B3">
      <w:pPr>
        <w:pStyle w:val="Akapitzlist"/>
        <w:numPr>
          <w:ilvl w:val="0"/>
          <w:numId w:val="1"/>
        </w:numPr>
        <w:spacing w:before="60" w:line="276" w:lineRule="auto"/>
        <w:ind w:left="-142" w:hanging="568"/>
        <w:jc w:val="both"/>
        <w:rPr>
          <w:rFonts w:ascii="Bookman Old Style" w:hAnsi="Bookman Old Style"/>
          <w:sz w:val="22"/>
          <w:szCs w:val="22"/>
          <w:lang w:val="en-US"/>
        </w:rPr>
      </w:pPr>
      <w:r w:rsidRPr="009820B3">
        <w:rPr>
          <w:rFonts w:ascii="Bookman Old Style" w:hAnsi="Bookman Old Style"/>
          <w:sz w:val="22"/>
          <w:szCs w:val="22"/>
          <w:lang w:val="it-IT"/>
        </w:rPr>
        <w:t>e-mail:</w:t>
      </w:r>
      <w:r w:rsidR="009820B3" w:rsidRPr="009820B3">
        <w:rPr>
          <w:lang w:val="en-US"/>
        </w:rPr>
        <w:t xml:space="preserve"> a.nakonieczny@kssip.gov.pl</w:t>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CA661A" w:rsidRPr="00CE490F" w:rsidRDefault="00CA661A" w:rsidP="000A78A4">
      <w:pPr>
        <w:rPr>
          <w:rFonts w:ascii="Bookman Old Style" w:hAnsi="Bookman Old Style"/>
          <w:b/>
          <w:lang w:val="en-US"/>
        </w:rPr>
      </w:pPr>
    </w:p>
    <w:p w:rsidR="000A78A4" w:rsidRDefault="009E3F57"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9E3F5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CA661A" w:rsidRDefault="00CA661A" w:rsidP="00F96830">
      <w:pPr>
        <w:spacing w:line="276" w:lineRule="auto"/>
        <w:ind w:left="2552" w:right="-709" w:hanging="2552"/>
        <w:jc w:val="both"/>
        <w:rPr>
          <w:rFonts w:ascii="Bookman Old Style" w:hAnsi="Bookman Old Style"/>
          <w:b/>
        </w:rPr>
      </w:pPr>
    </w:p>
    <w:p w:rsidR="000A78A4" w:rsidRDefault="007642F6" w:rsidP="0039106D">
      <w:pPr>
        <w:spacing w:line="276" w:lineRule="auto"/>
        <w:ind w:left="2552" w:right="1" w:hanging="2552"/>
        <w:jc w:val="both"/>
        <w:rPr>
          <w:rFonts w:ascii="Bookman Old Style" w:hAnsi="Bookman Old Style"/>
        </w:rPr>
      </w:pPr>
      <w:r>
        <w:rPr>
          <w:rFonts w:ascii="Bookman Old Style" w:hAnsi="Bookman Old Style"/>
          <w:b/>
        </w:rPr>
        <w:t>Marcin Krajewski</w:t>
      </w:r>
      <w:r w:rsidR="00341DC2">
        <w:rPr>
          <w:rFonts w:ascii="Bookman Old Style" w:hAnsi="Bookman Old Style"/>
        </w:rPr>
        <w:tab/>
      </w:r>
      <w:r w:rsidR="000A78A4">
        <w:rPr>
          <w:rFonts w:ascii="Bookman Old Style" w:hAnsi="Bookman Old Style"/>
        </w:rPr>
        <w:t xml:space="preserve">- </w:t>
      </w:r>
      <w:r w:rsidR="009820B3" w:rsidRPr="009820B3">
        <w:rPr>
          <w:rFonts w:ascii="Bookman Old Style" w:hAnsi="Bookman Old Style"/>
        </w:rPr>
        <w:t>dr hab. nauk prawnych, pracownik Katedry Prawa Cywilnego WPiA Uniwersytetu Warszawskiego; radca prawny; specjalista w zakresie prawa umowy ubezpieczenia i prawa zobowiązań; autor kilkudziesięciu prac z dziedziny ubezpieczeń gospodarczych, zawierania umów, odpowiedzialności kontraktowej oraz naprawienia szkody (m.in.: „Umowa przedwstępna”, Warszawa 2002, „Umowa ubezpieczenia. Art. 805-834 KC. Komentarz”, Warszawa 2004, „Ubezpieczenie odpowiedzialności cywilnej według Ko</w:t>
      </w:r>
      <w:r w:rsidR="008A208A">
        <w:rPr>
          <w:rFonts w:ascii="Bookman Old Style" w:hAnsi="Bookman Old Style"/>
        </w:rPr>
        <w:t>deksu cywilnego”, Warszawa 2011</w:t>
      </w:r>
      <w:r w:rsidR="009820B3" w:rsidRPr="009820B3">
        <w:rPr>
          <w:rFonts w:ascii="Bookman Old Style" w:hAnsi="Bookman Old Style"/>
        </w:rPr>
        <w:t xml:space="preserve">); współautor t. 5 Systemu Prawa Prywatnego (rozdział: „Zobowiązania powstające podczas zawierania umów”); członek zespołu problemowego Komisji Kodyfikacyjnej Prawa Cywilnego – współautor projektu nowelizacji przepisów k.c. </w:t>
      </w:r>
      <w:r w:rsidR="009E3F57">
        <w:rPr>
          <w:rFonts w:ascii="Bookman Old Style" w:hAnsi="Bookman Old Style"/>
        </w:rPr>
        <w:br/>
      </w:r>
      <w:bookmarkStart w:id="0" w:name="_GoBack"/>
      <w:bookmarkEnd w:id="0"/>
      <w:r w:rsidR="009820B3" w:rsidRPr="009820B3">
        <w:rPr>
          <w:rFonts w:ascii="Bookman Old Style" w:hAnsi="Bookman Old Style"/>
        </w:rPr>
        <w:t>o umowie ubezpieczenia z 2007 r.</w:t>
      </w:r>
    </w:p>
    <w:p w:rsidR="000A78A4" w:rsidRDefault="000A78A4" w:rsidP="000A78A4">
      <w:pPr>
        <w:ind w:left="2410" w:right="-709"/>
        <w:jc w:val="both"/>
        <w:rPr>
          <w:rFonts w:ascii="Bookman Old Style" w:hAnsi="Bookman Old Style"/>
        </w:rPr>
      </w:pP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Zajęcia pro</w:t>
      </w:r>
      <w:r w:rsidR="007642F6">
        <w:rPr>
          <w:rFonts w:ascii="Bookman Old Style" w:hAnsi="Bookman Old Style"/>
        </w:rPr>
        <w:t>wadzone będą w formie wykładu</w:t>
      </w:r>
      <w:r w:rsidR="008A208A">
        <w:rPr>
          <w:rFonts w:ascii="Bookman Old Style" w:hAnsi="Bookman Old Style"/>
        </w:rPr>
        <w:t xml:space="preserve"> i 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9E3F5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7F2C67" w:rsidP="00CA661A">
      <w:pPr>
        <w:ind w:right="-709"/>
        <w:rPr>
          <w:rFonts w:ascii="Bookman Old Style" w:hAnsi="Bookman Old Style"/>
          <w:b/>
        </w:rPr>
      </w:pPr>
      <w:r>
        <w:rPr>
          <w:rFonts w:ascii="Bookman Old Style" w:hAnsi="Bookman Old Style"/>
          <w:b/>
        </w:rPr>
        <w:t>WTOREK</w:t>
      </w:r>
      <w:r w:rsidR="00CA661A">
        <w:rPr>
          <w:rFonts w:ascii="Bookman Old Style" w:hAnsi="Bookman Old Style"/>
          <w:b/>
        </w:rPr>
        <w:t>:</w:t>
      </w:r>
      <w:r w:rsidR="007642F6">
        <w:rPr>
          <w:rFonts w:ascii="Bookman Old Style" w:hAnsi="Bookman Old Style"/>
          <w:b/>
        </w:rPr>
        <w:tab/>
      </w:r>
      <w:r>
        <w:rPr>
          <w:rFonts w:ascii="Bookman Old Style" w:hAnsi="Bookman Old Style"/>
          <w:b/>
        </w:rPr>
        <w:t>12</w:t>
      </w:r>
      <w:r w:rsidR="00964BB6">
        <w:rPr>
          <w:rFonts w:ascii="Bookman Old Style" w:hAnsi="Bookman Old Style"/>
          <w:b/>
        </w:rPr>
        <w:t xml:space="preserve"> kwietnia</w:t>
      </w:r>
      <w:r w:rsidR="000A78A4" w:rsidRPr="002D2B81">
        <w:rPr>
          <w:rFonts w:ascii="Bookman Old Style" w:hAnsi="Bookman Old Style"/>
          <w:b/>
        </w:rPr>
        <w:t xml:space="preserve"> 201</w:t>
      </w:r>
      <w:r w:rsidR="007642F6">
        <w:rPr>
          <w:rFonts w:ascii="Bookman Old Style" w:hAnsi="Bookman Old Style"/>
          <w:b/>
        </w:rPr>
        <w:t>6</w:t>
      </w:r>
      <w:r w:rsidR="000A78A4" w:rsidRPr="002D2B81">
        <w:rPr>
          <w:rFonts w:ascii="Bookman Old Style" w:hAnsi="Bookman Old Style"/>
          <w:b/>
        </w:rPr>
        <w:t xml:space="preserve"> r.</w:t>
      </w:r>
    </w:p>
    <w:p w:rsidR="000A78A4" w:rsidRPr="005A05D1" w:rsidRDefault="009E3F5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szCs w:val="24"/>
        </w:rPr>
        <w:t>0</w:t>
      </w:r>
      <w:r w:rsidR="009F6A3C">
        <w:rPr>
          <w:rFonts w:ascii="Bookman Old Style" w:hAnsi="Bookman Old Style"/>
          <w:b/>
          <w:szCs w:val="24"/>
        </w:rPr>
        <w:t>9.00 – 1</w:t>
      </w:r>
      <w:r>
        <w:rPr>
          <w:rFonts w:ascii="Bookman Old Style" w:hAnsi="Bookman Old Style"/>
          <w:b/>
          <w:szCs w:val="24"/>
        </w:rPr>
        <w:t>0</w:t>
      </w:r>
      <w:r w:rsidR="009F6A3C">
        <w:rPr>
          <w:rFonts w:ascii="Bookman Old Style" w:hAnsi="Bookman Old Style"/>
          <w:b/>
          <w:szCs w:val="24"/>
        </w:rPr>
        <w:t>.</w:t>
      </w:r>
      <w:r>
        <w:rPr>
          <w:rFonts w:ascii="Bookman Old Style" w:hAnsi="Bookman Old Style"/>
          <w:b/>
          <w:szCs w:val="24"/>
        </w:rPr>
        <w:t>45</w:t>
      </w:r>
      <w:r w:rsidR="000A78A4" w:rsidRPr="002D2B81">
        <w:rPr>
          <w:rFonts w:ascii="Bookman Old Style" w:hAnsi="Bookman Old Style"/>
          <w:b/>
          <w:szCs w:val="24"/>
        </w:rPr>
        <w:tab/>
      </w:r>
      <w:r w:rsidRPr="007642F6">
        <w:rPr>
          <w:rFonts w:ascii="Bookman Old Style" w:hAnsi="Bookman Old Style"/>
          <w:b/>
        </w:rPr>
        <w:t>1) Ogólne warunki ubezpieczenia</w:t>
      </w:r>
      <w:r w:rsidR="008A208A">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charakter prawny</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przesłanki wiązania, skutki niewłaściwej inkorporacji</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treść i wykładnia</w:t>
      </w:r>
      <w:r w:rsidR="008A208A">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zmiana </w:t>
      </w:r>
      <w:proofErr w:type="spellStart"/>
      <w:r w:rsidRPr="007642F6">
        <w:rPr>
          <w:rFonts w:ascii="Bookman Old Style" w:hAnsi="Bookman Old Style"/>
          <w:b/>
        </w:rPr>
        <w:t>o.w.u</w:t>
      </w:r>
      <w:proofErr w:type="spellEnd"/>
      <w:r w:rsidRPr="007642F6">
        <w:rPr>
          <w:rFonts w:ascii="Bookman Old Style" w:hAnsi="Bookman Old Style"/>
          <w:b/>
        </w:rPr>
        <w:t>. w czasie trwania umowy</w:t>
      </w:r>
      <w:r w:rsidR="002B3C50">
        <w:rPr>
          <w:rFonts w:ascii="Bookman Old Style" w:hAnsi="Bookman Old Style"/>
          <w:b/>
        </w:rPr>
        <w:t>;</w:t>
      </w:r>
    </w:p>
    <w:p w:rsidR="007642F6" w:rsidRPr="007642F6" w:rsidRDefault="007642F6" w:rsidP="007642F6">
      <w:pPr>
        <w:pStyle w:val="Tekstpodstawowy"/>
        <w:tabs>
          <w:tab w:val="left" w:pos="0"/>
        </w:tabs>
        <w:spacing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niedozwolone postanowienia umowne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2) Obowiązki informacyjne ubezpieczają</w:t>
      </w:r>
      <w:r w:rsidR="002B3C50">
        <w:rPr>
          <w:rFonts w:ascii="Bookman Old Style" w:hAnsi="Bookman Old Style"/>
          <w:b/>
        </w:rPr>
        <w:t>cego i skutki ich niedochowania.</w:t>
      </w:r>
    </w:p>
    <w:p w:rsidR="00E214C0" w:rsidRPr="002D2B81"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7642F6">
        <w:rPr>
          <w:rFonts w:ascii="Bookman Old Style" w:hAnsi="Bookman Old Style"/>
          <w:szCs w:val="24"/>
        </w:rPr>
        <w:t>dr hab. Marcin Krajewski</w:t>
      </w:r>
    </w:p>
    <w:p w:rsidR="000A78A4" w:rsidRPr="002D2B81" w:rsidRDefault="000A78A4" w:rsidP="000A78A4">
      <w:pPr>
        <w:pStyle w:val="Tekstpodstawowy"/>
        <w:tabs>
          <w:tab w:val="left" w:pos="0"/>
        </w:tabs>
        <w:spacing w:after="60" w:line="276" w:lineRule="auto"/>
        <w:ind w:left="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w:t>
      </w:r>
      <w:r w:rsidR="007642F6">
        <w:rPr>
          <w:rFonts w:ascii="Bookman Old Style" w:hAnsi="Bookman Old Style"/>
          <w:szCs w:val="24"/>
        </w:rPr>
        <w:t>0</w:t>
      </w:r>
      <w:r>
        <w:rPr>
          <w:rFonts w:ascii="Bookman Old Style" w:hAnsi="Bookman Old Style"/>
          <w:szCs w:val="24"/>
        </w:rPr>
        <w:t>.</w:t>
      </w:r>
      <w:r w:rsidR="007642F6">
        <w:rPr>
          <w:rFonts w:ascii="Bookman Old Style" w:hAnsi="Bookman Old Style"/>
          <w:szCs w:val="24"/>
        </w:rPr>
        <w:t>4</w:t>
      </w:r>
      <w:r>
        <w:rPr>
          <w:rFonts w:ascii="Bookman Old Style" w:hAnsi="Bookman Old Style"/>
          <w:szCs w:val="24"/>
        </w:rPr>
        <w:t>5 – 11.</w:t>
      </w:r>
      <w:r w:rsidR="007642F6">
        <w:rPr>
          <w:rFonts w:ascii="Bookman Old Style" w:hAnsi="Bookman Old Style"/>
          <w:szCs w:val="24"/>
        </w:rPr>
        <w:t>0</w:t>
      </w:r>
      <w:r>
        <w:rPr>
          <w:rFonts w:ascii="Bookman Old Style" w:hAnsi="Bookman Old Style"/>
          <w:szCs w:val="24"/>
        </w:rPr>
        <w:t>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szCs w:val="24"/>
        </w:rPr>
        <w:lastRenderedPageBreak/>
        <w:t>11.</w:t>
      </w:r>
      <w:r w:rsidR="007642F6">
        <w:rPr>
          <w:rFonts w:ascii="Bookman Old Style" w:hAnsi="Bookman Old Style"/>
          <w:b/>
          <w:szCs w:val="24"/>
        </w:rPr>
        <w:t>0</w:t>
      </w:r>
      <w:r>
        <w:rPr>
          <w:rFonts w:ascii="Bookman Old Style" w:hAnsi="Bookman Old Style"/>
          <w:b/>
          <w:szCs w:val="24"/>
        </w:rPr>
        <w:t>0</w:t>
      </w:r>
      <w:r w:rsidR="00341DC2">
        <w:rPr>
          <w:rFonts w:ascii="Bookman Old Style" w:hAnsi="Bookman Old Style"/>
          <w:b/>
          <w:szCs w:val="24"/>
        </w:rPr>
        <w:t xml:space="preserve"> –</w:t>
      </w:r>
      <w:r>
        <w:rPr>
          <w:rFonts w:ascii="Bookman Old Style" w:hAnsi="Bookman Old Style"/>
          <w:b/>
          <w:szCs w:val="24"/>
        </w:rPr>
        <w:t xml:space="preserve"> 13.</w:t>
      </w:r>
      <w:r w:rsidR="007642F6">
        <w:rPr>
          <w:rFonts w:ascii="Bookman Old Style" w:hAnsi="Bookman Old Style"/>
          <w:b/>
          <w:szCs w:val="24"/>
        </w:rPr>
        <w:t>1</w:t>
      </w:r>
      <w:r>
        <w:rPr>
          <w:rFonts w:ascii="Bookman Old Style" w:hAnsi="Bookman Old Style"/>
          <w:b/>
          <w:szCs w:val="24"/>
        </w:rPr>
        <w:t>5</w:t>
      </w:r>
      <w:r w:rsidR="000A78A4" w:rsidRPr="002D2B81">
        <w:rPr>
          <w:rFonts w:ascii="Bookman Old Style" w:hAnsi="Bookman Old Style"/>
          <w:b/>
          <w:szCs w:val="24"/>
        </w:rPr>
        <w:tab/>
      </w:r>
      <w:r w:rsidR="007642F6" w:rsidRPr="007642F6">
        <w:rPr>
          <w:rFonts w:ascii="Bookman Old Style" w:hAnsi="Bookman Old Style"/>
          <w:b/>
        </w:rPr>
        <w:t>3) Ubezpieczenie OC, w szczególności ubezpieczenie OC posiadaczy pojazdów</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 xml:space="preserve">odpowiedzialność objęta </w:t>
      </w:r>
      <w:r>
        <w:rPr>
          <w:rFonts w:ascii="Bookman Old Style" w:hAnsi="Bookman Old Style"/>
          <w:b/>
        </w:rPr>
        <w:t xml:space="preserve">ubezpieczeniem, </w:t>
      </w:r>
      <w:r>
        <w:rPr>
          <w:rFonts w:ascii="Bookman Old Style" w:hAnsi="Bookman Old Style"/>
          <w:b/>
        </w:rPr>
        <w:br/>
        <w:t xml:space="preserve">w szczególności </w:t>
      </w:r>
      <w:r w:rsidRPr="007642F6">
        <w:rPr>
          <w:rFonts w:ascii="Bookman Old Style" w:hAnsi="Bookman Old Style"/>
          <w:b/>
        </w:rPr>
        <w:t xml:space="preserve">problematyka obowiązku naprawienia szkody w post. </w:t>
      </w:r>
      <w:r w:rsidR="00FF01F6">
        <w:rPr>
          <w:rFonts w:ascii="Bookman Old Style" w:hAnsi="Bookman Old Style"/>
          <w:b/>
        </w:rPr>
        <w:t>k</w:t>
      </w:r>
      <w:r w:rsidRPr="007642F6">
        <w:rPr>
          <w:rFonts w:ascii="Bookman Old Style" w:hAnsi="Bookman Old Style"/>
          <w:b/>
        </w:rPr>
        <w:t>arnym</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„osoba trzecia” w ubezpieczeniu OC</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naprawienie szkody metodą kosztorysową, wyłączenia stosowania metody kosztorysowej, podatek VAT jako element odszkodowania</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zwrot kosztów najmu pojazdu zastępczego</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utrata wartości handlowej pojazdu jako element szkody</w:t>
      </w:r>
      <w:r w:rsidR="00FF01F6">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00E446CA">
        <w:rPr>
          <w:rFonts w:ascii="Bookman Old Style" w:hAnsi="Bookman Old Style"/>
          <w:b/>
        </w:rPr>
        <w:t>•</w:t>
      </w:r>
      <w:r w:rsidRPr="007642F6">
        <w:rPr>
          <w:rFonts w:ascii="Bookman Old Style" w:hAnsi="Bookman Old Style"/>
          <w:b/>
        </w:rPr>
        <w:t xml:space="preserve">wymiana części starej na nową, części oryginalne </w:t>
      </w:r>
      <w:r w:rsidR="00E446CA">
        <w:rPr>
          <w:rFonts w:ascii="Bookman Old Style" w:hAnsi="Bookman Old Style"/>
          <w:b/>
        </w:rPr>
        <w:br/>
      </w:r>
      <w:r w:rsidRPr="007642F6">
        <w:rPr>
          <w:rFonts w:ascii="Bookman Old Style" w:hAnsi="Bookman Old Style"/>
          <w:b/>
        </w:rPr>
        <w:t>i alternatywne</w:t>
      </w:r>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 xml:space="preserve">•wynagrodzenie pełnomocnika i rzeczoznawcy </w:t>
      </w:r>
      <w:r>
        <w:rPr>
          <w:rFonts w:ascii="Bookman Old Style" w:hAnsi="Bookman Old Style"/>
          <w:b/>
        </w:rPr>
        <w:br/>
      </w:r>
      <w:r w:rsidRPr="007642F6">
        <w:rPr>
          <w:rFonts w:ascii="Bookman Old Style" w:hAnsi="Bookman Old Style"/>
          <w:b/>
        </w:rPr>
        <w:t xml:space="preserve">w postępowaniu </w:t>
      </w:r>
      <w:proofErr w:type="spellStart"/>
      <w:r w:rsidRPr="007642F6">
        <w:rPr>
          <w:rFonts w:ascii="Bookman Old Style" w:hAnsi="Bookman Old Style"/>
          <w:b/>
        </w:rPr>
        <w:t>przedsądowym</w:t>
      </w:r>
      <w:proofErr w:type="spellEnd"/>
      <w:r w:rsidR="002B3C50">
        <w:rPr>
          <w:rFonts w:ascii="Bookman Old Style" w:hAnsi="Bookman Old Style"/>
          <w:b/>
        </w:rPr>
        <w:t>;</w:t>
      </w:r>
    </w:p>
    <w:p w:rsidR="007642F6" w:rsidRPr="007642F6"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•suma gwarancyjna – problematyka waloryzacji</w:t>
      </w:r>
      <w:r w:rsidR="002B3C50">
        <w:rPr>
          <w:rFonts w:ascii="Bookman Old Style" w:hAnsi="Bookman Old Style"/>
          <w:b/>
        </w:rPr>
        <w:t>;</w:t>
      </w:r>
    </w:p>
    <w:p w:rsidR="000A78A4" w:rsidRDefault="007642F6" w:rsidP="007642F6">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•dochodzenie roszczeń z ubezpieczenia OC</w:t>
      </w:r>
      <w:r w:rsidR="002B3C50">
        <w:rPr>
          <w:rFonts w:ascii="Bookman Old Style" w:hAnsi="Bookman Old Style"/>
          <w:b/>
        </w:rPr>
        <w:t>.</w:t>
      </w:r>
    </w:p>
    <w:p w:rsidR="00E214C0" w:rsidRPr="002D2B81" w:rsidRDefault="00E214C0" w:rsidP="007642F6">
      <w:pPr>
        <w:pStyle w:val="Tekstpodstawowy"/>
        <w:tabs>
          <w:tab w:val="left" w:pos="0"/>
          <w:tab w:val="left" w:pos="2835"/>
        </w:tabs>
        <w:spacing w:after="60" w:line="276" w:lineRule="auto"/>
        <w:ind w:left="2127" w:hanging="2127"/>
        <w:rPr>
          <w:rFonts w:ascii="Bookman Old Style" w:hAnsi="Bookman Old Style"/>
          <w:b/>
        </w:rPr>
      </w:pPr>
    </w:p>
    <w:p w:rsidR="000A78A4" w:rsidRDefault="000A78A4" w:rsidP="000A78A4">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sidR="007642F6" w:rsidRPr="007642F6">
        <w:rPr>
          <w:rFonts w:ascii="Bookman Old Style" w:hAnsi="Bookman Old Style"/>
        </w:rPr>
        <w:t>dr hab. Marcin Krajewski</w:t>
      </w:r>
    </w:p>
    <w:p w:rsidR="000A78A4" w:rsidRPr="002D2B81" w:rsidRDefault="000A78A4" w:rsidP="000A78A4">
      <w:pPr>
        <w:pStyle w:val="Tekstpodstawowy"/>
        <w:tabs>
          <w:tab w:val="left" w:pos="0"/>
          <w:tab w:val="left" w:pos="2835"/>
        </w:tabs>
        <w:spacing w:after="60" w:line="276" w:lineRule="auto"/>
        <w:ind w:left="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w:t>
      </w:r>
      <w:r w:rsidR="007642F6">
        <w:rPr>
          <w:rFonts w:ascii="Bookman Old Style" w:hAnsi="Bookman Old Style"/>
          <w:szCs w:val="24"/>
        </w:rPr>
        <w:t>1</w:t>
      </w:r>
      <w:r>
        <w:rPr>
          <w:rFonts w:ascii="Bookman Old Style" w:hAnsi="Bookman Old Style"/>
          <w:szCs w:val="24"/>
        </w:rPr>
        <w:t>5 – 1</w:t>
      </w:r>
      <w:r w:rsidR="007642F6">
        <w:rPr>
          <w:rFonts w:ascii="Bookman Old Style" w:hAnsi="Bookman Old Style"/>
          <w:szCs w:val="24"/>
        </w:rPr>
        <w:t>3</w:t>
      </w:r>
      <w:r>
        <w:rPr>
          <w:rFonts w:ascii="Bookman Old Style" w:hAnsi="Bookman Old Style"/>
          <w:szCs w:val="24"/>
        </w:rPr>
        <w:t>.</w:t>
      </w:r>
      <w:r w:rsidR="007642F6">
        <w:rPr>
          <w:rFonts w:ascii="Bookman Old Style" w:hAnsi="Bookman Old Style"/>
          <w:szCs w:val="24"/>
        </w:rPr>
        <w:t>3</w:t>
      </w:r>
      <w:r>
        <w:rPr>
          <w:rFonts w:ascii="Bookman Old Style" w:hAnsi="Bookman Old Style"/>
          <w:szCs w:val="24"/>
        </w:rPr>
        <w:t>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7642F6" w:rsidRPr="007642F6" w:rsidRDefault="009F6A3C"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1</w:t>
      </w:r>
      <w:r w:rsidR="007642F6">
        <w:rPr>
          <w:rFonts w:ascii="Bookman Old Style" w:hAnsi="Bookman Old Style"/>
          <w:b/>
          <w:szCs w:val="24"/>
        </w:rPr>
        <w:t>3</w:t>
      </w:r>
      <w:r>
        <w:rPr>
          <w:rFonts w:ascii="Bookman Old Style" w:hAnsi="Bookman Old Style"/>
          <w:b/>
          <w:szCs w:val="24"/>
        </w:rPr>
        <w:t>.</w:t>
      </w:r>
      <w:r w:rsidR="007642F6">
        <w:rPr>
          <w:rFonts w:ascii="Bookman Old Style" w:hAnsi="Bookman Old Style"/>
          <w:b/>
          <w:szCs w:val="24"/>
        </w:rPr>
        <w:t>3</w:t>
      </w:r>
      <w:r>
        <w:rPr>
          <w:rFonts w:ascii="Bookman Old Style" w:hAnsi="Bookman Old Style"/>
          <w:b/>
          <w:szCs w:val="24"/>
        </w:rPr>
        <w:t>0 – 15.30</w:t>
      </w:r>
      <w:r w:rsidR="000A78A4" w:rsidRPr="002D2B81">
        <w:rPr>
          <w:rFonts w:ascii="Bookman Old Style" w:hAnsi="Bookman Old Style"/>
          <w:b/>
          <w:szCs w:val="24"/>
        </w:rPr>
        <w:tab/>
      </w:r>
      <w:r w:rsidR="007642F6" w:rsidRPr="007642F6">
        <w:rPr>
          <w:rFonts w:ascii="Bookman Old Style" w:hAnsi="Bookman Old Style"/>
          <w:b/>
        </w:rPr>
        <w:t>4) Ubezpieczenie mienia, w szczególności ubezpieczenie autocasco</w:t>
      </w:r>
      <w:r w:rsidR="002B3C50">
        <w:rPr>
          <w:rFonts w:ascii="Bookman Old Style" w:hAnsi="Bookman Old Style"/>
          <w:b/>
        </w:rPr>
        <w:t>:</w:t>
      </w:r>
      <w:r w:rsidR="007642F6"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zasada odszkodowania, ubezpieczenie w wartości odtworzeniowej i wartości otaksowanej</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swoboda stron w określeniu sposobu naprawienia szkody</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metoda kosztorysowa określenia wysokości odszkodowania</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podatek VAT w odszkodowaniu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typowe wyłączenia odpowiedzialności</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7642F6">
        <w:rPr>
          <w:rFonts w:ascii="Bookman Old Style" w:hAnsi="Bookman Old Style"/>
          <w:b/>
        </w:rPr>
        <w:t>5) Termin spełnienia świadczenia przez ubezpieczyciela</w:t>
      </w:r>
      <w:r w:rsidR="002B3C50">
        <w:rPr>
          <w:rFonts w:ascii="Bookman Old Style" w:hAnsi="Bookman Old Style"/>
          <w:b/>
        </w:rPr>
        <w:t>:</w:t>
      </w:r>
      <w:r w:rsidRPr="007642F6">
        <w:rPr>
          <w:rFonts w:ascii="Bookman Old Style" w:hAnsi="Bookman Old Style"/>
          <w:b/>
        </w:rPr>
        <w:t xml:space="preserve"> </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sidRPr="007642F6">
        <w:rPr>
          <w:rFonts w:ascii="Bookman Old Style" w:hAnsi="Bookman Old Style"/>
          <w:b/>
        </w:rPr>
        <w:tab/>
      </w:r>
      <w:r>
        <w:rPr>
          <w:rFonts w:ascii="Bookman Old Style" w:hAnsi="Bookman Old Style"/>
          <w:b/>
        </w:rPr>
        <w:t>•</w:t>
      </w:r>
      <w:r w:rsidRPr="007642F6">
        <w:rPr>
          <w:rFonts w:ascii="Bookman Old Style" w:hAnsi="Bookman Old Style"/>
          <w:b/>
        </w:rPr>
        <w:t>powiadomienie o wypadku</w:t>
      </w:r>
      <w:r w:rsidR="002B3C50">
        <w:rPr>
          <w:rFonts w:ascii="Bookman Old Style" w:hAnsi="Bookman Old Style"/>
          <w:b/>
        </w:rPr>
        <w:t>;</w:t>
      </w:r>
    </w:p>
    <w:p w:rsidR="007642F6" w:rsidRPr="007642F6"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postępowanie likwidacyjne</w:t>
      </w:r>
      <w:r w:rsidR="002B3C50">
        <w:rPr>
          <w:rFonts w:ascii="Bookman Old Style" w:hAnsi="Bookman Old Style"/>
          <w:b/>
        </w:rPr>
        <w:t>;</w:t>
      </w:r>
    </w:p>
    <w:p w:rsidR="000A78A4" w:rsidRDefault="007642F6" w:rsidP="007642F6">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w:t>
      </w:r>
      <w:r w:rsidRPr="007642F6">
        <w:rPr>
          <w:rFonts w:ascii="Bookman Old Style" w:hAnsi="Bookman Old Style"/>
          <w:b/>
        </w:rPr>
        <w:t>początek naliczania odsetek za opóźnienie</w:t>
      </w:r>
      <w:r w:rsidR="002B3C50">
        <w:rPr>
          <w:rFonts w:ascii="Bookman Old Style" w:hAnsi="Bookman Old Style"/>
          <w:b/>
        </w:rPr>
        <w:t>.</w:t>
      </w:r>
    </w:p>
    <w:p w:rsidR="00E214C0" w:rsidRPr="007D03E0" w:rsidRDefault="00E214C0" w:rsidP="007642F6">
      <w:pPr>
        <w:pStyle w:val="Tekstpodstawowy"/>
        <w:tabs>
          <w:tab w:val="left" w:pos="0"/>
        </w:tabs>
        <w:spacing w:after="60" w:line="276" w:lineRule="auto"/>
        <w:ind w:left="2127" w:hanging="2127"/>
        <w:rPr>
          <w:rFonts w:ascii="Bookman Old Style" w:hAnsi="Bookman Old Style"/>
          <w:b/>
        </w:rPr>
      </w:pPr>
    </w:p>
    <w:p w:rsidR="000A78A4" w:rsidRDefault="000A78A4"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rPr>
        <w:t xml:space="preserve">Prowadzący – </w:t>
      </w:r>
      <w:r w:rsidR="007642F6" w:rsidRPr="007642F6">
        <w:rPr>
          <w:rFonts w:ascii="Bookman Old Style" w:hAnsi="Bookman Old Style"/>
          <w:szCs w:val="24"/>
        </w:rPr>
        <w:t>dr hab. Marcin Krajewski</w:t>
      </w:r>
    </w:p>
    <w:p w:rsidR="009F6A3C" w:rsidRDefault="009F6A3C"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p>
    <w:p w:rsidR="00CA661A" w:rsidRDefault="00CA661A" w:rsidP="000A78A4">
      <w:pPr>
        <w:jc w:val="center"/>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lastRenderedPageBreak/>
        <w:t>__________________________________________________________________________________________</w:t>
      </w:r>
    </w:p>
    <w:p w:rsidR="00CA661A" w:rsidRDefault="00CA661A"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9E3F57" w:rsidP="000A78A4">
      <w:pPr>
        <w:jc w:val="center"/>
        <w:rPr>
          <w:rStyle w:val="Hipercze"/>
          <w:rFonts w:ascii="Bookman Old Style" w:hAnsi="Bookman Old Style"/>
          <w:color w:val="auto"/>
          <w:sz w:val="20"/>
          <w:szCs w:val="20"/>
          <w:u w:val="none"/>
        </w:rPr>
      </w:pPr>
      <w:hyperlink r:id="rId7"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7F2C67">
        <w:rPr>
          <w:rFonts w:ascii="Bookman Old Style" w:hAnsi="Bookman Old Style"/>
          <w:b/>
          <w:sz w:val="20"/>
          <w:szCs w:val="20"/>
        </w:rPr>
        <w:t>12</w:t>
      </w:r>
      <w:r w:rsidR="00964BB6">
        <w:rPr>
          <w:rFonts w:ascii="Bookman Old Style" w:hAnsi="Bookman Old Style"/>
          <w:b/>
          <w:sz w:val="20"/>
          <w:szCs w:val="20"/>
        </w:rPr>
        <w:t xml:space="preserve"> kwietnia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r w:rsidRPr="000A78A4">
        <w:rPr>
          <w:rFonts w:ascii="Bookman Old Style" w:hAnsi="Bookman Old Style"/>
          <w:sz w:val="20"/>
          <w:szCs w:val="20"/>
        </w:rPr>
        <w:t xml:space="preserve"> do </w:t>
      </w:r>
      <w:r w:rsidR="007F2C67">
        <w:rPr>
          <w:rFonts w:ascii="Bookman Old Style" w:hAnsi="Bookman Old Style"/>
          <w:b/>
          <w:sz w:val="20"/>
          <w:szCs w:val="20"/>
        </w:rPr>
        <w:t>13</w:t>
      </w:r>
      <w:r w:rsidR="00964BB6">
        <w:rPr>
          <w:rFonts w:ascii="Bookman Old Style" w:hAnsi="Bookman Old Style"/>
          <w:b/>
          <w:sz w:val="20"/>
          <w:szCs w:val="20"/>
        </w:rPr>
        <w:t xml:space="preserve"> maja</w:t>
      </w:r>
      <w:r w:rsidR="00CA661A" w:rsidRPr="00CA661A">
        <w:rPr>
          <w:rFonts w:ascii="Bookman Old Style" w:hAnsi="Bookman Old Style"/>
          <w:b/>
          <w:sz w:val="20"/>
          <w:szCs w:val="20"/>
        </w:rPr>
        <w:t xml:space="preserve"> 2016</w:t>
      </w:r>
      <w:r w:rsidRPr="00CA661A">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Default="00CA661A" w:rsidP="000A78A4">
      <w:pPr>
        <w:spacing w:before="60"/>
        <w:jc w:val="center"/>
        <w:rPr>
          <w:rFonts w:ascii="Bookman Old Style" w:hAnsi="Bookman Old Style"/>
          <w:sz w:val="20"/>
          <w:szCs w:val="20"/>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p>
    <w:p w:rsidR="00CA661A" w:rsidRPr="00095707" w:rsidRDefault="00CA661A" w:rsidP="00CA661A">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CA661A" w:rsidRDefault="00CA661A" w:rsidP="000A78A4">
      <w:pPr>
        <w:spacing w:before="60"/>
        <w:jc w:val="center"/>
        <w:rPr>
          <w:rFonts w:ascii="Bookman Old Style" w:hAnsi="Bookman Old Style"/>
          <w:sz w:val="20"/>
          <w:szCs w:val="20"/>
        </w:rPr>
      </w:pPr>
    </w:p>
    <w:sectPr w:rsidR="00CA661A" w:rsidSect="00CA661A">
      <w:type w:val="continuous"/>
      <w:pgSz w:w="11906" w:h="16838"/>
      <w:pgMar w:top="993" w:right="1416" w:bottom="993"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B3C50"/>
    <w:rsid w:val="002B7231"/>
    <w:rsid w:val="00341DC2"/>
    <w:rsid w:val="0039106D"/>
    <w:rsid w:val="003D61AB"/>
    <w:rsid w:val="00447768"/>
    <w:rsid w:val="0049426B"/>
    <w:rsid w:val="004E4749"/>
    <w:rsid w:val="004F177D"/>
    <w:rsid w:val="0052662F"/>
    <w:rsid w:val="00556117"/>
    <w:rsid w:val="005A0CC6"/>
    <w:rsid w:val="00636366"/>
    <w:rsid w:val="00674EE9"/>
    <w:rsid w:val="00722BD1"/>
    <w:rsid w:val="007642F6"/>
    <w:rsid w:val="007A02D8"/>
    <w:rsid w:val="007D03E0"/>
    <w:rsid w:val="007F2C67"/>
    <w:rsid w:val="00864626"/>
    <w:rsid w:val="008A208A"/>
    <w:rsid w:val="00964BB6"/>
    <w:rsid w:val="009820B3"/>
    <w:rsid w:val="009E3F57"/>
    <w:rsid w:val="009F6A3C"/>
    <w:rsid w:val="00B71092"/>
    <w:rsid w:val="00BF04C5"/>
    <w:rsid w:val="00C372AF"/>
    <w:rsid w:val="00CA661A"/>
    <w:rsid w:val="00CE490F"/>
    <w:rsid w:val="00D04209"/>
    <w:rsid w:val="00D47D58"/>
    <w:rsid w:val="00DA3258"/>
    <w:rsid w:val="00E214C0"/>
    <w:rsid w:val="00E446CA"/>
    <w:rsid w:val="00F429E4"/>
    <w:rsid w:val="00F46080"/>
    <w:rsid w:val="00F96830"/>
    <w:rsid w:val="00FF0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customStyle="1" w:styleId="xbe">
    <w:name w:val="_xbe"/>
    <w:basedOn w:val="Domylnaczcionkaakapitu"/>
    <w:rsid w:val="00CE490F"/>
  </w:style>
  <w:style w:type="character" w:customStyle="1" w:styleId="contact-street">
    <w:name w:val="contact-street"/>
    <w:rsid w:val="00964BB6"/>
  </w:style>
  <w:style w:type="paragraph" w:customStyle="1" w:styleId="Bezodstpw1">
    <w:name w:val="Bez odstępów1"/>
    <w:rsid w:val="007F2C67"/>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kolenia.kssip.gov.pl/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665</Words>
  <Characters>3994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10</cp:revision>
  <cp:lastPrinted>2016-01-22T10:37:00Z</cp:lastPrinted>
  <dcterms:created xsi:type="dcterms:W3CDTF">2016-01-19T13:18:00Z</dcterms:created>
  <dcterms:modified xsi:type="dcterms:W3CDTF">2016-01-22T10:52:00Z</dcterms:modified>
</cp:coreProperties>
</file>