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0319D4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A05020">
              <w:rPr>
                <w:rFonts w:ascii="Bookman Old Style" w:hAnsi="Bookman Old Style"/>
                <w:sz w:val="22"/>
                <w:szCs w:val="22"/>
              </w:rPr>
              <w:t>93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0319D4" w:rsidP="0092147A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 w:rsidR="0092147A">
              <w:rPr>
                <w:rFonts w:ascii="Bookman Old Style" w:hAnsi="Bookman Old Style"/>
                <w:spacing w:val="30"/>
                <w:sz w:val="22"/>
                <w:szCs w:val="22"/>
              </w:rPr>
              <w:t>grudni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92147A" w:rsidP="0092147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„UMOWY ZAWIERANE PRZEZ I</w:t>
            </w:r>
            <w:r w:rsidR="00B94458">
              <w:rPr>
                <w:rFonts w:ascii="Bookman Old Style" w:hAnsi="Bookman Old Style"/>
                <w:b/>
                <w:sz w:val="22"/>
                <w:szCs w:val="22"/>
              </w:rPr>
              <w:t>NSTYTUCJE FINANSOWE W OBROCIE Z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KONSUMENTAMI-WYBRANE ZAGADNIENIA</w:t>
            </w:r>
            <w:r w:rsidR="00C80A48"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92147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 xml:space="preserve">sędziowie orzekający w </w:t>
            </w:r>
            <w:r w:rsidR="0092147A">
              <w:rPr>
                <w:rFonts w:ascii="Bookman Old Style" w:hAnsi="Bookman Old Style"/>
                <w:sz w:val="22"/>
                <w:szCs w:val="22"/>
              </w:rPr>
              <w:t xml:space="preserve">wydziałach cywilnych sądów okręgowych i apelacyjnych, a także </w:t>
            </w:r>
            <w:r w:rsidR="00B94458">
              <w:rPr>
                <w:rFonts w:ascii="Bookman Old Style" w:hAnsi="Bookman Old Style"/>
                <w:sz w:val="22"/>
                <w:szCs w:val="22"/>
              </w:rPr>
              <w:t>prokuratorzy i 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asesorzy prokuratury</w:t>
            </w:r>
            <w:r w:rsidR="0092147A">
              <w:rPr>
                <w:rFonts w:ascii="Bookman Old Style" w:hAnsi="Bookman Old Style"/>
                <w:sz w:val="22"/>
                <w:szCs w:val="22"/>
              </w:rPr>
              <w:t xml:space="preserve"> zajmujący się sprawami</w:t>
            </w:r>
            <w:r w:rsidR="00B94458">
              <w:rPr>
                <w:rFonts w:ascii="Bookman Old Style" w:hAnsi="Bookman Old Style"/>
                <w:sz w:val="22"/>
                <w:szCs w:val="22"/>
              </w:rPr>
              <w:t xml:space="preserve"> z </w:t>
            </w:r>
            <w:r w:rsidR="0092147A">
              <w:rPr>
                <w:rFonts w:ascii="Bookman Old Style" w:hAnsi="Bookman Old Style"/>
                <w:sz w:val="22"/>
                <w:szCs w:val="22"/>
              </w:rPr>
              <w:t>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92147A" w:rsidP="0092147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B1183A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B1183A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92147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10-12 </w:t>
            </w:r>
            <w:r w:rsidR="0092147A">
              <w:rPr>
                <w:rFonts w:ascii="Bookman Old Style" w:hAnsi="Bookman Old Style"/>
                <w:b/>
                <w:sz w:val="22"/>
                <w:szCs w:val="22"/>
              </w:rPr>
              <w:t>kwietni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 201</w:t>
            </w:r>
            <w:r w:rsidR="0092147A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E28D3" w:rsidRPr="00077CCB" w:rsidRDefault="00B1183A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22 7742061</w:t>
            </w: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A05020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94458" w:rsidRDefault="0092147A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Anna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Cybulska</w:t>
            </w:r>
          </w:p>
          <w:p w:rsidR="007E28D3" w:rsidRPr="00B94458" w:rsidRDefault="00A14F57" w:rsidP="00B9445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445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92147A" w:rsidRPr="00B9445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B9445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B9445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92147A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9445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9445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A05020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94458" w:rsidRDefault="0092147A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Anna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Szpakowsk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a</w:t>
            </w:r>
          </w:p>
          <w:p w:rsidR="007E28D3" w:rsidRPr="00B94458" w:rsidRDefault="00A14F57" w:rsidP="00B9445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9445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92147A" w:rsidRPr="00B9445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B9445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B9445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92147A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92147A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8</w:t>
            </w:r>
            <w:r w:rsidR="007E28D3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7 </w:t>
            </w:r>
            <w:r w:rsidR="0092147A" w:rsidRPr="00B94458">
              <w:rPr>
                <w:rFonts w:ascii="Bookman Old Style" w:hAnsi="Bookman Old Style"/>
                <w:sz w:val="22"/>
                <w:szCs w:val="22"/>
                <w:lang w:val="en-US"/>
              </w:rPr>
              <w:t>32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94458">
        <w:trPr>
          <w:trHeight w:val="38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94458">
        <w:trPr>
          <w:trHeight w:val="28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DC569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2147A" w:rsidP="0092147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Agata Zając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94458">
        <w:trPr>
          <w:trHeight w:val="9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94458" w:rsidRDefault="0092147A" w:rsidP="00B94458">
            <w:pPr>
              <w:contextualSpacing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94458">
              <w:rPr>
                <w:rFonts w:ascii="Bookman Old Style" w:hAnsi="Bookman Old Style"/>
                <w:sz w:val="22"/>
                <w:szCs w:val="22"/>
              </w:rPr>
              <w:t>Sędzia Sądu Apelacyjnego w Warszawie, orzeka w VI Wydziale Cywilnym. Wykładowca z wieloletnim doświadczeniem, prowadzi zajęcia z prawa cywilnego w ramach aplikacji radcowskiej i adwokackiej oraz wykłady dla sędziów</w:t>
            </w:r>
            <w:r w:rsidR="00E86FF7" w:rsidRPr="00B94458">
              <w:rPr>
                <w:rFonts w:ascii="Bookman Old Style" w:hAnsi="Bookman Old Style"/>
                <w:sz w:val="22"/>
                <w:szCs w:val="22"/>
              </w:rPr>
              <w:t>, radców prawnych i notariuszy.</w:t>
            </w:r>
          </w:p>
          <w:p w:rsidR="00461B85" w:rsidRPr="00B94458" w:rsidRDefault="00461B85" w:rsidP="00B1183A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B94458">
        <w:trPr>
          <w:trHeight w:val="43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B94458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E86FF7" w:rsidP="00E86FF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E86FF7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10 </w:t>
            </w:r>
            <w:r w:rsidR="00E86FF7"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C80A48" w:rsidP="00B9445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C80A48" w:rsidP="00E86FF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Warszawy (parking przy Pałacu Kultury i Nauki od strony </w:t>
            </w:r>
            <w:r w:rsidR="00E86FF7">
              <w:rPr>
                <w:rFonts w:ascii="Bookman Old Style" w:hAnsi="Bookman Old Style"/>
                <w:color w:val="000000"/>
                <w:sz w:val="22"/>
                <w:szCs w:val="22"/>
              </w:rPr>
              <w:t>ul. Marszałkowskiej naprzeciwko Teatru Dramatycznego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)</w:t>
            </w:r>
            <w:r w:rsidR="00E86FF7">
              <w:rPr>
                <w:rFonts w:ascii="Bookman Old Style" w:hAnsi="Bookman Old Style"/>
                <w:color w:val="000000"/>
                <w:sz w:val="22"/>
                <w:szCs w:val="22"/>
              </w:rPr>
              <w:t>,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autokar za przednią szybą będzie posiadał tabliczkę z napisem </w:t>
            </w:r>
            <w:proofErr w:type="spellStart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KSSiP</w:t>
            </w:r>
            <w:proofErr w:type="spellEnd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/Dębe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C80A48" w:rsidRDefault="00E86FF7" w:rsidP="00D87639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Sądowa kontrola treści umów zawieranych przez konsumentów pod kątem klauzul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abuzywnych</w:t>
            </w:r>
            <w:proofErr w:type="spellEnd"/>
            <w:r w:rsidR="00C80A48"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E86FF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E86FF7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B9445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przerwa 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E86FF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E86FF7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A48" w:rsidRPr="00C80A48" w:rsidTr="00DC569C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E86FF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E86FF7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11 </w:t>
            </w:r>
            <w:r w:rsidR="00E86FF7"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DC569C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E86FF7" w:rsidP="00E86FF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Ustawa o kredycie konsumenckim</w:t>
            </w:r>
            <w:r w:rsidR="00F90695"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E86FF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E86FF7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E86FF7" w:rsidP="00D87639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D8763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87639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D87639" w:rsidP="00B9445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Klauzule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abuzywne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 umowach zawieranych przez instytucje finansowe w obrocie z konsumentami</w:t>
            </w:r>
            <w:r w:rsidR="00C80A48"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D8763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87639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14.45 – 15.00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D87639" w:rsidP="00B9445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Praktyka orzecznicza dotycząca zawieranych z konsumentami umów kredytowych indeksowanych do waluty obcej lub dominowanych w walucie obcej, a także tzw. ,,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polisolokat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”</w:t>
            </w:r>
            <w:r w:rsidR="00C80A48"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B94458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C80A48" w:rsidRDefault="00C80A48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C569C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C80A48" w:rsidTr="00DC569C">
        <w:trPr>
          <w:trHeight w:val="300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18.00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A48" w:rsidRPr="00C80A48" w:rsidTr="00DC569C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DC569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12 </w:t>
            </w:r>
            <w:r w:rsidR="00DC569C"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DC569C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</w:tcPr>
          <w:p w:rsidR="00DC569C" w:rsidRPr="00461B85" w:rsidRDefault="00DC569C" w:rsidP="00B9445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Praktyka orzecznicza dotycząca zawieranych z konsumentami umów kredytowych indeksowanych do waluty obcej lub dominowanych w walucie obcej, a także tzw. ,,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polisolokat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” – ciąg dalszy zajęć</w:t>
            </w: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B1183A" w:rsidRDefault="00DC569C" w:rsidP="00DC56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B1183A" w:rsidRDefault="00DC569C" w:rsidP="00DC56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DC569C" w:rsidRPr="00461B85" w:rsidRDefault="00DC569C" w:rsidP="00DC569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C56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C80A48" w:rsidRDefault="00DC569C" w:rsidP="00B9445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606EE6">
              <w:rPr>
                <w:rFonts w:ascii="Bookman Old Style" w:hAnsi="Bookman Old Style"/>
                <w:color w:val="000000"/>
                <w:sz w:val="22"/>
                <w:szCs w:val="22"/>
              </w:rPr>
              <w:t>Agata Zając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B1183A" w:rsidRDefault="00DC569C" w:rsidP="00DC56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B1183A" w:rsidRDefault="00DC569C" w:rsidP="00DC56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DC569C" w:rsidRPr="00C80A48" w:rsidTr="00B9445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DC569C" w:rsidRPr="00C80A48" w:rsidRDefault="00DC569C" w:rsidP="00DC56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B94458" w:rsidRDefault="00C80A48" w:rsidP="00B94458">
      <w:pPr>
        <w:jc w:val="center"/>
        <w:rPr>
          <w:rFonts w:ascii="Bookman Old Style" w:hAnsi="Bookman Old Style"/>
          <w:sz w:val="20"/>
          <w:szCs w:val="20"/>
        </w:rPr>
      </w:pPr>
      <w:r w:rsidRPr="00B9445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B94458">
        <w:rPr>
          <w:rFonts w:ascii="Bookman Old Style" w:hAnsi="Bookman Old Style"/>
          <w:sz w:val="20"/>
          <w:szCs w:val="20"/>
        </w:rPr>
        <w:t>KSSiP</w:t>
      </w:r>
      <w:proofErr w:type="spellEnd"/>
      <w:r w:rsidRPr="00B94458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B94458" w:rsidRDefault="009A307B" w:rsidP="00B9445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B9445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B94458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B94458" w:rsidRDefault="00C80A48" w:rsidP="00B9445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9445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B94458">
        <w:rPr>
          <w:rFonts w:ascii="Bookman Old Style" w:hAnsi="Bookman Old Style"/>
          <w:sz w:val="20"/>
          <w:szCs w:val="20"/>
        </w:rPr>
        <w:t>KSSiP</w:t>
      </w:r>
      <w:proofErr w:type="spellEnd"/>
      <w:r w:rsidRPr="00B9445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B9445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B94458" w:rsidRDefault="00C80A48" w:rsidP="00B9445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B94458" w:rsidRDefault="00C80A48" w:rsidP="00B9445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94458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B94458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B94458">
        <w:rPr>
          <w:rFonts w:ascii="Bookman Old Style" w:hAnsi="Bookman Old Style"/>
          <w:sz w:val="20"/>
          <w:szCs w:val="20"/>
        </w:rPr>
        <w:t>KSSiP</w:t>
      </w:r>
      <w:proofErr w:type="spellEnd"/>
      <w:r w:rsidRPr="00B94458">
        <w:rPr>
          <w:rFonts w:ascii="Bookman Old Style" w:hAnsi="Bookman Old Style"/>
          <w:sz w:val="20"/>
          <w:szCs w:val="20"/>
        </w:rPr>
        <w:t xml:space="preserve">. </w:t>
      </w:r>
      <w:r w:rsidRPr="00B94458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B94458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B94458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B94458" w:rsidRDefault="00C80A48" w:rsidP="00B9445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9445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B94458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B94458" w:rsidRDefault="00331E74" w:rsidP="00B94458">
      <w:pPr>
        <w:rPr>
          <w:b/>
          <w:sz w:val="20"/>
          <w:szCs w:val="20"/>
        </w:rPr>
      </w:pPr>
    </w:p>
    <w:sectPr w:rsidR="00331E74" w:rsidRPr="00B94458" w:rsidSect="00B94458">
      <w:pgSz w:w="11906" w:h="16838"/>
      <w:pgMar w:top="68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19D4"/>
    <w:rsid w:val="000378CA"/>
    <w:rsid w:val="0011324D"/>
    <w:rsid w:val="00331E74"/>
    <w:rsid w:val="003C5A59"/>
    <w:rsid w:val="00461B85"/>
    <w:rsid w:val="004F118E"/>
    <w:rsid w:val="00556A69"/>
    <w:rsid w:val="005D440C"/>
    <w:rsid w:val="00606EE6"/>
    <w:rsid w:val="006C53EF"/>
    <w:rsid w:val="007E28D3"/>
    <w:rsid w:val="008024DB"/>
    <w:rsid w:val="0092147A"/>
    <w:rsid w:val="009A307B"/>
    <w:rsid w:val="00A05020"/>
    <w:rsid w:val="00A14F57"/>
    <w:rsid w:val="00AD3268"/>
    <w:rsid w:val="00B1183A"/>
    <w:rsid w:val="00B94458"/>
    <w:rsid w:val="00C80A48"/>
    <w:rsid w:val="00CB3903"/>
    <w:rsid w:val="00D87639"/>
    <w:rsid w:val="00DC569C"/>
    <w:rsid w:val="00E86FF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zpakow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BB96-DCF5-4801-B90F-AA426D8E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Anna Szpakowska</cp:lastModifiedBy>
  <cp:revision>2</cp:revision>
  <cp:lastPrinted>2018-11-21T13:09:00Z</cp:lastPrinted>
  <dcterms:created xsi:type="dcterms:W3CDTF">2018-12-19T11:33:00Z</dcterms:created>
  <dcterms:modified xsi:type="dcterms:W3CDTF">2018-12-19T11:33:00Z</dcterms:modified>
</cp:coreProperties>
</file>