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98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3271"/>
      </w:tblGrid>
      <w:tr w:rsidR="00317AB9" w:rsidRPr="00317AB9" w:rsidTr="00317AB9">
        <w:trPr>
          <w:trHeight w:val="2035"/>
        </w:trPr>
        <w:tc>
          <w:tcPr>
            <w:tcW w:w="2713" w:type="dxa"/>
            <w:vMerge w:val="restart"/>
            <w:shd w:val="clear" w:color="auto" w:fill="DDD9C3"/>
          </w:tcPr>
          <w:p w:rsidR="00317AB9" w:rsidRPr="00317AB9" w:rsidRDefault="00317AB9" w:rsidP="00317AB9">
            <w:pPr>
              <w:spacing w:after="200" w:line="276" w:lineRule="auto"/>
              <w:ind w:left="-426" w:firstLine="426"/>
            </w:pPr>
          </w:p>
        </w:tc>
        <w:tc>
          <w:tcPr>
            <w:tcW w:w="13271" w:type="dxa"/>
          </w:tcPr>
          <w:p w:rsidR="00317AB9" w:rsidRPr="00317AB9" w:rsidRDefault="00317AB9" w:rsidP="00317AB9">
            <w:pPr>
              <w:spacing w:after="200" w:line="276" w:lineRule="auto"/>
            </w:pPr>
            <w:r>
              <w:rPr>
                <w:noProof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1246151</wp:posOffset>
                  </wp:positionH>
                  <wp:positionV relativeFrom="paragraph">
                    <wp:posOffset>60561</wp:posOffset>
                  </wp:positionV>
                  <wp:extent cx="2141101" cy="1233377"/>
                  <wp:effectExtent l="19050" t="0" r="0" b="0"/>
                  <wp:wrapNone/>
                  <wp:docPr id="5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101" cy="1233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60325</wp:posOffset>
                  </wp:positionV>
                  <wp:extent cx="1224915" cy="1172845"/>
                  <wp:effectExtent l="19050" t="0" r="0" b="0"/>
                  <wp:wrapNone/>
                  <wp:docPr id="6" name="Obraz 27" descr="Z:\Logo-KSS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Z:\Logo-KSS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17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7AB9" w:rsidRPr="00317AB9" w:rsidTr="00317AB9">
        <w:trPr>
          <w:trHeight w:val="3011"/>
        </w:trPr>
        <w:tc>
          <w:tcPr>
            <w:tcW w:w="2713" w:type="dxa"/>
            <w:vMerge/>
            <w:shd w:val="clear" w:color="auto" w:fill="DDD9C3"/>
          </w:tcPr>
          <w:p w:rsidR="00317AB9" w:rsidRPr="00317AB9" w:rsidRDefault="00317AB9" w:rsidP="00317AB9">
            <w:pPr>
              <w:spacing w:after="200" w:line="276" w:lineRule="auto"/>
            </w:pPr>
          </w:p>
        </w:tc>
        <w:tc>
          <w:tcPr>
            <w:tcW w:w="13271" w:type="dxa"/>
            <w:vMerge w:val="restart"/>
          </w:tcPr>
          <w:p w:rsidR="00317AB9" w:rsidRDefault="00317AB9" w:rsidP="00317AB9">
            <w:pPr>
              <w:spacing w:after="200"/>
              <w:rPr>
                <w:b/>
                <w:sz w:val="24"/>
                <w:szCs w:val="24"/>
              </w:rPr>
            </w:pPr>
          </w:p>
          <w:p w:rsidR="00317AB9" w:rsidRPr="00FA21D4" w:rsidRDefault="00FA21D4" w:rsidP="00437FEB">
            <w:pPr>
              <w:shd w:val="clear" w:color="auto" w:fill="DDD9C3" w:themeFill="background2" w:themeFillShade="E6"/>
              <w:spacing w:after="200"/>
              <w:rPr>
                <w:b/>
              </w:rPr>
            </w:pPr>
            <w:r w:rsidRPr="00FA21D4">
              <w:rPr>
                <w:b/>
              </w:rPr>
              <w:t xml:space="preserve">Wybór prawa właściwego w świetle przepisów rozporządzeń Parlamentu Europejskiego i Rady </w:t>
            </w:r>
            <w:r w:rsidR="00317AB9" w:rsidRPr="00FA21D4">
              <w:rPr>
                <w:b/>
              </w:rPr>
              <w:t xml:space="preserve"> </w:t>
            </w:r>
          </w:p>
          <w:p w:rsidR="00FA21D4" w:rsidRPr="00FA21D4" w:rsidRDefault="00FA21D4" w:rsidP="00437FEB">
            <w:pPr>
              <w:shd w:val="clear" w:color="auto" w:fill="DDD9C3" w:themeFill="background2" w:themeFillShade="E6"/>
              <w:spacing w:after="200"/>
              <w:rPr>
                <w:b/>
              </w:rPr>
            </w:pPr>
            <w:r w:rsidRPr="00FA21D4">
              <w:rPr>
                <w:b/>
              </w:rPr>
              <w:t>w sprawie prawa właściwego dla roszczeń umownych (Rzym I)</w:t>
            </w:r>
          </w:p>
          <w:p w:rsidR="00317AB9" w:rsidRPr="00FA21D4" w:rsidRDefault="00FA21D4" w:rsidP="00437FEB">
            <w:pPr>
              <w:shd w:val="clear" w:color="auto" w:fill="DDD9C3" w:themeFill="background2" w:themeFillShade="E6"/>
              <w:spacing w:after="200"/>
              <w:rPr>
                <w:b/>
              </w:rPr>
            </w:pPr>
            <w:r w:rsidRPr="00FA21D4">
              <w:rPr>
                <w:b/>
              </w:rPr>
              <w:t>i prawa właściwego dla zobowiązań pozaumownych (Rzym II)</w:t>
            </w:r>
            <w:r w:rsidR="00317AB9" w:rsidRPr="00FA21D4">
              <w:rPr>
                <w:b/>
              </w:rPr>
              <w:t xml:space="preserve"> </w:t>
            </w:r>
          </w:p>
          <w:p w:rsidR="00317AB9" w:rsidRPr="00317AB9" w:rsidRDefault="00317AB9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317AB9" w:rsidRPr="00317AB9" w:rsidRDefault="007F46D6" w:rsidP="00437FEB">
            <w:pPr>
              <w:shd w:val="clear" w:color="auto" w:fill="DDD9C3" w:themeFill="background2" w:themeFillShade="E6"/>
              <w:spacing w:after="2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>3</w:t>
            </w:r>
            <w:r w:rsidR="00317AB9" w:rsidRPr="00C417E4">
              <w:rPr>
                <w:b/>
                <w:sz w:val="24"/>
                <w:szCs w:val="24"/>
                <w:highlight w:val="lightGray"/>
              </w:rPr>
              <w:t>-</w:t>
            </w:r>
            <w:r>
              <w:rPr>
                <w:b/>
                <w:sz w:val="24"/>
                <w:szCs w:val="24"/>
                <w:highlight w:val="lightGray"/>
              </w:rPr>
              <w:t>4</w:t>
            </w:r>
            <w:r w:rsidR="00317AB9" w:rsidRPr="00C417E4">
              <w:rPr>
                <w:b/>
                <w:sz w:val="24"/>
                <w:szCs w:val="24"/>
                <w:highlight w:val="lightGray"/>
              </w:rPr>
              <w:t xml:space="preserve"> </w:t>
            </w:r>
            <w:r>
              <w:rPr>
                <w:b/>
                <w:sz w:val="24"/>
                <w:szCs w:val="24"/>
                <w:highlight w:val="lightGray"/>
              </w:rPr>
              <w:t>września</w:t>
            </w:r>
            <w:r w:rsidR="00317AB9" w:rsidRPr="00C417E4">
              <w:rPr>
                <w:b/>
                <w:sz w:val="24"/>
                <w:szCs w:val="24"/>
                <w:highlight w:val="lightGray"/>
              </w:rPr>
              <w:t xml:space="preserve"> 201</w:t>
            </w:r>
            <w:r w:rsidR="001B500B">
              <w:rPr>
                <w:b/>
                <w:sz w:val="24"/>
                <w:szCs w:val="24"/>
                <w:highlight w:val="lightGray"/>
              </w:rPr>
              <w:t>5</w:t>
            </w:r>
            <w:r w:rsidR="00317AB9" w:rsidRPr="00C417E4">
              <w:rPr>
                <w:b/>
                <w:sz w:val="24"/>
                <w:szCs w:val="24"/>
                <w:highlight w:val="lightGray"/>
              </w:rPr>
              <w:t xml:space="preserve"> r.</w:t>
            </w:r>
            <w:r w:rsidR="00943F7E" w:rsidRPr="00C417E4">
              <w:rPr>
                <w:b/>
                <w:sz w:val="24"/>
                <w:szCs w:val="24"/>
                <w:highlight w:val="lightGray"/>
              </w:rPr>
              <w:t xml:space="preserve">, </w:t>
            </w:r>
            <w:r w:rsidR="00943F7E" w:rsidRPr="006E40A8">
              <w:rPr>
                <w:b/>
                <w:sz w:val="24"/>
                <w:szCs w:val="24"/>
                <w:highlight w:val="lightGray"/>
              </w:rPr>
              <w:t xml:space="preserve">sala </w:t>
            </w:r>
            <w:r w:rsidR="00740A35" w:rsidRPr="006E40A8">
              <w:rPr>
                <w:b/>
                <w:sz w:val="24"/>
                <w:szCs w:val="24"/>
                <w:highlight w:val="lightGray"/>
              </w:rPr>
              <w:t>S6-7</w:t>
            </w:r>
            <w:r w:rsidR="00943F7E" w:rsidRPr="006E40A8">
              <w:rPr>
                <w:b/>
                <w:sz w:val="24"/>
                <w:szCs w:val="24"/>
                <w:highlight w:val="lightGray"/>
              </w:rPr>
              <w:t xml:space="preserve"> (</w:t>
            </w:r>
            <w:r w:rsidR="00BB4A01" w:rsidRPr="006E40A8">
              <w:rPr>
                <w:b/>
                <w:sz w:val="24"/>
                <w:szCs w:val="24"/>
                <w:highlight w:val="lightGray"/>
              </w:rPr>
              <w:t>parter</w:t>
            </w:r>
            <w:r w:rsidR="00943F7E" w:rsidRPr="006E40A8">
              <w:rPr>
                <w:b/>
                <w:sz w:val="24"/>
                <w:szCs w:val="24"/>
                <w:highlight w:val="lightGray"/>
              </w:rPr>
              <w:t>)</w:t>
            </w:r>
          </w:p>
          <w:p w:rsidR="00317AB9" w:rsidRPr="00317AB9" w:rsidRDefault="00317AB9" w:rsidP="00437FEB">
            <w:pPr>
              <w:shd w:val="clear" w:color="auto" w:fill="DDD9C3" w:themeFill="background2" w:themeFillShade="E6"/>
              <w:spacing w:after="200"/>
              <w:rPr>
                <w:b/>
                <w:sz w:val="24"/>
                <w:szCs w:val="24"/>
              </w:rPr>
            </w:pPr>
            <w:r w:rsidRPr="00317AB9">
              <w:rPr>
                <w:b/>
                <w:sz w:val="24"/>
                <w:szCs w:val="24"/>
              </w:rPr>
              <w:t>KSSiP, ul. Przy Rondzie 5, Kraków</w:t>
            </w: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>Organizator warsztatów: KSSiP we współpracy z ERA</w:t>
            </w: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>Sygnatura: M</w:t>
            </w:r>
            <w:r w:rsidR="001B500B">
              <w:rPr>
                <w:sz w:val="24"/>
                <w:szCs w:val="24"/>
              </w:rPr>
              <w:t>16</w:t>
            </w:r>
            <w:r w:rsidRPr="00317AB9">
              <w:rPr>
                <w:sz w:val="24"/>
                <w:szCs w:val="24"/>
              </w:rPr>
              <w:t>/</w:t>
            </w:r>
            <w:r w:rsidR="007F46D6">
              <w:rPr>
                <w:sz w:val="24"/>
                <w:szCs w:val="24"/>
              </w:rPr>
              <w:t>B</w:t>
            </w:r>
            <w:r w:rsidR="001B500B">
              <w:rPr>
                <w:sz w:val="24"/>
                <w:szCs w:val="24"/>
              </w:rPr>
              <w:t>/</w:t>
            </w:r>
            <w:r w:rsidRPr="00317AB9">
              <w:rPr>
                <w:sz w:val="24"/>
                <w:szCs w:val="24"/>
              </w:rPr>
              <w:t>1</w:t>
            </w:r>
            <w:r w:rsidR="001B500B">
              <w:rPr>
                <w:sz w:val="24"/>
                <w:szCs w:val="24"/>
              </w:rPr>
              <w:t>5</w:t>
            </w:r>
          </w:p>
          <w:p w:rsidR="00317AB9" w:rsidRPr="00317AB9" w:rsidRDefault="00317AB9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317AB9" w:rsidRPr="00317AB9" w:rsidRDefault="00317AB9" w:rsidP="00437FEB">
            <w:pPr>
              <w:spacing w:after="200"/>
              <w:rPr>
                <w:b/>
                <w:sz w:val="24"/>
                <w:szCs w:val="24"/>
              </w:rPr>
            </w:pP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 xml:space="preserve">Warsztaty organizowane w ramach cyklu szkoleń współfinansowanych </w:t>
            </w:r>
          </w:p>
          <w:p w:rsidR="00317AB9" w:rsidRPr="00317AB9" w:rsidRDefault="00317AB9" w:rsidP="00437FEB">
            <w:pPr>
              <w:spacing w:after="200"/>
              <w:rPr>
                <w:i/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>ze środków programu UE „Wymiar sprawiedliwości w sprawach cywilnych”</w:t>
            </w:r>
            <w:r w:rsidRPr="00317AB9">
              <w:rPr>
                <w:i/>
                <w:sz w:val="24"/>
                <w:szCs w:val="24"/>
              </w:rPr>
              <w:t>.</w:t>
            </w: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 xml:space="preserve">Więcej informacji na temat projektu znajdą Państwo na stronie:  </w:t>
            </w:r>
          </w:p>
          <w:p w:rsidR="00317AB9" w:rsidRPr="00317AB9" w:rsidRDefault="00A40748" w:rsidP="00437FEB">
            <w:pPr>
              <w:spacing w:after="200"/>
              <w:rPr>
                <w:sz w:val="24"/>
                <w:szCs w:val="24"/>
              </w:rPr>
            </w:pPr>
            <w:hyperlink r:id="rId8" w:history="1">
              <w:r w:rsidR="00317AB9" w:rsidRPr="00317AB9">
                <w:rPr>
                  <w:rStyle w:val="Hipercze"/>
                  <w:sz w:val="24"/>
                  <w:szCs w:val="24"/>
                </w:rPr>
                <w:t>www.era.int\Using_EU_Civil_Justice_Instruments</w:t>
              </w:r>
            </w:hyperlink>
          </w:p>
          <w:p w:rsidR="00317AB9" w:rsidRPr="00317AB9" w:rsidRDefault="00317AB9" w:rsidP="00437FEB">
            <w:pPr>
              <w:spacing w:after="200"/>
              <w:rPr>
                <w:sz w:val="24"/>
                <w:szCs w:val="24"/>
              </w:rPr>
            </w:pPr>
          </w:p>
          <w:p w:rsidR="00317AB9" w:rsidRPr="001B500B" w:rsidRDefault="00AD4022" w:rsidP="00317AB9">
            <w:pPr>
              <w:rPr>
                <w:sz w:val="24"/>
                <w:szCs w:val="24"/>
                <w:u w:val="single"/>
              </w:rPr>
            </w:pPr>
            <w:r w:rsidRPr="001B500B">
              <w:rPr>
                <w:sz w:val="24"/>
                <w:szCs w:val="24"/>
                <w:u w:val="single"/>
              </w:rPr>
              <w:t>Wykładowc</w:t>
            </w:r>
            <w:r w:rsidR="004B235B" w:rsidRPr="00AD4022">
              <w:rPr>
                <w:sz w:val="24"/>
                <w:szCs w:val="24"/>
                <w:u w:val="single"/>
              </w:rPr>
              <w:t>y</w:t>
            </w:r>
            <w:r w:rsidR="00317AB9" w:rsidRPr="001B500B">
              <w:rPr>
                <w:sz w:val="24"/>
                <w:szCs w:val="24"/>
                <w:u w:val="single"/>
              </w:rPr>
              <w:t>:</w:t>
            </w:r>
          </w:p>
          <w:p w:rsidR="00317AB9" w:rsidRPr="00317AB9" w:rsidRDefault="00317AB9" w:rsidP="001B500B">
            <w:pPr>
              <w:jc w:val="both"/>
              <w:rPr>
                <w:sz w:val="24"/>
                <w:szCs w:val="24"/>
              </w:rPr>
            </w:pPr>
            <w:r w:rsidRPr="00317AB9">
              <w:rPr>
                <w:b/>
                <w:sz w:val="24"/>
                <w:szCs w:val="24"/>
              </w:rPr>
              <w:t>Wiesław Grajdura</w:t>
            </w:r>
            <w:r w:rsidRPr="00317AB9">
              <w:rPr>
                <w:sz w:val="24"/>
                <w:szCs w:val="24"/>
              </w:rPr>
              <w:t xml:space="preserve">, sędzia Sądu Okręgowego w Tarnowie, wykładowca </w:t>
            </w:r>
          </w:p>
          <w:p w:rsidR="00317AB9" w:rsidRPr="00317AB9" w:rsidRDefault="00317AB9" w:rsidP="001B500B">
            <w:pPr>
              <w:jc w:val="both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 xml:space="preserve">Krajowej Szkoły Sądownictwa i Prokuratury, a także wieloletni wykładowca </w:t>
            </w:r>
          </w:p>
          <w:p w:rsidR="00317AB9" w:rsidRPr="00317AB9" w:rsidRDefault="00317AB9" w:rsidP="001B500B">
            <w:pPr>
              <w:jc w:val="both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 xml:space="preserve">na szkoleniach dla sędziów, adwokatów, radców prawnych i komorników. </w:t>
            </w:r>
          </w:p>
          <w:p w:rsidR="00317AB9" w:rsidRPr="00317AB9" w:rsidRDefault="00317AB9" w:rsidP="001B500B">
            <w:pPr>
              <w:jc w:val="both"/>
              <w:rPr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>Specjalizuje się w problematyce postępowania cywilnego</w:t>
            </w:r>
          </w:p>
          <w:p w:rsidR="00317AB9" w:rsidRPr="00317AB9" w:rsidRDefault="00317AB9" w:rsidP="001B500B">
            <w:pPr>
              <w:jc w:val="both"/>
              <w:rPr>
                <w:i/>
                <w:sz w:val="24"/>
                <w:szCs w:val="24"/>
              </w:rPr>
            </w:pPr>
            <w:r w:rsidRPr="00317AB9">
              <w:rPr>
                <w:sz w:val="24"/>
                <w:szCs w:val="24"/>
              </w:rPr>
              <w:t>oraz europejskiego prawa procesowego cywilnego.</w:t>
            </w:r>
          </w:p>
          <w:p w:rsidR="00317AB9" w:rsidRPr="00317AB9" w:rsidRDefault="00317AB9" w:rsidP="00317AB9">
            <w:pPr>
              <w:spacing w:after="200"/>
            </w:pPr>
          </w:p>
        </w:tc>
      </w:tr>
      <w:tr w:rsidR="00317AB9" w:rsidRPr="00317AB9" w:rsidTr="00317AB9">
        <w:trPr>
          <w:trHeight w:val="2444"/>
        </w:trPr>
        <w:tc>
          <w:tcPr>
            <w:tcW w:w="2713" w:type="dxa"/>
            <w:vMerge/>
            <w:shd w:val="clear" w:color="auto" w:fill="DDD9C3"/>
          </w:tcPr>
          <w:p w:rsidR="00317AB9" w:rsidRPr="00317AB9" w:rsidRDefault="00317AB9" w:rsidP="00317AB9">
            <w:pPr>
              <w:spacing w:after="200" w:line="276" w:lineRule="auto"/>
            </w:pPr>
          </w:p>
        </w:tc>
        <w:tc>
          <w:tcPr>
            <w:tcW w:w="13271" w:type="dxa"/>
            <w:vMerge/>
          </w:tcPr>
          <w:p w:rsidR="00317AB9" w:rsidRPr="00317AB9" w:rsidRDefault="00317AB9" w:rsidP="00317AB9">
            <w:pPr>
              <w:spacing w:after="200" w:line="276" w:lineRule="auto"/>
            </w:pPr>
          </w:p>
        </w:tc>
      </w:tr>
    </w:tbl>
    <w:p w:rsidR="00437FEB" w:rsidRDefault="00437FEB" w:rsidP="00437FEB">
      <w:pPr>
        <w:shd w:val="clear" w:color="auto" w:fill="DDD9C3" w:themeFill="background2" w:themeFillShade="E6"/>
        <w:spacing w:line="240" w:lineRule="auto"/>
        <w:rPr>
          <w:b/>
          <w:sz w:val="28"/>
          <w:szCs w:val="28"/>
        </w:rPr>
      </w:pPr>
    </w:p>
    <w:p w:rsidR="00317AB9" w:rsidRPr="006B0CDC" w:rsidRDefault="007F46D6" w:rsidP="00437FEB">
      <w:pPr>
        <w:shd w:val="clear" w:color="auto" w:fill="DDD9C3" w:themeFill="background2" w:themeFillShade="E6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317AB9" w:rsidRPr="006B0C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września</w:t>
      </w:r>
      <w:r w:rsidR="00317AB9" w:rsidRPr="006B0CDC">
        <w:rPr>
          <w:b/>
          <w:sz w:val="28"/>
          <w:szCs w:val="28"/>
        </w:rPr>
        <w:t xml:space="preserve"> 201</w:t>
      </w:r>
      <w:r w:rsidR="001B500B">
        <w:rPr>
          <w:b/>
          <w:sz w:val="28"/>
          <w:szCs w:val="28"/>
        </w:rPr>
        <w:t>5</w:t>
      </w:r>
      <w:r w:rsidR="00317AB9" w:rsidRPr="006B0CDC">
        <w:rPr>
          <w:b/>
          <w:sz w:val="28"/>
          <w:szCs w:val="28"/>
        </w:rPr>
        <w:t xml:space="preserve"> r.</w:t>
      </w:r>
    </w:p>
    <w:p w:rsidR="006B0CDC" w:rsidRDefault="007633A6" w:rsidP="006B0CDC">
      <w:pPr>
        <w:spacing w:line="240" w:lineRule="auto"/>
        <w:rPr>
          <w:b/>
        </w:rPr>
      </w:pPr>
      <w:r>
        <w:rPr>
          <w:b/>
        </w:rPr>
        <w:t>07.30-08.30</w:t>
      </w:r>
      <w:r>
        <w:rPr>
          <w:b/>
        </w:rPr>
        <w:tab/>
        <w:t>Śniadanie</w:t>
      </w:r>
    </w:p>
    <w:p w:rsidR="00317AB9" w:rsidRPr="006B0CDC" w:rsidRDefault="00317AB9" w:rsidP="006B0CDC">
      <w:pPr>
        <w:spacing w:line="240" w:lineRule="auto"/>
        <w:rPr>
          <w:rFonts w:cs="Times New Roman"/>
        </w:rPr>
      </w:pPr>
      <w:r w:rsidRPr="006B0CDC">
        <w:rPr>
          <w:b/>
        </w:rPr>
        <w:t>08:45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rPr>
          <w:rFonts w:cs="Times New Roman"/>
        </w:rPr>
        <w:t>Przybycie i rejestracja uczestników szkolenia</w:t>
      </w:r>
    </w:p>
    <w:p w:rsidR="001C67D8" w:rsidRPr="001C67D8" w:rsidRDefault="00317AB9" w:rsidP="001C67D8">
      <w:pPr>
        <w:spacing w:line="240" w:lineRule="auto"/>
        <w:ind w:left="1410" w:hanging="1410"/>
        <w:jc w:val="both"/>
        <w:rPr>
          <w:rFonts w:cs="Times New Roman"/>
          <w:b/>
        </w:rPr>
      </w:pPr>
      <w:r w:rsidRPr="006B0CDC">
        <w:rPr>
          <w:rFonts w:cs="Times New Roman"/>
          <w:b/>
        </w:rPr>
        <w:t>09:00</w:t>
      </w:r>
      <w:r w:rsidRPr="006B0CDC">
        <w:rPr>
          <w:rFonts w:cs="Times New Roman"/>
        </w:rPr>
        <w:tab/>
      </w:r>
      <w:r w:rsidRPr="006B0CDC">
        <w:rPr>
          <w:rFonts w:cs="Times New Roman"/>
        </w:rPr>
        <w:tab/>
        <w:t xml:space="preserve">Wprowadzenie do tematu: </w:t>
      </w:r>
      <w:r w:rsidR="00FA21D4" w:rsidRPr="00FA21D4">
        <w:rPr>
          <w:rFonts w:cs="Times New Roman"/>
          <w:b/>
        </w:rPr>
        <w:t>Prawo właściwe w sprawach o świadczenie usług turystycznych - podstawa kontraktowa i deliktowa roszczenia</w:t>
      </w:r>
    </w:p>
    <w:p w:rsidR="006B0CDC" w:rsidRPr="006B0CDC" w:rsidRDefault="006B0CDC" w:rsidP="001C67D8">
      <w:pPr>
        <w:spacing w:line="240" w:lineRule="auto"/>
        <w:jc w:val="both"/>
        <w:rPr>
          <w:rFonts w:cs="Times New Roman"/>
        </w:rPr>
      </w:pPr>
      <w:r w:rsidRPr="006B0CDC">
        <w:rPr>
          <w:b/>
        </w:rPr>
        <w:t>10:00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rPr>
          <w:rFonts w:cs="Times New Roman"/>
        </w:rPr>
        <w:t>Przedstawienie kazusu nr I</w:t>
      </w:r>
    </w:p>
    <w:p w:rsidR="006B0CDC" w:rsidRPr="006B0CDC" w:rsidRDefault="006B0CDC" w:rsidP="006B0CDC">
      <w:pPr>
        <w:spacing w:line="360" w:lineRule="auto"/>
        <w:rPr>
          <w:b/>
        </w:rPr>
      </w:pPr>
      <w:r w:rsidRPr="006B0CDC">
        <w:rPr>
          <w:b/>
        </w:rPr>
        <w:t>10:30</w:t>
      </w:r>
      <w:r w:rsidRPr="006B0CDC">
        <w:rPr>
          <w:b/>
        </w:rPr>
        <w:tab/>
      </w:r>
      <w:r w:rsidRPr="006B0CDC">
        <w:rPr>
          <w:b/>
        </w:rPr>
        <w:tab/>
        <w:t>Przerwa kawowa</w:t>
      </w:r>
    </w:p>
    <w:p w:rsidR="006B0CDC" w:rsidRPr="006B0CDC" w:rsidRDefault="006B0CDC" w:rsidP="006B0CDC">
      <w:pPr>
        <w:spacing w:line="360" w:lineRule="auto"/>
      </w:pPr>
      <w:r w:rsidRPr="006B0CDC">
        <w:rPr>
          <w:b/>
        </w:rPr>
        <w:t>10:45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t>Rozwiązywanie kazusu (praca w grupach - warsztaty)</w:t>
      </w:r>
    </w:p>
    <w:p w:rsidR="006B0CDC" w:rsidRPr="006B0CDC" w:rsidRDefault="006B0CDC" w:rsidP="006B0CDC">
      <w:pPr>
        <w:spacing w:line="360" w:lineRule="auto"/>
      </w:pPr>
      <w:r w:rsidRPr="006B0CDC">
        <w:rPr>
          <w:b/>
        </w:rPr>
        <w:t>11.30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rPr>
          <w:rFonts w:cs="Times New Roman"/>
        </w:rPr>
        <w:t>Prezentacja sposobów rozwiązania kazusu przez poszczególne grupy (</w:t>
      </w:r>
      <w:r w:rsidRPr="006B0CDC">
        <w:t>dyskusja plenarna)</w:t>
      </w:r>
    </w:p>
    <w:p w:rsidR="006B0CDC" w:rsidRPr="006B0CDC" w:rsidRDefault="006B0CDC" w:rsidP="006B0CDC">
      <w:pPr>
        <w:spacing w:line="360" w:lineRule="auto"/>
      </w:pPr>
      <w:r w:rsidRPr="006B0CDC">
        <w:rPr>
          <w:b/>
        </w:rPr>
        <w:t>12:30</w:t>
      </w:r>
      <w:r w:rsidRPr="006B0CDC">
        <w:tab/>
      </w:r>
      <w:r w:rsidRPr="006B0CDC">
        <w:tab/>
      </w:r>
      <w:r w:rsidR="007633A6">
        <w:rPr>
          <w:b/>
        </w:rPr>
        <w:t>O</w:t>
      </w:r>
      <w:r w:rsidRPr="006B0CDC">
        <w:rPr>
          <w:b/>
        </w:rPr>
        <w:t>biad</w:t>
      </w:r>
    </w:p>
    <w:p w:rsidR="006B0CDC" w:rsidRDefault="006B0CDC" w:rsidP="00FA21D4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  <w:r w:rsidRPr="006B0CDC">
        <w:rPr>
          <w:rFonts w:asciiTheme="minorHAnsi" w:hAnsiTheme="minorHAnsi"/>
          <w:b/>
          <w:sz w:val="22"/>
          <w:szCs w:val="22"/>
        </w:rPr>
        <w:t>13:30</w:t>
      </w:r>
      <w:r w:rsidRPr="006B0CDC">
        <w:rPr>
          <w:rFonts w:asciiTheme="minorHAnsi" w:hAnsiTheme="minorHAnsi"/>
          <w:b/>
          <w:sz w:val="22"/>
          <w:szCs w:val="22"/>
        </w:rPr>
        <w:tab/>
      </w:r>
      <w:r w:rsidRPr="006B0CDC">
        <w:rPr>
          <w:rFonts w:asciiTheme="minorHAnsi" w:hAnsiTheme="minorHAnsi"/>
          <w:b/>
          <w:sz w:val="22"/>
          <w:szCs w:val="22"/>
        </w:rPr>
        <w:tab/>
      </w:r>
      <w:r w:rsidRPr="006B0CDC">
        <w:rPr>
          <w:rFonts w:asciiTheme="minorHAnsi" w:hAnsiTheme="minorHAnsi" w:cs="Times New Roman"/>
          <w:sz w:val="22"/>
          <w:szCs w:val="22"/>
        </w:rPr>
        <w:t xml:space="preserve">Wprowadzenie do tematu: </w:t>
      </w:r>
      <w:r w:rsidR="00FA21D4" w:rsidRPr="00FA21D4">
        <w:rPr>
          <w:rFonts w:asciiTheme="minorHAnsi" w:hAnsiTheme="minorHAnsi" w:cs="Times New Roman"/>
          <w:b/>
          <w:sz w:val="22"/>
          <w:szCs w:val="22"/>
        </w:rPr>
        <w:t>Prawo właściwe dla roszczeń ze stosunku pracy</w:t>
      </w:r>
    </w:p>
    <w:p w:rsidR="001C67D8" w:rsidRDefault="001C67D8" w:rsidP="001C67D8">
      <w:pPr>
        <w:pStyle w:val="Default"/>
        <w:ind w:left="708" w:firstLine="708"/>
        <w:jc w:val="both"/>
        <w:rPr>
          <w:b/>
        </w:rPr>
      </w:pPr>
    </w:p>
    <w:p w:rsidR="006B0CDC" w:rsidRPr="006B0CDC" w:rsidRDefault="006B0CDC" w:rsidP="006B0CDC">
      <w:pPr>
        <w:spacing w:line="360" w:lineRule="auto"/>
        <w:rPr>
          <w:rFonts w:cs="Times New Roman"/>
        </w:rPr>
      </w:pPr>
      <w:r w:rsidRPr="006B0CDC">
        <w:rPr>
          <w:b/>
        </w:rPr>
        <w:t>14:30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rPr>
          <w:rFonts w:cs="Times New Roman"/>
        </w:rPr>
        <w:t>Przedstawienie kazusu nr II</w:t>
      </w:r>
    </w:p>
    <w:p w:rsidR="006B0CDC" w:rsidRPr="006B0CDC" w:rsidRDefault="006B0CDC" w:rsidP="006B0CDC">
      <w:pPr>
        <w:spacing w:line="360" w:lineRule="auto"/>
        <w:jc w:val="both"/>
      </w:pPr>
      <w:r w:rsidRPr="006B0CDC">
        <w:rPr>
          <w:b/>
        </w:rPr>
        <w:t>15:00</w:t>
      </w:r>
      <w:r w:rsidRPr="006B0CDC">
        <w:rPr>
          <w:b/>
        </w:rPr>
        <w:tab/>
      </w:r>
      <w:r w:rsidRPr="006B0CDC">
        <w:rPr>
          <w:b/>
        </w:rPr>
        <w:tab/>
        <w:t>Przerwa kawowa</w:t>
      </w:r>
    </w:p>
    <w:p w:rsidR="006B0CDC" w:rsidRPr="006B0CDC" w:rsidRDefault="006B0CDC" w:rsidP="006B0CDC">
      <w:pPr>
        <w:spacing w:line="360" w:lineRule="auto"/>
      </w:pPr>
      <w:r w:rsidRPr="006B0CDC">
        <w:rPr>
          <w:b/>
        </w:rPr>
        <w:t>15:15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t>Rozwiązywanie kazusu (praca w grupach - warsztaty)</w:t>
      </w:r>
    </w:p>
    <w:p w:rsidR="006B0CDC" w:rsidRPr="006B0CDC" w:rsidRDefault="006B0CDC" w:rsidP="006B0CDC">
      <w:pPr>
        <w:spacing w:line="360" w:lineRule="auto"/>
        <w:jc w:val="both"/>
      </w:pPr>
      <w:r w:rsidRPr="006B0CDC">
        <w:rPr>
          <w:b/>
        </w:rPr>
        <w:t>16:00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t>Prezentacja sposobów rozwiązania kazusu przez poszczególne grupy (dyskusja plenarna)</w:t>
      </w:r>
    </w:p>
    <w:p w:rsidR="006B0CDC" w:rsidRPr="006B0CDC" w:rsidRDefault="006B0CDC" w:rsidP="006B0CDC">
      <w:pPr>
        <w:spacing w:line="360" w:lineRule="auto"/>
      </w:pPr>
      <w:r w:rsidRPr="006B0CDC">
        <w:rPr>
          <w:b/>
        </w:rPr>
        <w:t>17:00</w:t>
      </w:r>
      <w:r w:rsidRPr="006B0CDC">
        <w:rPr>
          <w:b/>
        </w:rPr>
        <w:tab/>
      </w:r>
      <w:r w:rsidRPr="006B0CDC">
        <w:rPr>
          <w:b/>
        </w:rPr>
        <w:tab/>
      </w:r>
      <w:r w:rsidRPr="006B0CDC">
        <w:t>Zakończenie pierwszego dnia szkolenia</w:t>
      </w:r>
    </w:p>
    <w:p w:rsidR="004D0523" w:rsidRDefault="006B0CDC" w:rsidP="006B0CDC">
      <w:pPr>
        <w:spacing w:line="360" w:lineRule="auto"/>
        <w:rPr>
          <w:b/>
        </w:rPr>
      </w:pPr>
      <w:r w:rsidRPr="006B0CDC">
        <w:rPr>
          <w:b/>
        </w:rPr>
        <w:t>18:00</w:t>
      </w:r>
      <w:r w:rsidRPr="006B0CDC">
        <w:rPr>
          <w:b/>
        </w:rPr>
        <w:tab/>
      </w:r>
      <w:r w:rsidRPr="006B0CDC">
        <w:rPr>
          <w:b/>
        </w:rPr>
        <w:tab/>
      </w:r>
      <w:r>
        <w:rPr>
          <w:b/>
        </w:rPr>
        <w:t>K</w:t>
      </w:r>
      <w:r w:rsidRPr="006B0CDC">
        <w:rPr>
          <w:b/>
        </w:rPr>
        <w:t>olacja</w:t>
      </w:r>
    </w:p>
    <w:p w:rsidR="004D0523" w:rsidRDefault="004D0523">
      <w:pPr>
        <w:rPr>
          <w:b/>
        </w:rPr>
      </w:pPr>
      <w:r>
        <w:rPr>
          <w:b/>
        </w:rPr>
        <w:br w:type="page"/>
      </w:r>
    </w:p>
    <w:p w:rsidR="004D0523" w:rsidRPr="006B0CDC" w:rsidRDefault="007F46D6" w:rsidP="00437FEB">
      <w:pPr>
        <w:shd w:val="clear" w:color="auto" w:fill="DDD9C3" w:themeFill="background2" w:themeFillShade="E6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1B50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września</w:t>
      </w:r>
      <w:r w:rsidR="004D0523">
        <w:rPr>
          <w:b/>
          <w:sz w:val="28"/>
          <w:szCs w:val="28"/>
        </w:rPr>
        <w:t xml:space="preserve"> </w:t>
      </w:r>
      <w:r w:rsidR="004D0523" w:rsidRPr="006B0CDC">
        <w:rPr>
          <w:b/>
          <w:sz w:val="28"/>
          <w:szCs w:val="28"/>
        </w:rPr>
        <w:t>201</w:t>
      </w:r>
      <w:r w:rsidR="001B500B">
        <w:rPr>
          <w:b/>
          <w:sz w:val="28"/>
          <w:szCs w:val="28"/>
        </w:rPr>
        <w:t>5</w:t>
      </w:r>
      <w:r w:rsidR="004D0523" w:rsidRPr="006B0CDC">
        <w:rPr>
          <w:b/>
          <w:sz w:val="28"/>
          <w:szCs w:val="28"/>
        </w:rPr>
        <w:t xml:space="preserve"> r.</w:t>
      </w:r>
    </w:p>
    <w:p w:rsidR="007633A6" w:rsidRDefault="007633A6" w:rsidP="007633A6">
      <w:pPr>
        <w:spacing w:line="240" w:lineRule="auto"/>
        <w:rPr>
          <w:b/>
        </w:rPr>
      </w:pPr>
      <w:r>
        <w:rPr>
          <w:b/>
        </w:rPr>
        <w:t>07.30-08.30</w:t>
      </w:r>
      <w:r>
        <w:rPr>
          <w:b/>
        </w:rPr>
        <w:tab/>
        <w:t>Śniadanie</w:t>
      </w:r>
    </w:p>
    <w:p w:rsidR="00FA21D4" w:rsidRDefault="004D0523" w:rsidP="00FA21D4">
      <w:pPr>
        <w:spacing w:line="240" w:lineRule="auto"/>
        <w:jc w:val="both"/>
        <w:rPr>
          <w:b/>
        </w:rPr>
      </w:pPr>
      <w:r>
        <w:rPr>
          <w:b/>
        </w:rPr>
        <w:t>09:00</w:t>
      </w:r>
      <w:r>
        <w:rPr>
          <w:b/>
        </w:rPr>
        <w:tab/>
      </w:r>
      <w:r>
        <w:rPr>
          <w:b/>
        </w:rPr>
        <w:tab/>
      </w:r>
      <w:r w:rsidRPr="004D0523">
        <w:t xml:space="preserve">Wprowadzenie do tematu: </w:t>
      </w:r>
      <w:r w:rsidR="00FA21D4" w:rsidRPr="00FA21D4">
        <w:rPr>
          <w:b/>
        </w:rPr>
        <w:t>Prawo właściwe dla roszczeń z umowy licencyjnej</w:t>
      </w:r>
    </w:p>
    <w:p w:rsidR="00474ED7" w:rsidRPr="00474ED7" w:rsidRDefault="00FA21D4" w:rsidP="00FA21D4">
      <w:pPr>
        <w:spacing w:line="240" w:lineRule="auto"/>
        <w:ind w:left="708" w:firstLine="708"/>
        <w:jc w:val="both"/>
        <w:rPr>
          <w:b/>
        </w:rPr>
      </w:pPr>
      <w:r w:rsidRPr="00FA21D4">
        <w:rPr>
          <w:b/>
        </w:rPr>
        <w:t>oraz roszczeń z nieuczciwej konkurencji, ochrony środowiska i ochrony dóbr osobistych</w:t>
      </w:r>
      <w:r w:rsidR="00474ED7" w:rsidRPr="00474ED7">
        <w:rPr>
          <w:b/>
        </w:rPr>
        <w:t xml:space="preserve"> </w:t>
      </w:r>
    </w:p>
    <w:p w:rsidR="004D0523" w:rsidRPr="004D0523" w:rsidRDefault="004D0523" w:rsidP="004D0523">
      <w:pPr>
        <w:spacing w:line="360" w:lineRule="auto"/>
      </w:pPr>
      <w:r w:rsidRPr="004D0523">
        <w:rPr>
          <w:b/>
        </w:rPr>
        <w:t>10:00</w:t>
      </w:r>
      <w:r w:rsidRPr="004D0523">
        <w:t xml:space="preserve"> </w:t>
      </w:r>
      <w:r w:rsidRPr="004D0523">
        <w:tab/>
      </w:r>
      <w:r w:rsidRPr="004D0523">
        <w:tab/>
        <w:t>Przedstawienie kazusu nr III</w:t>
      </w:r>
    </w:p>
    <w:p w:rsidR="004D0523" w:rsidRPr="004D0523" w:rsidRDefault="004D0523" w:rsidP="004D0523">
      <w:pPr>
        <w:spacing w:line="360" w:lineRule="auto"/>
      </w:pPr>
      <w:r w:rsidRPr="004D0523">
        <w:rPr>
          <w:b/>
        </w:rPr>
        <w:t>10:30</w:t>
      </w:r>
      <w:r w:rsidRPr="004D0523">
        <w:tab/>
      </w:r>
      <w:r w:rsidRPr="004D0523">
        <w:tab/>
      </w:r>
      <w:r w:rsidRPr="0013617D">
        <w:rPr>
          <w:b/>
        </w:rPr>
        <w:t>Przerwa kawowa</w:t>
      </w:r>
    </w:p>
    <w:p w:rsidR="004D0523" w:rsidRPr="004D0523" w:rsidRDefault="004D0523" w:rsidP="004D0523">
      <w:pPr>
        <w:spacing w:line="360" w:lineRule="auto"/>
      </w:pPr>
      <w:r w:rsidRPr="004D0523">
        <w:rPr>
          <w:b/>
        </w:rPr>
        <w:t>10:45</w:t>
      </w:r>
      <w:r w:rsidRPr="004D0523">
        <w:tab/>
      </w:r>
      <w:r w:rsidRPr="004D0523">
        <w:tab/>
        <w:t>Rozwiązywanie kazusu (praca w grupach – warsztaty)</w:t>
      </w:r>
    </w:p>
    <w:p w:rsidR="004D0523" w:rsidRPr="004D0523" w:rsidRDefault="004D0523" w:rsidP="004D0523">
      <w:pPr>
        <w:spacing w:line="360" w:lineRule="auto"/>
      </w:pPr>
      <w:r w:rsidRPr="004D0523">
        <w:rPr>
          <w:b/>
        </w:rPr>
        <w:t>11:30</w:t>
      </w:r>
      <w:r w:rsidRPr="004D0523">
        <w:tab/>
      </w:r>
      <w:r w:rsidRPr="004D0523">
        <w:tab/>
        <w:t>Prezentacja sposobów rozwiązania kazusu przez poszczególne grupy (dyskusja plenarna)</w:t>
      </w:r>
    </w:p>
    <w:p w:rsidR="004D0523" w:rsidRPr="00716A4C" w:rsidRDefault="004D0523" w:rsidP="004D0523">
      <w:pPr>
        <w:spacing w:line="360" w:lineRule="auto"/>
        <w:rPr>
          <w:b/>
        </w:rPr>
      </w:pPr>
      <w:r w:rsidRPr="004D0523">
        <w:rPr>
          <w:b/>
        </w:rPr>
        <w:t>12:30</w:t>
      </w:r>
      <w:r w:rsidRPr="004D0523">
        <w:tab/>
      </w:r>
      <w:r w:rsidRPr="004D0523">
        <w:tab/>
      </w:r>
      <w:r w:rsidRPr="00716A4C">
        <w:rPr>
          <w:b/>
        </w:rPr>
        <w:t>Zakończenie szkolenia</w:t>
      </w:r>
    </w:p>
    <w:p w:rsidR="00691452" w:rsidRDefault="00691452" w:rsidP="00691452">
      <w:pPr>
        <w:spacing w:line="360" w:lineRule="auto"/>
        <w:rPr>
          <w:b/>
        </w:rPr>
      </w:pPr>
      <w:r w:rsidRPr="004D0523">
        <w:rPr>
          <w:b/>
        </w:rPr>
        <w:t>12:30</w:t>
      </w:r>
      <w:r w:rsidRPr="004D0523">
        <w:tab/>
      </w:r>
      <w:r w:rsidRPr="004D0523">
        <w:tab/>
      </w:r>
      <w:r>
        <w:rPr>
          <w:b/>
        </w:rPr>
        <w:t>Obiad</w:t>
      </w:r>
    </w:p>
    <w:p w:rsidR="00FC0E5A" w:rsidRDefault="00FC0E5A" w:rsidP="00691452">
      <w:pPr>
        <w:spacing w:line="360" w:lineRule="auto"/>
        <w:rPr>
          <w:b/>
        </w:rPr>
      </w:pPr>
    </w:p>
    <w:p w:rsidR="00FC0E5A" w:rsidRDefault="00FC0E5A" w:rsidP="00691452">
      <w:pPr>
        <w:spacing w:line="360" w:lineRule="auto"/>
        <w:rPr>
          <w:b/>
        </w:rPr>
      </w:pPr>
    </w:p>
    <w:p w:rsidR="00FC0E5A" w:rsidRDefault="00FC0E5A" w:rsidP="00691452">
      <w:pPr>
        <w:spacing w:line="360" w:lineRule="auto"/>
        <w:rPr>
          <w:b/>
        </w:rPr>
      </w:pPr>
    </w:p>
    <w:p w:rsidR="00FC0E5A" w:rsidRDefault="00FC0E5A" w:rsidP="00691452">
      <w:pPr>
        <w:spacing w:line="360" w:lineRule="auto"/>
        <w:rPr>
          <w:b/>
        </w:rPr>
      </w:pPr>
    </w:p>
    <w:p w:rsidR="00FC0E5A" w:rsidRDefault="00FC0E5A" w:rsidP="00691452">
      <w:pPr>
        <w:spacing w:line="360" w:lineRule="auto"/>
        <w:rPr>
          <w:b/>
        </w:rPr>
      </w:pPr>
    </w:p>
    <w:p w:rsidR="00FC0E5A" w:rsidRDefault="00FC0E5A" w:rsidP="00691452">
      <w:pPr>
        <w:spacing w:line="360" w:lineRule="auto"/>
        <w:rPr>
          <w:b/>
        </w:rPr>
      </w:pPr>
    </w:p>
    <w:p w:rsidR="00FC0E5A" w:rsidRDefault="00FC0E5A" w:rsidP="00691452">
      <w:pPr>
        <w:spacing w:line="360" w:lineRule="auto"/>
        <w:rPr>
          <w:b/>
        </w:rPr>
      </w:pPr>
    </w:p>
    <w:p w:rsidR="00FC0E5A" w:rsidRDefault="00FC0E5A" w:rsidP="00691452">
      <w:pPr>
        <w:spacing w:line="360" w:lineRule="auto"/>
        <w:rPr>
          <w:b/>
        </w:rPr>
      </w:pPr>
    </w:p>
    <w:p w:rsidR="00FC0E5A" w:rsidRDefault="00FC0E5A" w:rsidP="00691452">
      <w:pPr>
        <w:spacing w:line="360" w:lineRule="auto"/>
        <w:rPr>
          <w:b/>
        </w:rPr>
      </w:pPr>
    </w:p>
    <w:p w:rsidR="00FA21D4" w:rsidRDefault="00FA21D4" w:rsidP="00691452">
      <w:pPr>
        <w:spacing w:line="360" w:lineRule="auto"/>
        <w:rPr>
          <w:b/>
        </w:rPr>
      </w:pPr>
    </w:p>
    <w:p w:rsidR="00FA21D4" w:rsidRDefault="00FA21D4" w:rsidP="00691452">
      <w:pPr>
        <w:spacing w:line="360" w:lineRule="auto"/>
        <w:rPr>
          <w:b/>
        </w:rPr>
      </w:pPr>
    </w:p>
    <w:p w:rsidR="00FA21D4" w:rsidRDefault="00FA21D4" w:rsidP="00691452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FC0E5A" w:rsidRPr="00716A4C" w:rsidRDefault="00FC0E5A" w:rsidP="00691452">
      <w:pPr>
        <w:spacing w:line="360" w:lineRule="auto"/>
        <w:rPr>
          <w:b/>
        </w:rPr>
      </w:pPr>
    </w:p>
    <w:p w:rsidR="004D0523" w:rsidRPr="004D0523" w:rsidRDefault="00FC0E5A" w:rsidP="00FC0E5A">
      <w:pPr>
        <w:spacing w:before="60"/>
        <w:jc w:val="both"/>
      </w:pPr>
      <w:r w:rsidRPr="005A5DAE">
        <w:rPr>
          <w:rFonts w:ascii="Cambria" w:eastAsia="Calibri" w:hAnsi="Cambria" w:cs="Times New Roman"/>
          <w:i/>
        </w:rPr>
        <w:t xml:space="preserve">Warunkiem </w:t>
      </w:r>
      <w:r>
        <w:rPr>
          <w:rFonts w:ascii="Cambria" w:hAnsi="Cambria"/>
          <w:i/>
        </w:rPr>
        <w:t xml:space="preserve">uzyskania </w:t>
      </w:r>
      <w:r w:rsidR="00474ED7">
        <w:rPr>
          <w:rFonts w:ascii="Cambria" w:hAnsi="Cambria"/>
          <w:i/>
        </w:rPr>
        <w:t>(na platformie szkoleniowej KSSiP)</w:t>
      </w:r>
      <w:r w:rsidR="00474ED7" w:rsidRPr="005A5DAE">
        <w:rPr>
          <w:rFonts w:ascii="Cambria" w:eastAsia="Calibri" w:hAnsi="Cambria" w:cs="Times New Roman"/>
          <w:i/>
        </w:rPr>
        <w:t xml:space="preserve"> </w:t>
      </w:r>
      <w:r w:rsidRPr="005A5DAE">
        <w:rPr>
          <w:rFonts w:ascii="Cambria" w:eastAsia="Calibri" w:hAnsi="Cambria" w:cs="Times New Roman"/>
          <w:i/>
        </w:rPr>
        <w:t>zaświadczenia</w:t>
      </w:r>
      <w:r>
        <w:rPr>
          <w:rFonts w:ascii="Cambria" w:hAnsi="Cambria"/>
          <w:i/>
        </w:rPr>
        <w:t xml:space="preserve"> </w:t>
      </w:r>
      <w:r w:rsidRPr="005A5DAE">
        <w:rPr>
          <w:rFonts w:ascii="Cambria" w:eastAsia="Calibri" w:hAnsi="Cambria" w:cs="Times New Roman"/>
          <w:i/>
        </w:rPr>
        <w:t>o uczestnictwie w szkoleniu jest faktyczna obecność na wszystkich zajęciach, potwierdzona podpisem na liście obecności.</w:t>
      </w:r>
    </w:p>
    <w:sectPr w:rsidR="004D0523" w:rsidRPr="004D0523" w:rsidSect="006B0CDC">
      <w:headerReference w:type="default" r:id="rId9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748" w:rsidRDefault="00A40748" w:rsidP="00FE5A51">
      <w:pPr>
        <w:spacing w:after="0" w:line="240" w:lineRule="auto"/>
      </w:pPr>
      <w:r>
        <w:separator/>
      </w:r>
    </w:p>
  </w:endnote>
  <w:endnote w:type="continuationSeparator" w:id="0">
    <w:p w:rsidR="00A40748" w:rsidRDefault="00A40748" w:rsidP="00FE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LT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748" w:rsidRDefault="00A40748" w:rsidP="00FE5A51">
      <w:pPr>
        <w:spacing w:after="0" w:line="240" w:lineRule="auto"/>
      </w:pPr>
      <w:r>
        <w:separator/>
      </w:r>
    </w:p>
  </w:footnote>
  <w:footnote w:type="continuationSeparator" w:id="0">
    <w:p w:rsidR="00A40748" w:rsidRDefault="00A40748" w:rsidP="00FE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4485"/>
      <w:docPartObj>
        <w:docPartGallery w:val="Page Numbers (Top of Page)"/>
        <w:docPartUnique/>
      </w:docPartObj>
    </w:sdtPr>
    <w:sdtEndPr/>
    <w:sdtContent>
      <w:p w:rsidR="00740A35" w:rsidRDefault="00A40748">
        <w:pPr>
          <w:pStyle w:val="Nagwek"/>
          <w:ind w:right="-864"/>
          <w:jc w:val="right"/>
        </w:pPr>
        <w:r>
          <w:pict>
            <v:group id="_x0000_s2049" style="width:43.2pt;height:18.7pt;mso-position-horizontal-relative:char;mso-position-vertical-relative:line" coordorigin="614,660" coordsize="864,374" o:allowincell="f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740A35" w:rsidRDefault="00F53CE3"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E40A8" w:rsidRPr="006E40A8">
                        <w:rPr>
                          <w:b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page" anchory="margin"/>
              <w10:anchorlock/>
            </v:group>
          </w:pict>
        </w:r>
      </w:p>
    </w:sdtContent>
  </w:sdt>
  <w:p w:rsidR="00740A35" w:rsidRDefault="00740A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AB9"/>
    <w:rsid w:val="000739EC"/>
    <w:rsid w:val="0013617D"/>
    <w:rsid w:val="001712D6"/>
    <w:rsid w:val="001B033B"/>
    <w:rsid w:val="001B500B"/>
    <w:rsid w:val="001C67D8"/>
    <w:rsid w:val="00203434"/>
    <w:rsid w:val="002444A8"/>
    <w:rsid w:val="002D37CF"/>
    <w:rsid w:val="00317AB9"/>
    <w:rsid w:val="00392BFD"/>
    <w:rsid w:val="003E7F1D"/>
    <w:rsid w:val="00437FEB"/>
    <w:rsid w:val="00474ED7"/>
    <w:rsid w:val="004B235B"/>
    <w:rsid w:val="004D0523"/>
    <w:rsid w:val="00601EB5"/>
    <w:rsid w:val="00617EC5"/>
    <w:rsid w:val="00645AE2"/>
    <w:rsid w:val="00691452"/>
    <w:rsid w:val="006B0CDC"/>
    <w:rsid w:val="006E40A8"/>
    <w:rsid w:val="00716A4C"/>
    <w:rsid w:val="00740A35"/>
    <w:rsid w:val="007633A6"/>
    <w:rsid w:val="007B164B"/>
    <w:rsid w:val="007F46D6"/>
    <w:rsid w:val="007F4A73"/>
    <w:rsid w:val="00943F7E"/>
    <w:rsid w:val="00A40748"/>
    <w:rsid w:val="00AD4022"/>
    <w:rsid w:val="00BB4A01"/>
    <w:rsid w:val="00C0273D"/>
    <w:rsid w:val="00C417E4"/>
    <w:rsid w:val="00C4761F"/>
    <w:rsid w:val="00D8051D"/>
    <w:rsid w:val="00E636B1"/>
    <w:rsid w:val="00EA218D"/>
    <w:rsid w:val="00F53CE3"/>
    <w:rsid w:val="00FA21D4"/>
    <w:rsid w:val="00FC0E5A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087B6E9D-8D79-4072-B2B2-3343620F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A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17AB9"/>
    <w:rPr>
      <w:color w:val="0000FF" w:themeColor="hyperlink"/>
      <w:u w:val="single"/>
    </w:rPr>
  </w:style>
  <w:style w:type="paragraph" w:customStyle="1" w:styleId="Default">
    <w:name w:val="Default"/>
    <w:rsid w:val="00317AB9"/>
    <w:pPr>
      <w:autoSpaceDE w:val="0"/>
      <w:autoSpaceDN w:val="0"/>
      <w:adjustRightInd w:val="0"/>
      <w:spacing w:after="0" w:line="240" w:lineRule="auto"/>
    </w:pPr>
    <w:rPr>
      <w:rFonts w:ascii="Frutiger LT 55 Roman" w:eastAsia="Times New Roman" w:hAnsi="Frutiger LT 55 Roman" w:cs="Frutiger LT 55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A51"/>
  </w:style>
  <w:style w:type="paragraph" w:styleId="Stopka">
    <w:name w:val="footer"/>
    <w:basedOn w:val="Normalny"/>
    <w:link w:val="StopkaZnak"/>
    <w:uiPriority w:val="99"/>
    <w:semiHidden/>
    <w:unhideWhenUsed/>
    <w:rsid w:val="00FE5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.int\Using_EU_Civil_Justice_Instrument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Olga Binert</cp:lastModifiedBy>
  <cp:revision>9</cp:revision>
  <cp:lastPrinted>2014-10-15T09:24:00Z</cp:lastPrinted>
  <dcterms:created xsi:type="dcterms:W3CDTF">2015-01-28T12:17:00Z</dcterms:created>
  <dcterms:modified xsi:type="dcterms:W3CDTF">2015-07-01T13:39:00Z</dcterms:modified>
</cp:coreProperties>
</file>