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DF2EB" w14:textId="1CB09C84" w:rsidR="00C31EA2" w:rsidRPr="00C31EA2" w:rsidRDefault="00C31EA2" w:rsidP="00C31EA2">
      <w:pPr>
        <w:pStyle w:val="Nagwek1"/>
      </w:pPr>
      <w:r w:rsidRPr="00C31EA2">
        <w:t xml:space="preserve">Opis Przedmiotu Zamówienia </w:t>
      </w:r>
      <w:r w:rsidR="00D62225">
        <w:t>-</w:t>
      </w:r>
      <w:r w:rsidRPr="00C31EA2">
        <w:t xml:space="preserve"> </w:t>
      </w:r>
      <w:r w:rsidR="00974C14">
        <w:t>k</w:t>
      </w:r>
      <w:r w:rsidRPr="00C31EA2">
        <w:t xml:space="preserve">rzesła konferencyjne </w:t>
      </w:r>
    </w:p>
    <w:p w14:paraId="709D0B51" w14:textId="77777777" w:rsidR="00C31EA2" w:rsidRPr="00C31EA2" w:rsidRDefault="00C31EA2" w:rsidP="00C31EA2">
      <w:pPr>
        <w:rPr>
          <w:sz w:val="24"/>
        </w:rPr>
      </w:pPr>
      <w:r w:rsidRPr="00C31EA2">
        <w:rPr>
          <w:sz w:val="24"/>
        </w:rPr>
        <w:t xml:space="preserve">Przedmiotem zamówienia jest dostawa </w:t>
      </w:r>
      <w:r w:rsidRPr="00C31EA2">
        <w:rPr>
          <w:b/>
          <w:bCs/>
          <w:sz w:val="24"/>
        </w:rPr>
        <w:t>100 sztuk krzeseł konferencyjnych</w:t>
      </w:r>
      <w:r w:rsidRPr="00C31EA2">
        <w:rPr>
          <w:sz w:val="24"/>
        </w:rPr>
        <w:t xml:space="preserve"> przeznaczonych do </w:t>
      </w:r>
      <w:proofErr w:type="spellStart"/>
      <w:r w:rsidRPr="00C31EA2">
        <w:rPr>
          <w:sz w:val="24"/>
        </w:rPr>
        <w:t>sal</w:t>
      </w:r>
      <w:proofErr w:type="spellEnd"/>
      <w:r w:rsidRPr="00C31EA2">
        <w:rPr>
          <w:sz w:val="24"/>
        </w:rPr>
        <w:t xml:space="preserve"> szkoleniowych, wykonanych ze sklejki liściastej, lakierowanej, z metalową konstrukcją spawaną.</w:t>
      </w:r>
    </w:p>
    <w:p w14:paraId="53C81CA2" w14:textId="77777777" w:rsidR="00C31EA2" w:rsidRPr="00C31EA2" w:rsidRDefault="00C31EA2" w:rsidP="00C31EA2">
      <w:pPr>
        <w:pStyle w:val="Nagwek1"/>
      </w:pPr>
      <w:r w:rsidRPr="00C31EA2">
        <w:t>Minimalne wymagania techniczne:</w:t>
      </w:r>
    </w:p>
    <w:p w14:paraId="3EFF5695" w14:textId="3BB5ECAD" w:rsidR="00C31EA2" w:rsidRPr="00C31EA2" w:rsidRDefault="00C31EA2" w:rsidP="0032372C">
      <w:pPr>
        <w:pStyle w:val="Nagwek2"/>
        <w:numPr>
          <w:ilvl w:val="0"/>
          <w:numId w:val="1"/>
        </w:numPr>
        <w:ind w:left="284" w:hanging="284"/>
      </w:pPr>
      <w:r w:rsidRPr="00C31EA2">
        <w:t>Siedzisko i oparcie</w:t>
      </w:r>
    </w:p>
    <w:p w14:paraId="35CB4805" w14:textId="5296BAE9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 xml:space="preserve">Wykonane </w:t>
      </w:r>
      <w:r w:rsidRPr="00C31EA2">
        <w:rPr>
          <w:b/>
          <w:bCs/>
          <w:sz w:val="24"/>
        </w:rPr>
        <w:t>z jednego elementu sklejki liściastej</w:t>
      </w:r>
      <w:r w:rsidRPr="00C31EA2">
        <w:rPr>
          <w:sz w:val="24"/>
        </w:rPr>
        <w:t>, formowanej na gorąco.</w:t>
      </w:r>
    </w:p>
    <w:p w14:paraId="22B6FE2B" w14:textId="0326DC54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 xml:space="preserve">Sklejka </w:t>
      </w:r>
      <w:r w:rsidRPr="00C31EA2">
        <w:rPr>
          <w:b/>
          <w:bCs/>
          <w:sz w:val="24"/>
        </w:rPr>
        <w:t>lakierowana</w:t>
      </w:r>
      <w:r w:rsidRPr="00C31EA2">
        <w:rPr>
          <w:sz w:val="24"/>
        </w:rPr>
        <w:t>, o wygodnym profilu ergonomicznego wygięcia.</w:t>
      </w:r>
    </w:p>
    <w:p w14:paraId="258591F4" w14:textId="219F2CF8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 xml:space="preserve">Grubość sklejki: </w:t>
      </w:r>
      <w:r w:rsidRPr="00C31EA2">
        <w:rPr>
          <w:b/>
          <w:bCs/>
          <w:sz w:val="24"/>
        </w:rPr>
        <w:t>min. 10,5 mm</w:t>
      </w:r>
      <w:r w:rsidRPr="00C31EA2">
        <w:rPr>
          <w:sz w:val="24"/>
        </w:rPr>
        <w:t>.</w:t>
      </w:r>
    </w:p>
    <w:p w14:paraId="11A987A5" w14:textId="0DAF3BA1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>Oparcie bez otworu.</w:t>
      </w:r>
    </w:p>
    <w:p w14:paraId="46C605BD" w14:textId="7BD6FE9C" w:rsidR="00C31EA2" w:rsidRPr="00C31EA2" w:rsidRDefault="00C31EA2" w:rsidP="0032372C">
      <w:pPr>
        <w:pStyle w:val="Akapitzlist"/>
        <w:numPr>
          <w:ilvl w:val="1"/>
          <w:numId w:val="2"/>
        </w:numPr>
        <w:rPr>
          <w:sz w:val="24"/>
        </w:rPr>
      </w:pPr>
      <w:r w:rsidRPr="00C31EA2">
        <w:rPr>
          <w:sz w:val="24"/>
        </w:rPr>
        <w:t xml:space="preserve">Kolor sklejki: </w:t>
      </w:r>
      <w:r w:rsidRPr="00C31EA2">
        <w:rPr>
          <w:b/>
          <w:bCs/>
          <w:sz w:val="24"/>
        </w:rPr>
        <w:t>naturalny</w:t>
      </w:r>
      <w:r w:rsidRPr="00C31EA2">
        <w:rPr>
          <w:sz w:val="24"/>
        </w:rPr>
        <w:t xml:space="preserve">, np. buk (odcienie zbliżone, dopuszczalne niewielkie </w:t>
      </w:r>
    </w:p>
    <w:p w14:paraId="64A962E6" w14:textId="2FC57FD6" w:rsidR="00C31EA2" w:rsidRPr="00C31EA2" w:rsidRDefault="00C31EA2" w:rsidP="00CD6279">
      <w:pPr>
        <w:pStyle w:val="Akapitzlist"/>
        <w:ind w:left="780"/>
        <w:rPr>
          <w:sz w:val="24"/>
        </w:rPr>
      </w:pPr>
      <w:r w:rsidRPr="00C31EA2">
        <w:rPr>
          <w:sz w:val="24"/>
        </w:rPr>
        <w:t>różnice wynikające ze specyfiki drewna).</w:t>
      </w:r>
    </w:p>
    <w:p w14:paraId="51440A6A" w14:textId="203871E6" w:rsidR="00C31EA2" w:rsidRPr="00C31EA2" w:rsidRDefault="00C31EA2" w:rsidP="0032372C">
      <w:pPr>
        <w:pStyle w:val="Nagwek2"/>
        <w:numPr>
          <w:ilvl w:val="0"/>
          <w:numId w:val="2"/>
        </w:numPr>
        <w:ind w:left="426"/>
      </w:pPr>
      <w:r w:rsidRPr="00C31EA2">
        <w:t>Stelaż</w:t>
      </w:r>
    </w:p>
    <w:p w14:paraId="0F63F37C" w14:textId="08E490BC" w:rsidR="00C31EA2" w:rsidRPr="00C31EA2" w:rsidRDefault="00C31EA2" w:rsidP="0032372C">
      <w:pPr>
        <w:pStyle w:val="Akapitzlist"/>
        <w:numPr>
          <w:ilvl w:val="1"/>
          <w:numId w:val="3"/>
        </w:numPr>
        <w:ind w:left="851" w:hanging="425"/>
        <w:rPr>
          <w:sz w:val="24"/>
        </w:rPr>
      </w:pPr>
      <w:r w:rsidRPr="00C31EA2">
        <w:rPr>
          <w:sz w:val="24"/>
        </w:rPr>
        <w:t xml:space="preserve">Konstrukcja wykonana ze stalowych rur </w:t>
      </w:r>
      <w:r w:rsidRPr="00C31EA2">
        <w:rPr>
          <w:b/>
          <w:bCs/>
          <w:sz w:val="24"/>
        </w:rPr>
        <w:t>spawanych</w:t>
      </w:r>
      <w:r w:rsidRPr="00C31EA2">
        <w:rPr>
          <w:sz w:val="24"/>
        </w:rPr>
        <w:t>, trwale połączonych.</w:t>
      </w:r>
    </w:p>
    <w:p w14:paraId="3A505DD3" w14:textId="5CA41A13" w:rsidR="00C31EA2" w:rsidRPr="00C31EA2" w:rsidRDefault="00C31EA2" w:rsidP="0032372C">
      <w:pPr>
        <w:pStyle w:val="Akapitzlist"/>
        <w:numPr>
          <w:ilvl w:val="1"/>
          <w:numId w:val="3"/>
        </w:numPr>
        <w:ind w:left="851" w:hanging="425"/>
        <w:rPr>
          <w:sz w:val="24"/>
        </w:rPr>
      </w:pPr>
      <w:r w:rsidRPr="00C31EA2">
        <w:rPr>
          <w:sz w:val="24"/>
        </w:rPr>
        <w:t>Rurka stelaża:</w:t>
      </w:r>
    </w:p>
    <w:p w14:paraId="382C2EE9" w14:textId="77777777" w:rsidR="00C31EA2" w:rsidRPr="00C31EA2" w:rsidRDefault="00C31EA2" w:rsidP="0032372C">
      <w:pPr>
        <w:pStyle w:val="Akapitzlist"/>
        <w:numPr>
          <w:ilvl w:val="0"/>
          <w:numId w:val="4"/>
        </w:numPr>
        <w:ind w:hanging="425"/>
        <w:rPr>
          <w:sz w:val="24"/>
        </w:rPr>
      </w:pPr>
      <w:r w:rsidRPr="00C31EA2">
        <w:rPr>
          <w:sz w:val="24"/>
        </w:rPr>
        <w:t xml:space="preserve">grubość ścianki </w:t>
      </w:r>
      <w:r w:rsidRPr="00C31EA2">
        <w:rPr>
          <w:b/>
          <w:bCs/>
          <w:sz w:val="24"/>
        </w:rPr>
        <w:t>min. 1,8 mm</w:t>
      </w:r>
      <w:r w:rsidRPr="00C31EA2">
        <w:rPr>
          <w:sz w:val="24"/>
        </w:rPr>
        <w:t>,</w:t>
      </w:r>
    </w:p>
    <w:p w14:paraId="13DC197F" w14:textId="77777777" w:rsidR="00C31EA2" w:rsidRDefault="00C31EA2" w:rsidP="0032372C">
      <w:pPr>
        <w:pStyle w:val="Akapitzlist"/>
        <w:numPr>
          <w:ilvl w:val="0"/>
          <w:numId w:val="4"/>
        </w:numPr>
        <w:ind w:hanging="425"/>
        <w:rPr>
          <w:sz w:val="24"/>
        </w:rPr>
      </w:pPr>
      <w:r w:rsidRPr="00C31EA2">
        <w:rPr>
          <w:sz w:val="24"/>
        </w:rPr>
        <w:t xml:space="preserve">średnica rurki </w:t>
      </w:r>
      <w:r w:rsidRPr="00C31EA2">
        <w:rPr>
          <w:b/>
          <w:bCs/>
          <w:sz w:val="24"/>
        </w:rPr>
        <w:t>min. 16 mm</w:t>
      </w:r>
      <w:r w:rsidRPr="00C31EA2">
        <w:rPr>
          <w:sz w:val="24"/>
        </w:rPr>
        <w:t>.</w:t>
      </w:r>
    </w:p>
    <w:p w14:paraId="68644C32" w14:textId="429FBF75" w:rsidR="00C31EA2" w:rsidRDefault="00C31EA2" w:rsidP="0032372C">
      <w:pPr>
        <w:pStyle w:val="Akapitzlist"/>
        <w:numPr>
          <w:ilvl w:val="0"/>
          <w:numId w:val="5"/>
        </w:numPr>
        <w:ind w:left="851" w:hanging="425"/>
        <w:rPr>
          <w:sz w:val="24"/>
        </w:rPr>
      </w:pPr>
      <w:r w:rsidRPr="00C31EA2">
        <w:rPr>
          <w:sz w:val="24"/>
        </w:rPr>
        <w:t xml:space="preserve">Wykończenie stelaża: </w:t>
      </w:r>
      <w:r w:rsidR="00CE0C61">
        <w:rPr>
          <w:b/>
          <w:bCs/>
          <w:sz w:val="24"/>
        </w:rPr>
        <w:t xml:space="preserve">stal lakierowana proszkowo </w:t>
      </w:r>
      <w:r w:rsidR="00166866" w:rsidRPr="00CD6279">
        <w:rPr>
          <w:bCs/>
          <w:sz w:val="24"/>
        </w:rPr>
        <w:t>(</w:t>
      </w:r>
      <w:r w:rsidR="00CD6279" w:rsidRPr="00CD6279">
        <w:rPr>
          <w:bCs/>
          <w:sz w:val="24"/>
        </w:rPr>
        <w:t xml:space="preserve">odcienie czerni lub szarości, mieszczące się w standardowej palecie kolorów RAL </w:t>
      </w:r>
      <w:r w:rsidR="0098788C">
        <w:rPr>
          <w:bCs/>
          <w:sz w:val="24"/>
        </w:rPr>
        <w:t>[</w:t>
      </w:r>
      <w:r w:rsidR="00CD6279" w:rsidRPr="00CD6279">
        <w:rPr>
          <w:bCs/>
          <w:sz w:val="24"/>
        </w:rPr>
        <w:t>bez dopłat za kolor</w:t>
      </w:r>
      <w:r w:rsidR="0098788C">
        <w:rPr>
          <w:bCs/>
          <w:sz w:val="24"/>
        </w:rPr>
        <w:t>]</w:t>
      </w:r>
      <w:r w:rsidR="00CD6279" w:rsidRPr="00CD6279">
        <w:rPr>
          <w:bCs/>
          <w:sz w:val="24"/>
        </w:rPr>
        <w:t xml:space="preserve">. Dokładny odcień Zamawiający wybierze po wyborze </w:t>
      </w:r>
      <w:r w:rsidR="00CD6279">
        <w:rPr>
          <w:bCs/>
          <w:sz w:val="24"/>
        </w:rPr>
        <w:t>W</w:t>
      </w:r>
      <w:r w:rsidR="00CD6279" w:rsidRPr="00CD6279">
        <w:rPr>
          <w:bCs/>
          <w:sz w:val="24"/>
        </w:rPr>
        <w:t>ykonawcy, spośród zaproponowanych przez W</w:t>
      </w:r>
      <w:r w:rsidR="00CD6279">
        <w:rPr>
          <w:bCs/>
          <w:sz w:val="24"/>
        </w:rPr>
        <w:t>y</w:t>
      </w:r>
      <w:r w:rsidR="00CD6279" w:rsidRPr="00CD6279">
        <w:rPr>
          <w:bCs/>
          <w:sz w:val="24"/>
        </w:rPr>
        <w:t>konawcę kolorów</w:t>
      </w:r>
      <w:r w:rsidR="00166866" w:rsidRPr="00CD6279">
        <w:rPr>
          <w:bCs/>
          <w:sz w:val="24"/>
        </w:rPr>
        <w:t>)</w:t>
      </w:r>
      <w:r w:rsidR="00CE0C61">
        <w:rPr>
          <w:b/>
          <w:bCs/>
          <w:sz w:val="24"/>
        </w:rPr>
        <w:t xml:space="preserve"> </w:t>
      </w:r>
      <w:r w:rsidRPr="00C31EA2">
        <w:rPr>
          <w:sz w:val="24"/>
        </w:rPr>
        <w:t>.</w:t>
      </w:r>
    </w:p>
    <w:p w14:paraId="12107085" w14:textId="497EEB9F" w:rsidR="00C31EA2" w:rsidRPr="00C31EA2" w:rsidRDefault="00C31EA2" w:rsidP="0032372C">
      <w:pPr>
        <w:pStyle w:val="Akapitzlist"/>
        <w:numPr>
          <w:ilvl w:val="0"/>
          <w:numId w:val="5"/>
        </w:numPr>
        <w:ind w:left="851" w:hanging="425"/>
        <w:rPr>
          <w:sz w:val="24"/>
        </w:rPr>
      </w:pPr>
      <w:r w:rsidRPr="00C31EA2">
        <w:rPr>
          <w:sz w:val="24"/>
        </w:rPr>
        <w:t>Krzesła muszą posiad</w:t>
      </w:r>
      <w:bookmarkStart w:id="0" w:name="_GoBack"/>
      <w:bookmarkEnd w:id="0"/>
      <w:r w:rsidRPr="00C31EA2">
        <w:rPr>
          <w:sz w:val="24"/>
        </w:rPr>
        <w:t xml:space="preserve">ać </w:t>
      </w:r>
      <w:r w:rsidRPr="00C31EA2">
        <w:rPr>
          <w:b/>
          <w:bCs/>
          <w:sz w:val="24"/>
        </w:rPr>
        <w:t>stopki zabezpieczające podłogę przed zarysowaniami</w:t>
      </w:r>
      <w:r w:rsidRPr="00C31EA2">
        <w:rPr>
          <w:sz w:val="24"/>
        </w:rPr>
        <w:t>.</w:t>
      </w:r>
    </w:p>
    <w:p w14:paraId="1BB969EC" w14:textId="3124E5F6" w:rsidR="00C31EA2" w:rsidRPr="00C31EA2" w:rsidRDefault="00C31EA2" w:rsidP="0032372C">
      <w:pPr>
        <w:pStyle w:val="Nagwek2"/>
        <w:numPr>
          <w:ilvl w:val="0"/>
          <w:numId w:val="6"/>
        </w:numPr>
        <w:ind w:left="426"/>
      </w:pPr>
      <w:r w:rsidRPr="00C31EA2">
        <w:t>Parametry użytkowe</w:t>
      </w:r>
    </w:p>
    <w:p w14:paraId="32918850" w14:textId="0506F7DF" w:rsidR="00C31EA2" w:rsidRPr="00C31EA2" w:rsidRDefault="00C31EA2" w:rsidP="0032372C">
      <w:pPr>
        <w:pStyle w:val="Akapitzlist"/>
        <w:numPr>
          <w:ilvl w:val="1"/>
          <w:numId w:val="7"/>
        </w:numPr>
        <w:ind w:left="709"/>
        <w:rPr>
          <w:sz w:val="24"/>
        </w:rPr>
      </w:pPr>
      <w:r w:rsidRPr="00C31EA2">
        <w:rPr>
          <w:sz w:val="24"/>
        </w:rPr>
        <w:t xml:space="preserve">Krzesła muszą posiadać </w:t>
      </w:r>
      <w:r w:rsidRPr="00C31EA2">
        <w:rPr>
          <w:b/>
          <w:bCs/>
          <w:sz w:val="24"/>
        </w:rPr>
        <w:t>możliwość sztaplowania</w:t>
      </w:r>
      <w:r w:rsidRPr="00C31EA2">
        <w:rPr>
          <w:sz w:val="24"/>
        </w:rPr>
        <w:t xml:space="preserve"> (min. </w:t>
      </w:r>
      <w:r w:rsidR="00D74E42">
        <w:rPr>
          <w:sz w:val="24"/>
        </w:rPr>
        <w:t>4</w:t>
      </w:r>
      <w:r w:rsidRPr="00C31EA2">
        <w:rPr>
          <w:sz w:val="24"/>
        </w:rPr>
        <w:t xml:space="preserve"> sztuk w stosie).</w:t>
      </w:r>
    </w:p>
    <w:p w14:paraId="7128A466" w14:textId="03263157" w:rsidR="00C31EA2" w:rsidRDefault="00C31EA2" w:rsidP="0032372C">
      <w:pPr>
        <w:pStyle w:val="Akapitzlist"/>
        <w:numPr>
          <w:ilvl w:val="1"/>
          <w:numId w:val="7"/>
        </w:numPr>
        <w:ind w:left="709"/>
        <w:rPr>
          <w:sz w:val="24"/>
        </w:rPr>
      </w:pPr>
      <w:r w:rsidRPr="00C31EA2">
        <w:rPr>
          <w:sz w:val="24"/>
        </w:rPr>
        <w:t xml:space="preserve">Nośność krzesła: </w:t>
      </w:r>
      <w:r w:rsidRPr="00C31EA2">
        <w:rPr>
          <w:b/>
          <w:bCs/>
          <w:sz w:val="24"/>
        </w:rPr>
        <w:t>min. 110 kg</w:t>
      </w:r>
      <w:r w:rsidRPr="00C31EA2">
        <w:rPr>
          <w:sz w:val="24"/>
        </w:rPr>
        <w:t>.</w:t>
      </w:r>
    </w:p>
    <w:p w14:paraId="332140C7" w14:textId="58DC6E23" w:rsidR="00C31EA2" w:rsidRPr="00C31EA2" w:rsidRDefault="00C31EA2" w:rsidP="0032372C">
      <w:pPr>
        <w:pStyle w:val="Akapitzlist"/>
        <w:numPr>
          <w:ilvl w:val="1"/>
          <w:numId w:val="7"/>
        </w:numPr>
        <w:ind w:left="709"/>
        <w:rPr>
          <w:sz w:val="24"/>
        </w:rPr>
      </w:pPr>
      <w:r w:rsidRPr="00C31EA2">
        <w:rPr>
          <w:sz w:val="24"/>
        </w:rPr>
        <w:t>Wymiary całkowite krzesła (dopuszczalne szerokie tolerancje ze względu na różne modele rynkowe):</w:t>
      </w:r>
    </w:p>
    <w:p w14:paraId="1DBED50E" w14:textId="07D4F859" w:rsidR="00C31EA2" w:rsidRDefault="00C31EA2" w:rsidP="0032372C">
      <w:pPr>
        <w:pStyle w:val="Akapitzlist"/>
        <w:numPr>
          <w:ilvl w:val="0"/>
          <w:numId w:val="8"/>
        </w:numPr>
        <w:rPr>
          <w:sz w:val="24"/>
        </w:rPr>
      </w:pPr>
      <w:r w:rsidRPr="00C31EA2">
        <w:rPr>
          <w:sz w:val="24"/>
        </w:rPr>
        <w:t xml:space="preserve">wysokość całkowita: </w:t>
      </w:r>
      <w:r w:rsidRPr="00C31EA2">
        <w:rPr>
          <w:b/>
          <w:bCs/>
          <w:sz w:val="24"/>
        </w:rPr>
        <w:t>od 8</w:t>
      </w:r>
      <w:r w:rsidR="009B2FB1">
        <w:rPr>
          <w:b/>
          <w:bCs/>
          <w:sz w:val="24"/>
        </w:rPr>
        <w:t>4</w:t>
      </w:r>
      <w:r w:rsidRPr="00C31EA2">
        <w:rPr>
          <w:b/>
          <w:bCs/>
          <w:sz w:val="24"/>
        </w:rPr>
        <w:t xml:space="preserve"> do 86 cm</w:t>
      </w:r>
      <w:r w:rsidRPr="00C31EA2">
        <w:rPr>
          <w:sz w:val="24"/>
        </w:rPr>
        <w:t>,</w:t>
      </w:r>
    </w:p>
    <w:p w14:paraId="06A5D2FD" w14:textId="2D479783" w:rsidR="009B2FB1" w:rsidRPr="00C31EA2" w:rsidRDefault="009B2FB1" w:rsidP="0032372C">
      <w:pPr>
        <w:pStyle w:val="Akapitzlist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wysokość </w:t>
      </w:r>
      <w:r w:rsidR="005B62AA">
        <w:rPr>
          <w:sz w:val="24"/>
        </w:rPr>
        <w:t>do siedziska</w:t>
      </w:r>
      <w:r>
        <w:rPr>
          <w:sz w:val="24"/>
        </w:rPr>
        <w:t xml:space="preserve">: </w:t>
      </w:r>
      <w:r w:rsidRPr="009B2FB1">
        <w:rPr>
          <w:b/>
          <w:sz w:val="24"/>
        </w:rPr>
        <w:t>od 45 do 47 cm,</w:t>
      </w:r>
    </w:p>
    <w:p w14:paraId="3D004DDB" w14:textId="77777777" w:rsidR="00C31EA2" w:rsidRPr="00C31EA2" w:rsidRDefault="00C31EA2" w:rsidP="0032372C">
      <w:pPr>
        <w:pStyle w:val="Akapitzlist"/>
        <w:numPr>
          <w:ilvl w:val="0"/>
          <w:numId w:val="8"/>
        </w:numPr>
        <w:rPr>
          <w:sz w:val="24"/>
        </w:rPr>
      </w:pPr>
      <w:r w:rsidRPr="00C31EA2">
        <w:rPr>
          <w:sz w:val="24"/>
        </w:rPr>
        <w:t xml:space="preserve">szerokość całkowita: </w:t>
      </w:r>
      <w:r w:rsidRPr="00C31EA2">
        <w:rPr>
          <w:b/>
          <w:bCs/>
          <w:sz w:val="24"/>
        </w:rPr>
        <w:t>od 48 do 51 cm</w:t>
      </w:r>
      <w:r w:rsidRPr="00C31EA2">
        <w:rPr>
          <w:sz w:val="24"/>
        </w:rPr>
        <w:t>,</w:t>
      </w:r>
    </w:p>
    <w:p w14:paraId="4FB7A73F" w14:textId="072E20E5" w:rsidR="00C31EA2" w:rsidRPr="00C31EA2" w:rsidRDefault="00C31EA2" w:rsidP="0032372C">
      <w:pPr>
        <w:pStyle w:val="Akapitzlist"/>
        <w:numPr>
          <w:ilvl w:val="0"/>
          <w:numId w:val="8"/>
        </w:numPr>
        <w:rPr>
          <w:sz w:val="24"/>
        </w:rPr>
      </w:pPr>
      <w:r w:rsidRPr="00C31EA2">
        <w:rPr>
          <w:sz w:val="24"/>
        </w:rPr>
        <w:t xml:space="preserve">głębokość całkowita: </w:t>
      </w:r>
      <w:r w:rsidRPr="00C31EA2">
        <w:rPr>
          <w:b/>
          <w:bCs/>
          <w:sz w:val="24"/>
        </w:rPr>
        <w:t xml:space="preserve">od </w:t>
      </w:r>
      <w:r w:rsidR="009B2FB1">
        <w:rPr>
          <w:b/>
          <w:bCs/>
          <w:sz w:val="24"/>
        </w:rPr>
        <w:t>44</w:t>
      </w:r>
      <w:r w:rsidRPr="00C31EA2">
        <w:rPr>
          <w:b/>
          <w:bCs/>
          <w:sz w:val="24"/>
        </w:rPr>
        <w:t xml:space="preserve"> do </w:t>
      </w:r>
      <w:r w:rsidR="009B2FB1">
        <w:rPr>
          <w:b/>
          <w:bCs/>
          <w:sz w:val="24"/>
        </w:rPr>
        <w:t>48</w:t>
      </w:r>
      <w:r w:rsidRPr="00C31EA2">
        <w:rPr>
          <w:b/>
          <w:bCs/>
          <w:sz w:val="24"/>
        </w:rPr>
        <w:t xml:space="preserve"> cm</w:t>
      </w:r>
      <w:r w:rsidRPr="00C31EA2">
        <w:rPr>
          <w:sz w:val="24"/>
        </w:rPr>
        <w:t>.</w:t>
      </w:r>
    </w:p>
    <w:p w14:paraId="5397E9D0" w14:textId="590D1344" w:rsidR="00C31EA2" w:rsidRPr="00C31EA2" w:rsidRDefault="00C31EA2" w:rsidP="0032372C">
      <w:pPr>
        <w:pStyle w:val="Nagwek2"/>
        <w:numPr>
          <w:ilvl w:val="0"/>
          <w:numId w:val="9"/>
        </w:numPr>
        <w:ind w:left="426"/>
      </w:pPr>
      <w:r w:rsidRPr="00C31EA2">
        <w:t>Normy i certyfikaty</w:t>
      </w:r>
    </w:p>
    <w:p w14:paraId="29314940" w14:textId="74D5F2BA" w:rsidR="00C31EA2" w:rsidRPr="00C31EA2" w:rsidRDefault="00C31EA2" w:rsidP="00CD6279">
      <w:pPr>
        <w:pStyle w:val="Akapitzlist"/>
        <w:numPr>
          <w:ilvl w:val="1"/>
          <w:numId w:val="10"/>
        </w:numPr>
        <w:ind w:left="709"/>
        <w:rPr>
          <w:sz w:val="24"/>
        </w:rPr>
      </w:pPr>
      <w:r w:rsidRPr="00C31EA2">
        <w:rPr>
          <w:sz w:val="24"/>
        </w:rPr>
        <w:t xml:space="preserve">Krzesła muszą spełniać normę </w:t>
      </w:r>
      <w:r w:rsidRPr="00C31EA2">
        <w:rPr>
          <w:b/>
          <w:bCs/>
          <w:sz w:val="24"/>
        </w:rPr>
        <w:t>PN-EN 16139:2013</w:t>
      </w:r>
      <w:r w:rsidRPr="00C31EA2">
        <w:rPr>
          <w:sz w:val="24"/>
        </w:rPr>
        <w:t xml:space="preserve"> (wytrzymałość i bezpieczeństwo mebli użytkowych)</w:t>
      </w:r>
      <w:r w:rsidR="00CD6279" w:rsidRPr="00CD6279">
        <w:t xml:space="preserve"> </w:t>
      </w:r>
      <w:r w:rsidR="00CD6279" w:rsidRPr="00CD6279">
        <w:rPr>
          <w:sz w:val="24"/>
        </w:rPr>
        <w:t>lub równoważn</w:t>
      </w:r>
      <w:r w:rsidR="00CD6279">
        <w:rPr>
          <w:sz w:val="24"/>
        </w:rPr>
        <w:t>ą</w:t>
      </w:r>
      <w:r w:rsidRPr="00C31EA2">
        <w:rPr>
          <w:sz w:val="24"/>
        </w:rPr>
        <w:t>.</w:t>
      </w:r>
    </w:p>
    <w:p w14:paraId="05F1A6CF" w14:textId="53315D73" w:rsidR="00C31EA2" w:rsidRPr="005B62AA" w:rsidRDefault="009B2FB1" w:rsidP="006C43A7">
      <w:pPr>
        <w:pStyle w:val="Akapitzlist"/>
        <w:numPr>
          <w:ilvl w:val="1"/>
          <w:numId w:val="10"/>
        </w:numPr>
        <w:ind w:left="709"/>
        <w:rPr>
          <w:sz w:val="24"/>
          <w:szCs w:val="24"/>
        </w:rPr>
      </w:pPr>
      <w:r w:rsidRPr="005B62AA">
        <w:rPr>
          <w:sz w:val="24"/>
          <w:szCs w:val="24"/>
        </w:rPr>
        <w:t xml:space="preserve">Krzesła muszą posiadać </w:t>
      </w:r>
      <w:r w:rsidRPr="005B62AA">
        <w:rPr>
          <w:b/>
          <w:bCs/>
          <w:sz w:val="24"/>
          <w:szCs w:val="24"/>
        </w:rPr>
        <w:t>Atest Badań Wytrzymałościowych</w:t>
      </w:r>
      <w:r w:rsidRPr="005B62AA">
        <w:rPr>
          <w:sz w:val="24"/>
          <w:szCs w:val="24"/>
        </w:rPr>
        <w:t> wydany przez Zakład Badań i Wdrożeń Przemysłu Meblarskiego </w:t>
      </w:r>
      <w:r w:rsidRPr="005B62AA">
        <w:rPr>
          <w:b/>
          <w:bCs/>
          <w:sz w:val="24"/>
          <w:szCs w:val="24"/>
        </w:rPr>
        <w:t xml:space="preserve">P.U.R – REMODEX Sp. z o.o. </w:t>
      </w:r>
      <w:r w:rsidR="00C31EA2" w:rsidRPr="00CD6279">
        <w:rPr>
          <w:bCs/>
          <w:sz w:val="24"/>
          <w:szCs w:val="24"/>
        </w:rPr>
        <w:t>lub równoważny</w:t>
      </w:r>
      <w:r w:rsidR="00CD6279" w:rsidRPr="00CD6279">
        <w:rPr>
          <w:bCs/>
          <w:sz w:val="24"/>
          <w:szCs w:val="24"/>
        </w:rPr>
        <w:t>.</w:t>
      </w:r>
      <w:r w:rsidR="00C31EA2" w:rsidRPr="005B62AA">
        <w:rPr>
          <w:sz w:val="24"/>
          <w:szCs w:val="24"/>
        </w:rPr>
        <w:t xml:space="preserve"> </w:t>
      </w:r>
    </w:p>
    <w:p w14:paraId="640687FE" w14:textId="5C65C26D" w:rsidR="00C31EA2" w:rsidRDefault="00C31EA2" w:rsidP="0032372C">
      <w:pPr>
        <w:pStyle w:val="Nagwek2"/>
        <w:numPr>
          <w:ilvl w:val="0"/>
          <w:numId w:val="9"/>
        </w:numPr>
        <w:ind w:left="426"/>
      </w:pPr>
      <w:r w:rsidRPr="00C31EA2">
        <w:lastRenderedPageBreak/>
        <w:t>Pozostałe wymagania</w:t>
      </w:r>
    </w:p>
    <w:p w14:paraId="6E870694" w14:textId="53E5E4F8" w:rsidR="009D345D" w:rsidRPr="009D345D" w:rsidRDefault="00C31EA2" w:rsidP="0032372C">
      <w:pPr>
        <w:pStyle w:val="Akapitzlist"/>
        <w:numPr>
          <w:ilvl w:val="1"/>
          <w:numId w:val="11"/>
        </w:numPr>
        <w:rPr>
          <w:sz w:val="24"/>
        </w:rPr>
      </w:pPr>
      <w:r w:rsidRPr="009D345D">
        <w:rPr>
          <w:sz w:val="24"/>
        </w:rPr>
        <w:t>Krzesła</w:t>
      </w:r>
      <w:r w:rsidR="00EB02DA">
        <w:rPr>
          <w:sz w:val="24"/>
        </w:rPr>
        <w:t xml:space="preserve"> muszą być</w:t>
      </w:r>
      <w:r w:rsidRPr="009D345D">
        <w:rPr>
          <w:sz w:val="24"/>
        </w:rPr>
        <w:t xml:space="preserve"> fabrycznie nowe, wolne od wad, nieużywane.</w:t>
      </w:r>
    </w:p>
    <w:p w14:paraId="04FD3AB5" w14:textId="6DB04F64" w:rsidR="00A8609C" w:rsidRDefault="00C31EA2" w:rsidP="0032372C">
      <w:pPr>
        <w:pStyle w:val="Akapitzlist"/>
        <w:numPr>
          <w:ilvl w:val="1"/>
          <w:numId w:val="11"/>
        </w:numPr>
        <w:rPr>
          <w:sz w:val="24"/>
        </w:rPr>
      </w:pPr>
      <w:r w:rsidRPr="009D345D">
        <w:rPr>
          <w:sz w:val="24"/>
        </w:rPr>
        <w:t>Gwarancja min. 24 miesiące.</w:t>
      </w:r>
    </w:p>
    <w:p w14:paraId="1CF26563" w14:textId="4F546FF9" w:rsidR="00EB02DA" w:rsidRDefault="00BF678B" w:rsidP="00EB02DA">
      <w:pPr>
        <w:pStyle w:val="Nagwek2"/>
        <w:numPr>
          <w:ilvl w:val="0"/>
          <w:numId w:val="9"/>
        </w:numPr>
        <w:ind w:left="426"/>
      </w:pPr>
      <w:r w:rsidRPr="00EB02DA">
        <w:t>Warunki dostawy i odbioru</w:t>
      </w:r>
    </w:p>
    <w:p w14:paraId="3CB918B8" w14:textId="0A917F2E" w:rsidR="00EB02DA" w:rsidRDefault="00EB02DA" w:rsidP="00EB02DA">
      <w:pPr>
        <w:pStyle w:val="Akapitzlist"/>
        <w:numPr>
          <w:ilvl w:val="1"/>
          <w:numId w:val="14"/>
        </w:numPr>
        <w:rPr>
          <w:sz w:val="24"/>
        </w:rPr>
      </w:pPr>
      <w:r>
        <w:rPr>
          <w:sz w:val="24"/>
        </w:rPr>
        <w:t>Krzesła</w:t>
      </w:r>
      <w:r w:rsidRPr="00EB02DA">
        <w:rPr>
          <w:sz w:val="24"/>
        </w:rPr>
        <w:t xml:space="preserve"> dostarczone w całości</w:t>
      </w:r>
      <w:r w:rsidR="005167BC">
        <w:rPr>
          <w:sz w:val="24"/>
        </w:rPr>
        <w:t xml:space="preserve"> </w:t>
      </w:r>
      <w:r w:rsidR="00974C14" w:rsidRPr="005167BC">
        <w:rPr>
          <w:sz w:val="24"/>
        </w:rPr>
        <w:t xml:space="preserve">i </w:t>
      </w:r>
      <w:r w:rsidR="005167BC" w:rsidRPr="005167BC">
        <w:rPr>
          <w:sz w:val="24"/>
        </w:rPr>
        <w:t>wniesione</w:t>
      </w:r>
      <w:r w:rsidR="00974C14" w:rsidRPr="005167BC">
        <w:rPr>
          <w:sz w:val="24"/>
        </w:rPr>
        <w:t xml:space="preserve"> do pomieszczeń na IV piętrze</w:t>
      </w:r>
      <w:r w:rsidR="005167BC" w:rsidRPr="005167BC">
        <w:rPr>
          <w:sz w:val="24"/>
        </w:rPr>
        <w:t xml:space="preserve"> (jest możliwość skorzystania z windy towarowej)</w:t>
      </w:r>
      <w:r w:rsidR="00974C14" w:rsidRPr="005167BC">
        <w:rPr>
          <w:sz w:val="24"/>
        </w:rPr>
        <w:t xml:space="preserve"> budynku biurowego „Arkońska Business Park A4” zlokalizowanym w Gdańsku, przy ul. Arkońskiej 6 (80-257 Gdańsk).</w:t>
      </w:r>
    </w:p>
    <w:p w14:paraId="49DAC69E" w14:textId="62CFABF9" w:rsidR="003D3C38" w:rsidRPr="003D3C38" w:rsidRDefault="003D3C38" w:rsidP="003D3C38">
      <w:pPr>
        <w:pStyle w:val="Akapitzlist"/>
        <w:numPr>
          <w:ilvl w:val="1"/>
          <w:numId w:val="14"/>
        </w:numPr>
        <w:rPr>
          <w:sz w:val="24"/>
        </w:rPr>
      </w:pPr>
      <w:r>
        <w:rPr>
          <w:sz w:val="24"/>
        </w:rPr>
        <w:t>P</w:t>
      </w:r>
      <w:r w:rsidRPr="003D3C38">
        <w:rPr>
          <w:sz w:val="24"/>
        </w:rPr>
        <w:t>referowan</w:t>
      </w:r>
      <w:r>
        <w:rPr>
          <w:sz w:val="24"/>
        </w:rPr>
        <w:t>e godziny dostawy: 17:00 – 8:00.</w:t>
      </w:r>
    </w:p>
    <w:p w14:paraId="23F62D74" w14:textId="52AD08C3" w:rsidR="00EB02DA" w:rsidRPr="00EB02DA" w:rsidRDefault="00EB02DA" w:rsidP="00EB02DA">
      <w:pPr>
        <w:pStyle w:val="Akapitzlist"/>
        <w:numPr>
          <w:ilvl w:val="1"/>
          <w:numId w:val="14"/>
        </w:numPr>
        <w:rPr>
          <w:sz w:val="24"/>
        </w:rPr>
      </w:pPr>
      <w:r>
        <w:rPr>
          <w:sz w:val="24"/>
        </w:rPr>
        <w:t>T</w:t>
      </w:r>
      <w:r w:rsidRPr="00EB02DA">
        <w:rPr>
          <w:sz w:val="24"/>
        </w:rPr>
        <w:t>ermin dostawy: zgodnie z umową - do wskazanej daty przez Zamawiającego.</w:t>
      </w:r>
    </w:p>
    <w:p w14:paraId="75588529" w14:textId="606D78A5" w:rsidR="00EB02DA" w:rsidRPr="00EB02DA" w:rsidRDefault="00EB02DA" w:rsidP="00EB02DA">
      <w:pPr>
        <w:pStyle w:val="Akapitzlist"/>
        <w:numPr>
          <w:ilvl w:val="1"/>
          <w:numId w:val="14"/>
        </w:numPr>
        <w:rPr>
          <w:sz w:val="24"/>
        </w:rPr>
      </w:pPr>
      <w:r>
        <w:rPr>
          <w:sz w:val="24"/>
        </w:rPr>
        <w:t>O</w:t>
      </w:r>
      <w:r w:rsidRPr="00EB02DA">
        <w:rPr>
          <w:sz w:val="24"/>
        </w:rPr>
        <w:t>dbiór nastąpi po kontroli jakości i zgodności z zamówieniem - sprawdzeniu wym</w:t>
      </w:r>
      <w:r>
        <w:rPr>
          <w:sz w:val="24"/>
        </w:rPr>
        <w:t>iarów, wykończenia, stabilności oraz dokumentów wymienionych w ust. 7</w:t>
      </w:r>
      <w:r w:rsidRPr="00EB02DA">
        <w:rPr>
          <w:sz w:val="24"/>
        </w:rPr>
        <w:t>.</w:t>
      </w:r>
    </w:p>
    <w:p w14:paraId="00060794" w14:textId="358DD35D" w:rsidR="00EB02DA" w:rsidRDefault="00BF678B" w:rsidP="00EB02DA">
      <w:pPr>
        <w:pStyle w:val="Nagwek2"/>
        <w:numPr>
          <w:ilvl w:val="0"/>
          <w:numId w:val="9"/>
        </w:numPr>
        <w:ind w:left="426"/>
      </w:pPr>
      <w:r w:rsidRPr="00EB02DA">
        <w:t>Wymagane dokumenty przy dostawie</w:t>
      </w:r>
      <w:r w:rsidR="00EB02DA" w:rsidRPr="00EB02DA">
        <w:t xml:space="preserve"> </w:t>
      </w:r>
    </w:p>
    <w:p w14:paraId="09458299" w14:textId="3E2FF27A" w:rsidR="00EB02DA" w:rsidRPr="00EB02DA" w:rsidRDefault="00EB02DA" w:rsidP="00EB02DA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</w:rPr>
        <w:t>Wraz z</w:t>
      </w:r>
      <w:r w:rsidRPr="00EB02DA">
        <w:rPr>
          <w:sz w:val="24"/>
        </w:rPr>
        <w:t xml:space="preserve"> </w:t>
      </w:r>
      <w:r>
        <w:rPr>
          <w:sz w:val="24"/>
        </w:rPr>
        <w:t>krzesłami</w:t>
      </w:r>
      <w:r w:rsidRPr="00EB02DA">
        <w:rPr>
          <w:sz w:val="24"/>
        </w:rPr>
        <w:t xml:space="preserve"> Wykonawca zobowiązany jest przekazać:</w:t>
      </w:r>
    </w:p>
    <w:p w14:paraId="4AAFCDDF" w14:textId="761DF3A8" w:rsidR="00EB02DA" w:rsidRDefault="00EB02DA" w:rsidP="00EB02DA">
      <w:pPr>
        <w:pStyle w:val="Akapitzlist"/>
        <w:numPr>
          <w:ilvl w:val="0"/>
          <w:numId w:val="13"/>
        </w:numPr>
        <w:ind w:left="1134"/>
        <w:rPr>
          <w:sz w:val="24"/>
        </w:rPr>
      </w:pPr>
      <w:r w:rsidRPr="00EB02DA">
        <w:rPr>
          <w:sz w:val="24"/>
        </w:rPr>
        <w:t>deklarację zgodności / certyfikat normy (np. PN-EN 16139:2013 lub równoważnej),</w:t>
      </w:r>
    </w:p>
    <w:p w14:paraId="761979B3" w14:textId="7EA69D06" w:rsidR="00EB02DA" w:rsidRPr="00EB02DA" w:rsidRDefault="00EB02DA" w:rsidP="00EB02DA">
      <w:pPr>
        <w:pStyle w:val="Akapitzlist"/>
        <w:numPr>
          <w:ilvl w:val="0"/>
          <w:numId w:val="13"/>
        </w:numPr>
        <w:ind w:left="1134"/>
        <w:rPr>
          <w:sz w:val="24"/>
        </w:rPr>
      </w:pPr>
      <w:r>
        <w:rPr>
          <w:sz w:val="24"/>
        </w:rPr>
        <w:t>atest badań wytrzymałościowych (REMONDEX lub równoważny),</w:t>
      </w:r>
    </w:p>
    <w:p w14:paraId="5579B6E2" w14:textId="383B4D3C" w:rsidR="00EB02DA" w:rsidRPr="00EB02DA" w:rsidRDefault="00EB02DA" w:rsidP="00EB02DA">
      <w:pPr>
        <w:pStyle w:val="Akapitzlist"/>
        <w:numPr>
          <w:ilvl w:val="0"/>
          <w:numId w:val="13"/>
        </w:numPr>
        <w:ind w:left="1134"/>
        <w:rPr>
          <w:sz w:val="24"/>
        </w:rPr>
      </w:pPr>
      <w:r w:rsidRPr="00EB02DA">
        <w:rPr>
          <w:sz w:val="24"/>
        </w:rPr>
        <w:t>instrukcję użytkowania i konserwacji (w języku polskim lub angielskim),</w:t>
      </w:r>
    </w:p>
    <w:p w14:paraId="3969D1E5" w14:textId="0ED1ACA3" w:rsidR="00EB02DA" w:rsidRPr="00EB02DA" w:rsidRDefault="00EB02DA" w:rsidP="00EB02DA">
      <w:pPr>
        <w:pStyle w:val="Akapitzlist"/>
        <w:numPr>
          <w:ilvl w:val="0"/>
          <w:numId w:val="13"/>
        </w:numPr>
        <w:ind w:left="1134"/>
        <w:rPr>
          <w:sz w:val="24"/>
        </w:rPr>
      </w:pPr>
      <w:r w:rsidRPr="00EB02DA">
        <w:rPr>
          <w:sz w:val="24"/>
        </w:rPr>
        <w:t>kartę gwarancyjną z okresem gwarancji min. 24 miesięcy,</w:t>
      </w:r>
    </w:p>
    <w:p w14:paraId="688D76C6" w14:textId="17890EB6" w:rsidR="00EB02DA" w:rsidRPr="00C31EA2" w:rsidRDefault="00EB02DA" w:rsidP="00EB02DA">
      <w:pPr>
        <w:pStyle w:val="Nagwek2"/>
        <w:numPr>
          <w:ilvl w:val="0"/>
          <w:numId w:val="9"/>
        </w:numPr>
        <w:ind w:left="426"/>
      </w:pPr>
      <w:r>
        <w:t>Zdjęcie poglądowe krzesła</w:t>
      </w:r>
    </w:p>
    <w:p w14:paraId="73F3BC58" w14:textId="77777777" w:rsidR="00EB02DA" w:rsidRPr="00EB02DA" w:rsidRDefault="00EB02DA" w:rsidP="00EB02DA"/>
    <w:p w14:paraId="1FE2A08C" w14:textId="3ECCE73A" w:rsidR="0032372C" w:rsidRPr="0032372C" w:rsidRDefault="0032372C" w:rsidP="0032372C">
      <w:pPr>
        <w:jc w:val="center"/>
        <w:rPr>
          <w:sz w:val="24"/>
        </w:rPr>
      </w:pPr>
      <w:r>
        <w:rPr>
          <w:noProof/>
          <w:lang w:eastAsia="pl-PL"/>
        </w:rPr>
        <w:drawing>
          <wp:inline distT="0" distB="0" distL="0" distR="0" wp14:anchorId="2330179B" wp14:editId="402769B2">
            <wp:extent cx="2627904" cy="3445459"/>
            <wp:effectExtent l="0" t="0" r="1270" b="3175"/>
            <wp:docPr id="1" name="Obraz 1" descr="zdjęcie poglądowe krzesła" title="zdjęcie poglądowe krze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2.jpg@01DC5ADA.FB673E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31" cy="34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72C" w:rsidRPr="0032372C" w:rsidSect="00E40F19"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FDAD5" w16cex:dateUtc="2025-09-25T08:03:00Z"/>
  <w16cex:commentExtensible w16cex:durableId="39BD7C6D" w16cex:dateUtc="2025-09-25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D2FA58" w16cid:durableId="2CE299C7"/>
  <w16cid:commentId w16cid:paraId="6C869938" w16cid:durableId="2CE2A5B5"/>
  <w16cid:commentId w16cid:paraId="2C380DF3" w16cid:durableId="2CE29AF6"/>
  <w16cid:commentId w16cid:paraId="5E8AA297" w16cid:durableId="2CE2A66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B38C" w14:textId="77777777" w:rsidR="004A2705" w:rsidRDefault="004A2705" w:rsidP="00582CEA">
      <w:pPr>
        <w:spacing w:after="0" w:line="240" w:lineRule="auto"/>
      </w:pPr>
      <w:r>
        <w:separator/>
      </w:r>
    </w:p>
  </w:endnote>
  <w:endnote w:type="continuationSeparator" w:id="0">
    <w:p w14:paraId="140BA1BA" w14:textId="77777777" w:rsidR="004A2705" w:rsidRDefault="004A2705" w:rsidP="0058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8954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110E9" w14:textId="6EB17B99" w:rsidR="00656E41" w:rsidRPr="00656E41" w:rsidRDefault="00656E41">
            <w:pPr>
              <w:pStyle w:val="Stopka"/>
            </w:pPr>
            <w:r w:rsidRPr="00656E41">
              <w:t xml:space="preserve">Strona </w:t>
            </w:r>
            <w:r w:rsidRPr="00656E41">
              <w:rPr>
                <w:bCs/>
                <w:sz w:val="24"/>
                <w:szCs w:val="24"/>
              </w:rPr>
              <w:fldChar w:fldCharType="begin"/>
            </w:r>
            <w:r w:rsidRPr="00656E41">
              <w:rPr>
                <w:bCs/>
              </w:rPr>
              <w:instrText>PAGE</w:instrText>
            </w:r>
            <w:r w:rsidRPr="00656E41">
              <w:rPr>
                <w:bCs/>
                <w:sz w:val="24"/>
                <w:szCs w:val="24"/>
              </w:rPr>
              <w:fldChar w:fldCharType="separate"/>
            </w:r>
            <w:r w:rsidR="00D74E42">
              <w:rPr>
                <w:bCs/>
                <w:noProof/>
              </w:rPr>
              <w:t>2</w:t>
            </w:r>
            <w:r w:rsidRPr="00656E41">
              <w:rPr>
                <w:bCs/>
                <w:sz w:val="24"/>
                <w:szCs w:val="24"/>
              </w:rPr>
              <w:fldChar w:fldCharType="end"/>
            </w:r>
            <w:r w:rsidRPr="00656E41">
              <w:t xml:space="preserve"> z </w:t>
            </w:r>
            <w:r w:rsidRPr="00656E41">
              <w:rPr>
                <w:bCs/>
                <w:sz w:val="24"/>
                <w:szCs w:val="24"/>
              </w:rPr>
              <w:fldChar w:fldCharType="begin"/>
            </w:r>
            <w:r w:rsidRPr="00656E41">
              <w:rPr>
                <w:bCs/>
              </w:rPr>
              <w:instrText>NUMPAGES</w:instrText>
            </w:r>
            <w:r w:rsidRPr="00656E41">
              <w:rPr>
                <w:bCs/>
                <w:sz w:val="24"/>
                <w:szCs w:val="24"/>
              </w:rPr>
              <w:fldChar w:fldCharType="separate"/>
            </w:r>
            <w:r w:rsidR="00D74E42">
              <w:rPr>
                <w:bCs/>
                <w:noProof/>
              </w:rPr>
              <w:t>2</w:t>
            </w:r>
            <w:r w:rsidRPr="00656E4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792E7" w14:textId="77777777" w:rsidR="000B3041" w:rsidRPr="00E40F19" w:rsidRDefault="000B3041" w:rsidP="00E40F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A5AC" w14:textId="77777777" w:rsidR="000B3041" w:rsidRDefault="000B3041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- </w:t>
    </w:r>
    <w:r w:rsidRPr="00C32039">
      <w:rPr>
        <w:rFonts w:ascii="Times New Roman" w:eastAsia="Times New Roman" w:hAnsi="Times New Roman" w:cs="Times New Roman"/>
        <w:sz w:val="20"/>
        <w:szCs w:val="20"/>
        <w:vertAlign w:val="superscript"/>
        <w:lang w:eastAsia="pl-PL"/>
      </w:rPr>
      <w:footnoteRef/>
    </w:r>
    <w:r w:rsidRPr="00C32039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dotyczy zamówień powyżej 5.000 zł do kwoty stanowiącej równowartość w zł 30.000 euro</w:t>
    </w:r>
  </w:p>
  <w:p w14:paraId="4D268C27" w14:textId="77777777" w:rsidR="000B3041" w:rsidRDefault="000B3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0383" w14:textId="77777777" w:rsidR="004A2705" w:rsidRDefault="004A2705" w:rsidP="00582CEA">
      <w:pPr>
        <w:spacing w:after="0" w:line="240" w:lineRule="auto"/>
      </w:pPr>
      <w:r>
        <w:separator/>
      </w:r>
    </w:p>
  </w:footnote>
  <w:footnote w:type="continuationSeparator" w:id="0">
    <w:p w14:paraId="7FB5E490" w14:textId="77777777" w:rsidR="004A2705" w:rsidRDefault="004A2705" w:rsidP="0058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A631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Krakowa Szkoła Sądownictwa i Prokuratury</w:t>
    </w:r>
  </w:p>
  <w:p w14:paraId="7E9D8688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b/>
        <w:smallCaps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14E4C3B" wp14:editId="73CF4BFF">
          <wp:simplePos x="0" y="0"/>
          <wp:positionH relativeFrom="column">
            <wp:posOffset>-112588</wp:posOffset>
          </wp:positionH>
          <wp:positionV relativeFrom="paragraph">
            <wp:posOffset>-68387</wp:posOffset>
          </wp:positionV>
          <wp:extent cx="724394" cy="689778"/>
          <wp:effectExtent l="0" t="0" r="0" b="0"/>
          <wp:wrapNone/>
          <wp:docPr id="2" name="Obraz 2" descr="C:\Users\lukda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dan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94" cy="689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7CB">
      <w:rPr>
        <w:rFonts w:ascii="Times New Roman" w:hAnsi="Times New Roman" w:cs="Times New Roman"/>
        <w:b/>
        <w:smallCaps/>
        <w:sz w:val="24"/>
        <w:szCs w:val="24"/>
      </w:rPr>
      <w:t>Biuro Administracyjne</w:t>
    </w:r>
  </w:p>
  <w:p w14:paraId="7C3EFC59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ul. Przy Rondzie 5</w:t>
    </w:r>
  </w:p>
  <w:p w14:paraId="1763E6BC" w14:textId="77777777" w:rsidR="000B3041" w:rsidRDefault="000B3041" w:rsidP="003F3677">
    <w:pPr>
      <w:pStyle w:val="Nagwek"/>
      <w:jc w:val="center"/>
      <w:rPr>
        <w:rFonts w:ascii="Times New Roman" w:hAnsi="Times New Roman" w:cs="Times New Roman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31-547 Kraków</w:t>
    </w:r>
  </w:p>
  <w:p w14:paraId="6E976C46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3A9"/>
    <w:multiLevelType w:val="hybridMultilevel"/>
    <w:tmpl w:val="88F825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D47B4"/>
    <w:multiLevelType w:val="hybridMultilevel"/>
    <w:tmpl w:val="FEAE0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373D9"/>
    <w:multiLevelType w:val="hybridMultilevel"/>
    <w:tmpl w:val="320AF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562BF"/>
    <w:multiLevelType w:val="multilevel"/>
    <w:tmpl w:val="12DE4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EF4FCA"/>
    <w:multiLevelType w:val="hybridMultilevel"/>
    <w:tmpl w:val="315A9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B2858"/>
    <w:multiLevelType w:val="hybridMultilevel"/>
    <w:tmpl w:val="D5C0C918"/>
    <w:lvl w:ilvl="0" w:tplc="B4360C9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576C6"/>
    <w:multiLevelType w:val="multilevel"/>
    <w:tmpl w:val="7CDC6E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0F37C7"/>
    <w:multiLevelType w:val="hybridMultilevel"/>
    <w:tmpl w:val="21342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447EDA"/>
    <w:multiLevelType w:val="multilevel"/>
    <w:tmpl w:val="F718F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755C6B"/>
    <w:multiLevelType w:val="hybridMultilevel"/>
    <w:tmpl w:val="9FB6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B0256"/>
    <w:multiLevelType w:val="multilevel"/>
    <w:tmpl w:val="9DF2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5A67C0"/>
    <w:multiLevelType w:val="multilevel"/>
    <w:tmpl w:val="F14440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EC5FDD"/>
    <w:multiLevelType w:val="multilevel"/>
    <w:tmpl w:val="12DE4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407789B"/>
    <w:multiLevelType w:val="hybridMultilevel"/>
    <w:tmpl w:val="4BA8E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8"/>
    <w:rsid w:val="000259D0"/>
    <w:rsid w:val="00091AAA"/>
    <w:rsid w:val="00092AF3"/>
    <w:rsid w:val="000A094E"/>
    <w:rsid w:val="000A5488"/>
    <w:rsid w:val="000B3041"/>
    <w:rsid w:val="000B5C96"/>
    <w:rsid w:val="000C7964"/>
    <w:rsid w:val="000D3B06"/>
    <w:rsid w:val="000D6BD7"/>
    <w:rsid w:val="000F2DB7"/>
    <w:rsid w:val="000F6CB0"/>
    <w:rsid w:val="00101CC6"/>
    <w:rsid w:val="0010456E"/>
    <w:rsid w:val="001128AA"/>
    <w:rsid w:val="00114838"/>
    <w:rsid w:val="00121E73"/>
    <w:rsid w:val="001246CD"/>
    <w:rsid w:val="00141FDE"/>
    <w:rsid w:val="00147861"/>
    <w:rsid w:val="00153891"/>
    <w:rsid w:val="00166866"/>
    <w:rsid w:val="001679BE"/>
    <w:rsid w:val="001746BA"/>
    <w:rsid w:val="001767A1"/>
    <w:rsid w:val="00185C0E"/>
    <w:rsid w:val="001C485F"/>
    <w:rsid w:val="001D4895"/>
    <w:rsid w:val="002005A5"/>
    <w:rsid w:val="002013E6"/>
    <w:rsid w:val="0020580E"/>
    <w:rsid w:val="00230A9C"/>
    <w:rsid w:val="00246E82"/>
    <w:rsid w:val="00260B34"/>
    <w:rsid w:val="0028107D"/>
    <w:rsid w:val="0029554A"/>
    <w:rsid w:val="002D5F54"/>
    <w:rsid w:val="002E3104"/>
    <w:rsid w:val="002F2918"/>
    <w:rsid w:val="002F46D8"/>
    <w:rsid w:val="00314092"/>
    <w:rsid w:val="00320130"/>
    <w:rsid w:val="0032372C"/>
    <w:rsid w:val="00324D7A"/>
    <w:rsid w:val="0032710D"/>
    <w:rsid w:val="003305C3"/>
    <w:rsid w:val="00331DE8"/>
    <w:rsid w:val="00336B0E"/>
    <w:rsid w:val="00337B04"/>
    <w:rsid w:val="00340D9D"/>
    <w:rsid w:val="00344624"/>
    <w:rsid w:val="00351BDB"/>
    <w:rsid w:val="003816D5"/>
    <w:rsid w:val="003855FC"/>
    <w:rsid w:val="0038795B"/>
    <w:rsid w:val="003A1020"/>
    <w:rsid w:val="003A7E52"/>
    <w:rsid w:val="003C4238"/>
    <w:rsid w:val="003C7854"/>
    <w:rsid w:val="003D3C38"/>
    <w:rsid w:val="003D41FD"/>
    <w:rsid w:val="003F3677"/>
    <w:rsid w:val="003F3C9F"/>
    <w:rsid w:val="003F7773"/>
    <w:rsid w:val="004039F4"/>
    <w:rsid w:val="00403E97"/>
    <w:rsid w:val="00415B7C"/>
    <w:rsid w:val="0041613A"/>
    <w:rsid w:val="004179DF"/>
    <w:rsid w:val="00422B68"/>
    <w:rsid w:val="00481947"/>
    <w:rsid w:val="0049328F"/>
    <w:rsid w:val="00493390"/>
    <w:rsid w:val="00496C34"/>
    <w:rsid w:val="004A2705"/>
    <w:rsid w:val="004B21DE"/>
    <w:rsid w:val="004C3D81"/>
    <w:rsid w:val="004E6DF1"/>
    <w:rsid w:val="004F14AF"/>
    <w:rsid w:val="004F680D"/>
    <w:rsid w:val="004F7412"/>
    <w:rsid w:val="00500DF5"/>
    <w:rsid w:val="005068B7"/>
    <w:rsid w:val="005167BC"/>
    <w:rsid w:val="00552051"/>
    <w:rsid w:val="00553F49"/>
    <w:rsid w:val="00571B2B"/>
    <w:rsid w:val="00572629"/>
    <w:rsid w:val="00573F79"/>
    <w:rsid w:val="00576C45"/>
    <w:rsid w:val="00582CEA"/>
    <w:rsid w:val="0059472E"/>
    <w:rsid w:val="00595D16"/>
    <w:rsid w:val="005A1103"/>
    <w:rsid w:val="005A1DCE"/>
    <w:rsid w:val="005A2248"/>
    <w:rsid w:val="005B55FC"/>
    <w:rsid w:val="005B62AA"/>
    <w:rsid w:val="005C234B"/>
    <w:rsid w:val="005D4E51"/>
    <w:rsid w:val="005E03BC"/>
    <w:rsid w:val="005E49F9"/>
    <w:rsid w:val="005E7C45"/>
    <w:rsid w:val="005F7102"/>
    <w:rsid w:val="00620DE2"/>
    <w:rsid w:val="00636393"/>
    <w:rsid w:val="00650CBF"/>
    <w:rsid w:val="00656E41"/>
    <w:rsid w:val="00682AAD"/>
    <w:rsid w:val="00695CFE"/>
    <w:rsid w:val="006B0DAF"/>
    <w:rsid w:val="006B40CF"/>
    <w:rsid w:val="006B753F"/>
    <w:rsid w:val="006C222E"/>
    <w:rsid w:val="006C67E8"/>
    <w:rsid w:val="006D495A"/>
    <w:rsid w:val="006E18D5"/>
    <w:rsid w:val="006F2C41"/>
    <w:rsid w:val="0070096E"/>
    <w:rsid w:val="00723D96"/>
    <w:rsid w:val="007324F6"/>
    <w:rsid w:val="007445D9"/>
    <w:rsid w:val="0076170F"/>
    <w:rsid w:val="007814CD"/>
    <w:rsid w:val="007A00B6"/>
    <w:rsid w:val="007A129B"/>
    <w:rsid w:val="007A4A51"/>
    <w:rsid w:val="007A7466"/>
    <w:rsid w:val="007C73B8"/>
    <w:rsid w:val="007D0035"/>
    <w:rsid w:val="007D471A"/>
    <w:rsid w:val="007D7CC4"/>
    <w:rsid w:val="008215D5"/>
    <w:rsid w:val="00821D24"/>
    <w:rsid w:val="008258EB"/>
    <w:rsid w:val="008271E1"/>
    <w:rsid w:val="00830735"/>
    <w:rsid w:val="00851656"/>
    <w:rsid w:val="00856453"/>
    <w:rsid w:val="008655CC"/>
    <w:rsid w:val="00886F15"/>
    <w:rsid w:val="008A042E"/>
    <w:rsid w:val="008B2A84"/>
    <w:rsid w:val="008C659E"/>
    <w:rsid w:val="008D2A0D"/>
    <w:rsid w:val="008D3CFF"/>
    <w:rsid w:val="008D7EC0"/>
    <w:rsid w:val="008E0276"/>
    <w:rsid w:val="008F675B"/>
    <w:rsid w:val="00900689"/>
    <w:rsid w:val="009135E7"/>
    <w:rsid w:val="00925AEB"/>
    <w:rsid w:val="00930443"/>
    <w:rsid w:val="009424DE"/>
    <w:rsid w:val="009530BE"/>
    <w:rsid w:val="0097204C"/>
    <w:rsid w:val="00974C14"/>
    <w:rsid w:val="00983803"/>
    <w:rsid w:val="009858E3"/>
    <w:rsid w:val="0098788C"/>
    <w:rsid w:val="00994E27"/>
    <w:rsid w:val="009B24DC"/>
    <w:rsid w:val="009B2FB1"/>
    <w:rsid w:val="009D345D"/>
    <w:rsid w:val="009D4A65"/>
    <w:rsid w:val="009E07E7"/>
    <w:rsid w:val="009E3F8C"/>
    <w:rsid w:val="009E4A65"/>
    <w:rsid w:val="009F1BF0"/>
    <w:rsid w:val="009F474A"/>
    <w:rsid w:val="009F6B05"/>
    <w:rsid w:val="009F6B9C"/>
    <w:rsid w:val="00A1044C"/>
    <w:rsid w:val="00A13005"/>
    <w:rsid w:val="00A22A7F"/>
    <w:rsid w:val="00A54143"/>
    <w:rsid w:val="00A55F81"/>
    <w:rsid w:val="00A8609C"/>
    <w:rsid w:val="00A94200"/>
    <w:rsid w:val="00AA201A"/>
    <w:rsid w:val="00AD3AFA"/>
    <w:rsid w:val="00AD6D02"/>
    <w:rsid w:val="00AE62E8"/>
    <w:rsid w:val="00B00E5E"/>
    <w:rsid w:val="00B1702F"/>
    <w:rsid w:val="00B20C57"/>
    <w:rsid w:val="00B239D0"/>
    <w:rsid w:val="00B42638"/>
    <w:rsid w:val="00B43ED8"/>
    <w:rsid w:val="00B614A8"/>
    <w:rsid w:val="00B71BFE"/>
    <w:rsid w:val="00B74F53"/>
    <w:rsid w:val="00B80EE9"/>
    <w:rsid w:val="00B82599"/>
    <w:rsid w:val="00B97C97"/>
    <w:rsid w:val="00BA34B5"/>
    <w:rsid w:val="00BA737F"/>
    <w:rsid w:val="00BA793E"/>
    <w:rsid w:val="00BB5A89"/>
    <w:rsid w:val="00BC1255"/>
    <w:rsid w:val="00BD03D9"/>
    <w:rsid w:val="00BD5720"/>
    <w:rsid w:val="00BE3A91"/>
    <w:rsid w:val="00BF678B"/>
    <w:rsid w:val="00C01E11"/>
    <w:rsid w:val="00C149BE"/>
    <w:rsid w:val="00C22EB0"/>
    <w:rsid w:val="00C234CF"/>
    <w:rsid w:val="00C31EA2"/>
    <w:rsid w:val="00C32039"/>
    <w:rsid w:val="00C43608"/>
    <w:rsid w:val="00C57D58"/>
    <w:rsid w:val="00C72BD0"/>
    <w:rsid w:val="00C73506"/>
    <w:rsid w:val="00C8542F"/>
    <w:rsid w:val="00C93435"/>
    <w:rsid w:val="00C93B5B"/>
    <w:rsid w:val="00C95DC8"/>
    <w:rsid w:val="00CA42D6"/>
    <w:rsid w:val="00CB3D2A"/>
    <w:rsid w:val="00CB7125"/>
    <w:rsid w:val="00CC1914"/>
    <w:rsid w:val="00CC78EC"/>
    <w:rsid w:val="00CD5577"/>
    <w:rsid w:val="00CD6279"/>
    <w:rsid w:val="00CE0C61"/>
    <w:rsid w:val="00CE1248"/>
    <w:rsid w:val="00CE46A5"/>
    <w:rsid w:val="00D145FD"/>
    <w:rsid w:val="00D2309D"/>
    <w:rsid w:val="00D37565"/>
    <w:rsid w:val="00D400CA"/>
    <w:rsid w:val="00D4056D"/>
    <w:rsid w:val="00D433AB"/>
    <w:rsid w:val="00D50D97"/>
    <w:rsid w:val="00D52A49"/>
    <w:rsid w:val="00D53F25"/>
    <w:rsid w:val="00D53F90"/>
    <w:rsid w:val="00D55DDC"/>
    <w:rsid w:val="00D62225"/>
    <w:rsid w:val="00D71BB9"/>
    <w:rsid w:val="00D74E42"/>
    <w:rsid w:val="00D846C6"/>
    <w:rsid w:val="00D87135"/>
    <w:rsid w:val="00DB2DDB"/>
    <w:rsid w:val="00DD312A"/>
    <w:rsid w:val="00DD600E"/>
    <w:rsid w:val="00DF21F5"/>
    <w:rsid w:val="00E22BB6"/>
    <w:rsid w:val="00E2561C"/>
    <w:rsid w:val="00E37F54"/>
    <w:rsid w:val="00E40F19"/>
    <w:rsid w:val="00E4329F"/>
    <w:rsid w:val="00E5046F"/>
    <w:rsid w:val="00E532C2"/>
    <w:rsid w:val="00E55DAA"/>
    <w:rsid w:val="00E56047"/>
    <w:rsid w:val="00E6781F"/>
    <w:rsid w:val="00E928FD"/>
    <w:rsid w:val="00E9527F"/>
    <w:rsid w:val="00EB02DA"/>
    <w:rsid w:val="00EC37EF"/>
    <w:rsid w:val="00ED4125"/>
    <w:rsid w:val="00F073F1"/>
    <w:rsid w:val="00F14ECA"/>
    <w:rsid w:val="00F47F3A"/>
    <w:rsid w:val="00F570E9"/>
    <w:rsid w:val="00F65071"/>
    <w:rsid w:val="00F65933"/>
    <w:rsid w:val="00F65B3E"/>
    <w:rsid w:val="00F72382"/>
    <w:rsid w:val="00F93D20"/>
    <w:rsid w:val="00FA4BD3"/>
    <w:rsid w:val="00FB4645"/>
    <w:rsid w:val="00FF034F"/>
    <w:rsid w:val="00FF396D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DEC6"/>
  <w15:docId w15:val="{60CE3922-1C08-4EAC-9968-875A1710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31EA2"/>
    <w:pPr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1EA2"/>
    <w:pPr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E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0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7C73B8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9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0D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0D9D"/>
    <w:pPr>
      <w:ind w:left="720"/>
      <w:contextualSpacing/>
    </w:pPr>
  </w:style>
  <w:style w:type="paragraph" w:styleId="Bezodstpw">
    <w:name w:val="No Spacing"/>
    <w:uiPriority w:val="1"/>
    <w:qFormat/>
    <w:rsid w:val="002D5F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CEA"/>
  </w:style>
  <w:style w:type="paragraph" w:styleId="Stopka">
    <w:name w:val="footer"/>
    <w:basedOn w:val="Normalny"/>
    <w:link w:val="Stopka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CEA"/>
  </w:style>
  <w:style w:type="character" w:styleId="Odwoaniedokomentarza">
    <w:name w:val="annotation reference"/>
    <w:basedOn w:val="Domylnaczcionkaakapitu"/>
    <w:uiPriority w:val="99"/>
    <w:semiHidden/>
    <w:unhideWhenUsed/>
    <w:rsid w:val="000A5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5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5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48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31EA2"/>
    <w:rPr>
      <w:b/>
      <w:bCs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1EA2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0E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4F680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E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B2F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cid:image002.jpg@01DC5ADA.FB673E5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D6E58-96BD-4F5E-AAAB-5244EFE3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3</cp:revision>
  <cp:lastPrinted>2021-11-29T09:06:00Z</cp:lastPrinted>
  <dcterms:created xsi:type="dcterms:W3CDTF">2025-12-16T10:10:00Z</dcterms:created>
  <dcterms:modified xsi:type="dcterms:W3CDTF">2025-12-16T10:12:00Z</dcterms:modified>
</cp:coreProperties>
</file>