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DEC" w:rsidRPr="00032058" w:rsidRDefault="00622414" w:rsidP="00B80A4B">
      <w:pPr>
        <w:pStyle w:val="Nagwek1"/>
      </w:pPr>
      <w:r>
        <w:t>P</w:t>
      </w:r>
      <w:r w:rsidR="00737879" w:rsidRPr="00032058">
        <w:t>odstawowe</w:t>
      </w:r>
      <w:r w:rsidR="00B80A4B">
        <w:t xml:space="preserve"> </w:t>
      </w:r>
      <w:r w:rsidR="00737879" w:rsidRPr="00032058">
        <w:t>informacje</w:t>
      </w:r>
      <w:r w:rsidR="00B80A4B">
        <w:t xml:space="preserve"> </w:t>
      </w:r>
      <w:r w:rsidR="00737879" w:rsidRPr="00032058">
        <w:t>o</w:t>
      </w:r>
      <w:r w:rsidR="00B80A4B">
        <w:t xml:space="preserve"> </w:t>
      </w:r>
      <w:r w:rsidR="00737879" w:rsidRPr="00032058">
        <w:t>terenie</w:t>
      </w:r>
    </w:p>
    <w:p w:rsidR="00A2492A" w:rsidRPr="00032058" w:rsidRDefault="00622414" w:rsidP="00B80A4B">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rFonts w:asciiTheme="minorHAnsi" w:hAnsiTheme="minorHAnsi" w:cstheme="minorHAnsi"/>
          <w:color w:val="000000" w:themeColor="text1"/>
          <w:sz w:val="24"/>
          <w:szCs w:val="24"/>
          <w:lang w:eastAsia="pl-PL" w:bidi="pl-PL"/>
        </w:rPr>
        <w:t>D</w:t>
      </w:r>
      <w:r w:rsidR="00ED36B3">
        <w:rPr>
          <w:rFonts w:asciiTheme="minorHAnsi" w:hAnsiTheme="minorHAnsi" w:cstheme="minorHAnsi"/>
          <w:color w:val="000000" w:themeColor="text1"/>
          <w:sz w:val="24"/>
          <w:szCs w:val="24"/>
          <w:lang w:eastAsia="pl-PL" w:bidi="pl-PL"/>
        </w:rPr>
        <w:t xml:space="preserve">otyczy </w:t>
      </w:r>
      <w:r w:rsidR="001D4897"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położonej</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województwie</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mazowieckim,</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powiecie</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legionowskim,</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gminie</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Serock</w:t>
      </w:r>
      <w:r w:rsidR="00DF49F7">
        <w:rPr>
          <w:rFonts w:asciiTheme="minorHAnsi" w:hAnsiTheme="minorHAnsi" w:cstheme="minorHAnsi"/>
          <w:color w:val="000000" w:themeColor="text1"/>
          <w:sz w:val="24"/>
          <w:szCs w:val="24"/>
          <w:lang w:eastAsia="pl-PL" w:bidi="pl-PL"/>
        </w:rPr>
        <w:t>, miejscowości Dębe</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działkach</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nr</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313/17</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313/8</w:t>
      </w:r>
      <w:r w:rsidR="0063767B">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obręb</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0004</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Dębe</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łącznej</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powierzchni</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4,9927</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ha,</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posiadającą</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księgi</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wieczyste</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numerze</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księgi</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wieczystej</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WA1L/00059714/9</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WA1L/00060712/5</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prowadzone</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przez</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Sąd</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Rejonowy</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001D4897" w:rsidRPr="00032058">
        <w:rPr>
          <w:rFonts w:asciiTheme="minorHAnsi" w:hAnsiTheme="minorHAnsi" w:cstheme="minorHAnsi"/>
          <w:color w:val="000000" w:themeColor="text1"/>
          <w:sz w:val="24"/>
          <w:szCs w:val="24"/>
          <w:lang w:eastAsia="pl-PL" w:bidi="pl-PL"/>
        </w:rPr>
        <w:t>Legionowie</w:t>
      </w:r>
      <w:r w:rsidR="007736B1"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p>
    <w:p w:rsidR="00AC4E28" w:rsidRPr="00AC4E28" w:rsidRDefault="00A3186B" w:rsidP="00AC4E28">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rFonts w:asciiTheme="minorHAnsi" w:hAnsiTheme="minorHAnsi" w:cstheme="minorHAnsi"/>
          <w:color w:val="000000" w:themeColor="text1"/>
          <w:sz w:val="24"/>
          <w:szCs w:val="24"/>
          <w:lang w:eastAsia="pl-PL" w:bidi="pl-PL"/>
        </w:rPr>
        <w:t>Teren jest własnością Krajowej Szkoły Sądownictwa i Prokuratury</w:t>
      </w:r>
      <w:r w:rsidRPr="00A3186B">
        <w:rPr>
          <w:rFonts w:asciiTheme="minorHAnsi" w:hAnsiTheme="minorHAnsi" w:cstheme="minorHAnsi"/>
          <w:color w:val="000000" w:themeColor="text1"/>
          <w:sz w:val="24"/>
          <w:szCs w:val="24"/>
          <w:lang w:eastAsia="pl-PL" w:bidi="pl-PL"/>
        </w:rPr>
        <w:t xml:space="preserve"> </w:t>
      </w:r>
      <w:r w:rsidRPr="00AC4E28">
        <w:rPr>
          <w:rFonts w:asciiTheme="minorHAnsi" w:hAnsiTheme="minorHAnsi" w:cstheme="minorHAnsi"/>
          <w:color w:val="000000" w:themeColor="text1"/>
          <w:sz w:val="24"/>
          <w:szCs w:val="24"/>
          <w:lang w:eastAsia="pl-PL" w:bidi="pl-PL"/>
        </w:rPr>
        <w:t>będącej jedyną centralną instytucją odpowiedzialną za szkolenie wstępne oraz ustawiczne kadr sądownictwa i prokuratury w Polsce</w:t>
      </w:r>
      <w:r>
        <w:rPr>
          <w:rFonts w:asciiTheme="minorHAnsi" w:hAnsiTheme="minorHAnsi" w:cstheme="minorHAnsi"/>
          <w:color w:val="000000" w:themeColor="text1"/>
          <w:sz w:val="24"/>
          <w:szCs w:val="24"/>
          <w:lang w:eastAsia="pl-PL" w:bidi="pl-PL"/>
        </w:rPr>
        <w:t xml:space="preserve">. Na Terenie </w:t>
      </w:r>
      <w:r w:rsidR="00AC4E28">
        <w:rPr>
          <w:rFonts w:asciiTheme="minorHAnsi" w:hAnsiTheme="minorHAnsi" w:cstheme="minorHAnsi"/>
          <w:color w:val="000000" w:themeColor="text1"/>
          <w:sz w:val="24"/>
          <w:szCs w:val="24"/>
          <w:lang w:eastAsia="pl-PL" w:bidi="pl-PL"/>
        </w:rPr>
        <w:t xml:space="preserve">zlokalizowany jest </w:t>
      </w:r>
      <w:r w:rsidR="00AC4E28" w:rsidRPr="00AC4E28">
        <w:rPr>
          <w:rFonts w:asciiTheme="minorHAnsi" w:hAnsiTheme="minorHAnsi" w:cstheme="minorHAnsi"/>
          <w:color w:val="000000" w:themeColor="text1"/>
          <w:sz w:val="24"/>
          <w:szCs w:val="24"/>
          <w:lang w:eastAsia="pl-PL" w:bidi="pl-PL"/>
        </w:rPr>
        <w:t>Ośrod</w:t>
      </w:r>
      <w:r w:rsidR="00AC4E28">
        <w:rPr>
          <w:rFonts w:asciiTheme="minorHAnsi" w:hAnsiTheme="minorHAnsi" w:cstheme="minorHAnsi"/>
          <w:color w:val="000000" w:themeColor="text1"/>
          <w:sz w:val="24"/>
          <w:szCs w:val="24"/>
          <w:lang w:eastAsia="pl-PL" w:bidi="pl-PL"/>
        </w:rPr>
        <w:t>e</w:t>
      </w:r>
      <w:r w:rsidR="00AC4E28" w:rsidRPr="00AC4E28">
        <w:rPr>
          <w:rFonts w:asciiTheme="minorHAnsi" w:hAnsiTheme="minorHAnsi" w:cstheme="minorHAnsi"/>
          <w:color w:val="000000" w:themeColor="text1"/>
          <w:sz w:val="24"/>
          <w:szCs w:val="24"/>
          <w:lang w:eastAsia="pl-PL" w:bidi="pl-PL"/>
        </w:rPr>
        <w:t>k Szkoleniow</w:t>
      </w:r>
      <w:r w:rsidR="00AC4E28">
        <w:rPr>
          <w:rFonts w:asciiTheme="minorHAnsi" w:hAnsiTheme="minorHAnsi" w:cstheme="minorHAnsi"/>
          <w:color w:val="000000" w:themeColor="text1"/>
          <w:sz w:val="24"/>
          <w:szCs w:val="24"/>
          <w:lang w:eastAsia="pl-PL" w:bidi="pl-PL"/>
        </w:rPr>
        <w:t>y</w:t>
      </w:r>
      <w:r>
        <w:rPr>
          <w:rFonts w:asciiTheme="minorHAnsi" w:hAnsiTheme="minorHAnsi" w:cstheme="minorHAnsi"/>
          <w:color w:val="000000" w:themeColor="text1"/>
          <w:sz w:val="24"/>
          <w:szCs w:val="24"/>
          <w:lang w:eastAsia="pl-PL" w:bidi="pl-PL"/>
        </w:rPr>
        <w:t xml:space="preserve">, który </w:t>
      </w:r>
      <w:r w:rsidR="00AC4E28" w:rsidRPr="00AC4E28">
        <w:rPr>
          <w:rFonts w:asciiTheme="minorHAnsi" w:hAnsiTheme="minorHAnsi" w:cstheme="minorHAnsi"/>
          <w:color w:val="000000" w:themeColor="text1"/>
          <w:sz w:val="24"/>
          <w:szCs w:val="24"/>
          <w:lang w:eastAsia="pl-PL" w:bidi="pl-PL"/>
        </w:rPr>
        <w:t>stanowi samodzielną jednostkę organizacyjną Krajowej Szkoły Sądownictwa i Prokuratury, powołaną do prowadzenia działalności gospodarczej w zakresie usług noclegowych i gastronomicznych, obsługi konferencji, zjazdów, sympozjów i innych imprez grupowych o charakterze szkoleniowym bądź reprezentacyjnym na potrzeby szkoleń ustawicznych kadr sądownictwa i prokuratury w Polsce.</w:t>
      </w:r>
    </w:p>
    <w:p w:rsidR="007D71C9" w:rsidRDefault="007D71C9" w:rsidP="00B80A4B">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Przedmiotowa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położona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województwie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mazowieckim,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powiecie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legionowskim,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gminie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Serock,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miejscowości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Dębe.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usytuowana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rzeką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Narwią,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pobliżu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zapory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Elektrowni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Dębe.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Odległość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miejscowości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gminnej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Serock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wynosi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około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11</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stolicy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powiatu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Legionowa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około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centrum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Warszawy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około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Przedmiotowa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położona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otoczeniu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typowo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mieszkaniowym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mieszkaniowo-zagrodowym.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dalszym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sąsiedztwie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zlokalizowane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grunty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rolne.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odległości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kilkuset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metrów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elektrownia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Dębem.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Biorąc</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uwagę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funkcję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przedmiotowej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szczególne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znaczenie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usytuowanie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pierwszej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linii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zabudowy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rzeki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niewielką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odległość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Zalewu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Zegrzyńskiego,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który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stanowi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jeden</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największych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zbiorników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wokół</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Warszawy.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Zalew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odległości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około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centrum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Warszawy,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powoduje,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stanowi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on</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popularne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weekendowego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wypoczynku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dla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mieszkańców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stolicy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okolic.</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miejscowościach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usytuowanych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wokół</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zbiornika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istnieje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dobrze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rozbudowana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infrastruktura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usługowa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(wypożyczalnie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sprzętu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bary,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restauracje,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plaże).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Wokół</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Zalewu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usytuowanych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najmniej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kilkanaście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dużych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ośrodków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turystycznych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oferujących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usługi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konferencyjne,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szkoleniowe,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wypoczynkowe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organizacji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dużych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imprez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(np.</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wesela).</w:t>
      </w:r>
    </w:p>
    <w:p w:rsidR="00F7232F" w:rsidRDefault="00F7232F" w:rsidP="00B80A4B">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noProof/>
          <w:lang w:eastAsia="pl-PL"/>
        </w:rPr>
        <w:lastRenderedPageBreak/>
        <w:drawing>
          <wp:inline distT="0" distB="0" distL="0" distR="0" wp14:anchorId="0385CCFE" wp14:editId="3F15D5DC">
            <wp:extent cx="4371975" cy="3737976"/>
            <wp:effectExtent l="0" t="0" r="0" b="0"/>
            <wp:docPr id="1" name="Obraz 1" descr="wycinek mapy zawierający umiejscowienie Ośrodka Szkoleniowego w Dębe." title="wycinek m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34916" cy="3791789"/>
                    </a:xfrm>
                    <a:prstGeom prst="rect">
                      <a:avLst/>
                    </a:prstGeom>
                  </pic:spPr>
                </pic:pic>
              </a:graphicData>
            </a:graphic>
          </wp:inline>
        </w:drawing>
      </w:r>
    </w:p>
    <w:p w:rsidR="007D71C9" w:rsidRPr="00032058" w:rsidRDefault="007D71C9" w:rsidP="00B80A4B">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Przy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przebiega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droga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wojewódzka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632,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nieco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dalej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(około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droga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krajowa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62.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Dojazd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Warszawy)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możliwy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zatem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Legionowo,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lub</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alternatywnie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Nieporęt.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Stopień</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zurbanizowania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okolicy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kształtuje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niskim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poziomie.</w:t>
      </w:r>
    </w:p>
    <w:p w:rsidR="00A8486D" w:rsidRDefault="001D4897" w:rsidP="00B80A4B">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posadowione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budowle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stanowiące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kompleks</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ośrodka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szkoleniowego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Krajowej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Szkoły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Sądownictwa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Prokuratury.</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kompleks</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składa</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00244D56">
        <w:rPr>
          <w:rFonts w:asciiTheme="minorHAnsi" w:hAnsiTheme="minorHAnsi" w:cstheme="minorHAnsi"/>
          <w:color w:val="000000" w:themeColor="text1"/>
          <w:sz w:val="24"/>
          <w:szCs w:val="24"/>
          <w:lang w:eastAsia="pl-PL" w:bidi="pl-PL"/>
        </w:rPr>
        <w:t>„A”</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funkcji</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hotelowej</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wraz</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częścią</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restauracyjną</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administracyjną,</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00244D56">
        <w:rPr>
          <w:rFonts w:asciiTheme="minorHAnsi" w:hAnsiTheme="minorHAnsi" w:cstheme="minorHAnsi"/>
          <w:color w:val="000000" w:themeColor="text1"/>
          <w:sz w:val="24"/>
          <w:szCs w:val="24"/>
          <w:lang w:eastAsia="pl-PL" w:bidi="pl-PL"/>
        </w:rPr>
        <w:t>„B”</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funkcji</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hotelowo-</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dydaktycznej,</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00244D56">
        <w:rPr>
          <w:rFonts w:asciiTheme="minorHAnsi" w:hAnsiTheme="minorHAnsi" w:cstheme="minorHAnsi"/>
          <w:color w:val="000000" w:themeColor="text1"/>
          <w:sz w:val="24"/>
          <w:szCs w:val="24"/>
          <w:lang w:eastAsia="pl-PL" w:bidi="pl-PL"/>
        </w:rPr>
        <w:t>„</w:t>
      </w:r>
      <w:r w:rsidR="00A8486D" w:rsidRPr="00032058">
        <w:rPr>
          <w:rFonts w:asciiTheme="minorHAnsi" w:hAnsiTheme="minorHAnsi" w:cstheme="minorHAnsi"/>
          <w:color w:val="000000" w:themeColor="text1"/>
          <w:sz w:val="24"/>
          <w:szCs w:val="24"/>
          <w:lang w:eastAsia="pl-PL" w:bidi="pl-PL"/>
        </w:rPr>
        <w:t>C</w:t>
      </w:r>
      <w:r w:rsidR="00244D56">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funkcji</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hotelowej,</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00244D56">
        <w:rPr>
          <w:rFonts w:asciiTheme="minorHAnsi" w:hAnsiTheme="minorHAnsi" w:cstheme="minorHAnsi"/>
          <w:color w:val="000000" w:themeColor="text1"/>
          <w:sz w:val="24"/>
          <w:szCs w:val="24"/>
          <w:lang w:eastAsia="pl-PL" w:bidi="pl-PL"/>
        </w:rPr>
        <w:t>„D”</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funkcji</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dydaktycznej,</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a</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także</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kręgielni,</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sauny</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inne</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budynki</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budowle</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stanowiące</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całość</w:t>
      </w:r>
      <w:r w:rsidR="00B80A4B">
        <w:rPr>
          <w:rFonts w:asciiTheme="minorHAnsi" w:hAnsiTheme="minorHAnsi" w:cstheme="minorHAnsi"/>
          <w:color w:val="000000" w:themeColor="text1"/>
          <w:sz w:val="24"/>
          <w:szCs w:val="24"/>
          <w:lang w:eastAsia="pl-PL" w:bidi="pl-PL"/>
        </w:rPr>
        <w:t xml:space="preserve"> </w:t>
      </w:r>
      <w:r w:rsidR="00A8486D" w:rsidRPr="00032058">
        <w:rPr>
          <w:rFonts w:asciiTheme="minorHAnsi" w:hAnsiTheme="minorHAnsi" w:cstheme="minorHAnsi"/>
          <w:color w:val="000000" w:themeColor="text1"/>
          <w:sz w:val="24"/>
          <w:szCs w:val="24"/>
          <w:lang w:eastAsia="pl-PL" w:bidi="pl-PL"/>
        </w:rPr>
        <w:t>gospodarczą.</w:t>
      </w:r>
      <w:r w:rsidR="00B80A4B">
        <w:rPr>
          <w:rFonts w:asciiTheme="minorHAnsi" w:hAnsiTheme="minorHAnsi" w:cstheme="minorHAnsi"/>
          <w:color w:val="000000" w:themeColor="text1"/>
          <w:sz w:val="24"/>
          <w:szCs w:val="24"/>
          <w:lang w:eastAsia="pl-PL" w:bidi="pl-PL"/>
        </w:rPr>
        <w:t xml:space="preserve"> </w:t>
      </w:r>
    </w:p>
    <w:p w:rsidR="00A8486D" w:rsidRPr="00032058" w:rsidRDefault="00A8486D" w:rsidP="00B80A4B">
      <w:pPr>
        <w:pStyle w:val="Nagwek1"/>
      </w:pPr>
      <w:r w:rsidRPr="00032058">
        <w:t>Budynek</w:t>
      </w:r>
      <w:r w:rsidR="00B80A4B">
        <w:t xml:space="preserve"> </w:t>
      </w:r>
      <w:r w:rsidR="00244D56">
        <w:t>„</w:t>
      </w:r>
      <w:r w:rsidRPr="00032058">
        <w:t>A</w:t>
      </w:r>
      <w:r w:rsidR="00244D56">
        <w:t>”</w:t>
      </w:r>
    </w:p>
    <w:p w:rsidR="00A8486D" w:rsidRPr="00032058" w:rsidRDefault="00A8486D"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Oddany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użytkowania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1970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rozbudowany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koniec</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lat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90-tych.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trzykondygnacyjny,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komórkowego,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stropy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prefabrykowane,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monolityczne.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blachodachówką.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Schody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obłożone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płytkami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dobudowana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winda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osobowa.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Stolarka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okienna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drzwi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głównie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podłogach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lastRenderedPageBreak/>
        <w:t>pokojach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dywanowa,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terakota.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korytarzach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głównie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dywanowa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sufity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pomalowane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farbą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emulsyjną,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Grzejniki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panelowe,</w:t>
      </w:r>
      <w:r w:rsidR="00B80A4B">
        <w:rPr>
          <w:rFonts w:asciiTheme="minorHAnsi" w:hAnsiTheme="minorHAnsi" w:cstheme="minorHAnsi"/>
          <w:sz w:val="24"/>
          <w:szCs w:val="24"/>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starego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typu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żeliwne.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następujące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kanalizacyjna,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ogrzewania,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teletechniczna,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wentylacji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mechanicznej,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przeciwpożarowa,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odgromową,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gazową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klimatyzacji.</w:t>
      </w:r>
    </w:p>
    <w:p w:rsidR="00A8486D" w:rsidRPr="00032058" w:rsidRDefault="00A8486D"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restauracyjną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administracyjną.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obiekcie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recepcja,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klimatyzowana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restauracja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około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200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osób,</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kuchnia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zapleczem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magazynowym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pomieszczenia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mroźni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chłodni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dźwig</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towarowy),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kawiarnia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biura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administracyjne.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apartamenty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dwuosobowy)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wydzieloną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sypialna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dzienną,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jednoosobowych,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43</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dwuosobowe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trzyosobowych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łącznie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139</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65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pokojach.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przylega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przeszklona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weranda.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Dodatkowo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zachodnim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skrzydle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4</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mieszkania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służbowe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dla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pracowników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posiadające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odrębne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wejście.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poziomie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pierwszego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piętra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łącznik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budynkiem</w:t>
      </w:r>
      <w:r w:rsidR="00B80A4B">
        <w:rPr>
          <w:rFonts w:asciiTheme="minorHAnsi" w:hAnsiTheme="minorHAnsi" w:cstheme="minorHAnsi"/>
          <w:color w:val="000000" w:themeColor="text1"/>
          <w:sz w:val="24"/>
          <w:szCs w:val="24"/>
          <w:lang w:eastAsia="pl-PL" w:bidi="pl-PL"/>
        </w:rPr>
        <w:t xml:space="preserve"> </w:t>
      </w:r>
      <w:r w:rsidR="00244D56">
        <w:rPr>
          <w:rFonts w:asciiTheme="minorHAnsi" w:hAnsiTheme="minorHAnsi" w:cstheme="minorHAnsi"/>
          <w:color w:val="000000" w:themeColor="text1"/>
          <w:sz w:val="24"/>
          <w:szCs w:val="24"/>
          <w:lang w:eastAsia="pl-PL" w:bidi="pl-PL"/>
        </w:rPr>
        <w:t>„</w:t>
      </w:r>
      <w:r w:rsidRPr="00032058">
        <w:rPr>
          <w:rFonts w:asciiTheme="minorHAnsi" w:hAnsiTheme="minorHAnsi" w:cstheme="minorHAnsi"/>
          <w:color w:val="000000" w:themeColor="text1"/>
          <w:sz w:val="24"/>
          <w:szCs w:val="24"/>
          <w:lang w:eastAsia="pl-PL" w:bidi="pl-PL"/>
        </w:rPr>
        <w:t>D</w:t>
      </w:r>
      <w:r w:rsidR="00244D56">
        <w:rPr>
          <w:rFonts w:asciiTheme="minorHAnsi" w:hAnsiTheme="minorHAnsi" w:cstheme="minorHAnsi"/>
          <w:color w:val="000000" w:themeColor="text1"/>
          <w:sz w:val="24"/>
          <w:szCs w:val="24"/>
          <w:lang w:eastAsia="pl-PL" w:bidi="pl-PL"/>
        </w:rPr>
        <w:t>”</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p>
    <w:p w:rsidR="009A3CF1" w:rsidRPr="00032058" w:rsidRDefault="009A3CF1" w:rsidP="00B80A4B">
      <w:pPr>
        <w:pStyle w:val="Nagwek1"/>
      </w:pPr>
      <w:r w:rsidRPr="00032058">
        <w:t>Budynek</w:t>
      </w:r>
      <w:r w:rsidR="00B80A4B">
        <w:t xml:space="preserve"> </w:t>
      </w:r>
      <w:r w:rsidR="00F81BB3">
        <w:t>„</w:t>
      </w:r>
      <w:r w:rsidRPr="00032058">
        <w:t>D</w:t>
      </w:r>
      <w:r w:rsidR="00244D56">
        <w:t>”</w:t>
      </w:r>
    </w:p>
    <w:p w:rsidR="009A3CF1"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Wybudowany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latach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70-tych,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rozbudowany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koniec</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lat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90-tych.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szkieletowej,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żelbetowej,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dwukondygnacyjny,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komórkowego,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stropy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monolityczne.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stalowej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Schody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wykończone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Stolarka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okienna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metalowa,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drzwi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podłogach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panele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parkiet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dywanowa,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terakota.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korytarzach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głównie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parkiet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panele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sufity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pomalowane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farbą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emulsyjną,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Grzejniki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panelowe,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starego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typu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żeliwne.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następujące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kanalizacyjna,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ogrzewania,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teletechniczna,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wentylacji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mechanicznej,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odgromową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klimatyzacji.</w:t>
      </w:r>
    </w:p>
    <w:p w:rsidR="009A3CF1"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dydaktycznej.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obiekcie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9</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sal</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możliwością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połączenia)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biurowe.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poziomie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pierwszego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piętra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łącznik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budynkiem</w:t>
      </w:r>
      <w:r w:rsidR="00B80A4B">
        <w:rPr>
          <w:rFonts w:asciiTheme="minorHAnsi" w:hAnsiTheme="minorHAnsi" w:cstheme="minorHAnsi"/>
          <w:color w:val="000000" w:themeColor="text1"/>
          <w:sz w:val="24"/>
          <w:szCs w:val="24"/>
          <w:lang w:eastAsia="pl-PL" w:bidi="pl-PL"/>
        </w:rPr>
        <w:t xml:space="preserve"> </w:t>
      </w:r>
      <w:r w:rsidR="00244D56">
        <w:rPr>
          <w:rFonts w:asciiTheme="minorHAnsi" w:hAnsiTheme="minorHAnsi" w:cstheme="minorHAnsi"/>
          <w:color w:val="000000" w:themeColor="text1"/>
          <w:sz w:val="24"/>
          <w:szCs w:val="24"/>
          <w:lang w:eastAsia="pl-PL" w:bidi="pl-PL"/>
        </w:rPr>
        <w:t>„</w:t>
      </w:r>
      <w:r w:rsidRPr="00032058">
        <w:rPr>
          <w:rFonts w:asciiTheme="minorHAnsi" w:hAnsiTheme="minorHAnsi" w:cstheme="minorHAnsi"/>
          <w:color w:val="000000" w:themeColor="text1"/>
          <w:sz w:val="24"/>
          <w:szCs w:val="24"/>
          <w:lang w:eastAsia="pl-PL" w:bidi="pl-PL"/>
        </w:rPr>
        <w:t>A</w:t>
      </w:r>
      <w:r w:rsidR="00244D56">
        <w:rPr>
          <w:rFonts w:asciiTheme="minorHAnsi" w:hAnsiTheme="minorHAnsi" w:cstheme="minorHAnsi"/>
          <w:color w:val="000000" w:themeColor="text1"/>
          <w:sz w:val="24"/>
          <w:szCs w:val="24"/>
          <w:lang w:eastAsia="pl-PL" w:bidi="pl-PL"/>
        </w:rPr>
        <w:t>”</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p>
    <w:p w:rsidR="001D4897"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noProof/>
          <w:color w:val="000000" w:themeColor="text1"/>
          <w:sz w:val="24"/>
          <w:szCs w:val="24"/>
          <w:lang w:eastAsia="pl-PL"/>
        </w:rPr>
        <w:lastRenderedPageBreak/>
        <w:drawing>
          <wp:inline distT="0" distB="0" distL="0" distR="0" wp14:anchorId="50DDC418" wp14:editId="66B8BA69">
            <wp:extent cx="3190875" cy="2876619"/>
            <wp:effectExtent l="0" t="0" r="0" b="0"/>
            <wp:docPr id="3" name="Obraz 3" descr="zdjęcie z lotu ptaka obejmuje budynek A i D" title="zdjęcie z lotu p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dan\Desktop\Dęb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3467" cy="2887971"/>
                    </a:xfrm>
                    <a:prstGeom prst="rect">
                      <a:avLst/>
                    </a:prstGeom>
                    <a:noFill/>
                    <a:ln>
                      <a:noFill/>
                    </a:ln>
                  </pic:spPr>
                </pic:pic>
              </a:graphicData>
            </a:graphic>
          </wp:inline>
        </w:drawing>
      </w:r>
    </w:p>
    <w:p w:rsidR="009A3CF1" w:rsidRPr="00032058" w:rsidRDefault="009A3CF1" w:rsidP="00B80A4B">
      <w:pPr>
        <w:pStyle w:val="Nagwek1"/>
      </w:pPr>
      <w:r w:rsidRPr="00032058">
        <w:t>Budynek</w:t>
      </w:r>
      <w:r w:rsidR="00B80A4B">
        <w:t xml:space="preserve"> </w:t>
      </w:r>
      <w:r w:rsidR="00244D56">
        <w:t>„</w:t>
      </w:r>
      <w:r w:rsidRPr="00032058">
        <w:t>B</w:t>
      </w:r>
      <w:r w:rsidR="00244D56">
        <w:t>”</w:t>
      </w:r>
      <w:r w:rsidR="00DE0707">
        <w:t xml:space="preserve"> – </w:t>
      </w:r>
      <w:r w:rsidR="00DE0707" w:rsidRPr="00DE0707">
        <w:rPr>
          <w:color w:val="C00000"/>
        </w:rPr>
        <w:t>obecnie wyłączony z użytkowania</w:t>
      </w:r>
    </w:p>
    <w:p w:rsidR="009A3CF1"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Oddany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użytkowania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1970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rozbudowany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2000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2001.</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dwukondygnacyjny,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komórkowego,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stropy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prefabrykowane,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monolityczne.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blachodachówką.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Schody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obłożone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płytkami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Stolarka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okienna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drzwi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głównie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podłogach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pokojach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dywanowa,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terakota.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korytarzach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głównie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dywanowa.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sufity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pomalowane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farbą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emulsyjną,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Grzejniki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panelowe,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starego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typu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żeliwne.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następujące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kanalizacyjna,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ogrzewania,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teletechniczna,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wentylacji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mechanicznej,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przeciwpożarową,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odgromową,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gazową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klimatyzacji.</w:t>
      </w:r>
    </w:p>
    <w:p w:rsidR="009A3CF1"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hotelowo-dydaktycznej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techniczną.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obiekcie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4</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sale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ogród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zimowy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(patio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przeszklonym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kotłownia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technicznej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kotły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gazowe).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jednoosobowych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28</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dwuosobowych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łącznie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91</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63</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pokojach.</w:t>
      </w:r>
      <w:r w:rsidR="00B80A4B">
        <w:rPr>
          <w:rFonts w:asciiTheme="minorHAnsi" w:hAnsiTheme="minorHAnsi" w:cstheme="minorHAnsi"/>
          <w:color w:val="000000" w:themeColor="text1"/>
          <w:sz w:val="24"/>
          <w:szCs w:val="24"/>
          <w:lang w:eastAsia="pl-PL" w:bidi="pl-PL"/>
        </w:rPr>
        <w:t xml:space="preserve"> </w:t>
      </w:r>
    </w:p>
    <w:p w:rsidR="009A3CF1" w:rsidRPr="00032058" w:rsidRDefault="009A3CF1" w:rsidP="00B80A4B">
      <w:pPr>
        <w:pStyle w:val="Nagwek1"/>
      </w:pPr>
      <w:r w:rsidRPr="00B80A4B">
        <w:t>Budynek</w:t>
      </w:r>
      <w:r w:rsidR="00B80A4B">
        <w:t xml:space="preserve"> </w:t>
      </w:r>
      <w:r w:rsidR="00244D56">
        <w:t>„</w:t>
      </w:r>
      <w:r w:rsidRPr="00032058">
        <w:t>C</w:t>
      </w:r>
      <w:r w:rsidR="00244D56">
        <w:t>”</w:t>
      </w:r>
    </w:p>
    <w:p w:rsidR="009A3CF1"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Rozbudowany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1999.</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trzykondygnacyjny,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cegły,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stropy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lastRenderedPageBreak/>
        <w:t>prefabrykowane,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monolityczne.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blachodachówką.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Schody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obłożone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płytkami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Stolarka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okienna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Drzwi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podłogach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pokojach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dywanowa,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terakota.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korytarzach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głównie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ceramiczne</w:t>
      </w:r>
      <w:r w:rsidR="00B80A4B">
        <w:rPr>
          <w:rFonts w:asciiTheme="minorHAnsi" w:hAnsiTheme="minorHAnsi" w:cstheme="minorHAnsi"/>
          <w:color w:val="000000" w:themeColor="text1"/>
          <w:sz w:val="24"/>
          <w:szCs w:val="24"/>
          <w:lang w:eastAsia="pl-PL" w:bidi="pl-PL"/>
        </w:rPr>
        <w:t xml:space="preserve"> </w:t>
      </w:r>
    </w:p>
    <w:p w:rsidR="009A3CF1"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dywanowa.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sufity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pomalowane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farbą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emulsyjną,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Grzejniki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panelowe,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starego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typu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żeliwne.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następujące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kanalizacyjna,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ogrzewania,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teletechniczna,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wentylacji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grawitacyjnej,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odgromową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gazową.</w:t>
      </w:r>
    </w:p>
    <w:p w:rsidR="009A3CF1"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hotelowo-mieszkalnej.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hotelowej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dwuosobowe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4</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apartamenty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wydzieloną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sypialną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dzienną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łącznie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7</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pokojach.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Dodatkowo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mieszkanie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służbowe.</w:t>
      </w:r>
      <w:r w:rsidR="00B80A4B">
        <w:rPr>
          <w:rFonts w:asciiTheme="minorHAnsi" w:hAnsiTheme="minorHAnsi" w:cstheme="minorHAnsi"/>
          <w:color w:val="000000" w:themeColor="text1"/>
          <w:sz w:val="24"/>
          <w:szCs w:val="24"/>
          <w:lang w:eastAsia="pl-PL" w:bidi="pl-PL"/>
        </w:rPr>
        <w:t xml:space="preserve"> </w:t>
      </w:r>
    </w:p>
    <w:p w:rsidR="00040EBB" w:rsidRPr="00032058" w:rsidRDefault="00040EBB"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noProof/>
          <w:lang w:eastAsia="pl-PL"/>
        </w:rPr>
        <w:drawing>
          <wp:inline distT="0" distB="0" distL="0" distR="0" wp14:anchorId="65E93441" wp14:editId="3E86899D">
            <wp:extent cx="2665562" cy="1971972"/>
            <wp:effectExtent l="0" t="0" r="1905" b="0"/>
            <wp:docPr id="2" name="Obraz 2" descr="zdjęcie budynku C" title="budyne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73374" cy="1977751"/>
                    </a:xfrm>
                    <a:prstGeom prst="rect">
                      <a:avLst/>
                    </a:prstGeom>
                  </pic:spPr>
                </pic:pic>
              </a:graphicData>
            </a:graphic>
          </wp:inline>
        </w:drawing>
      </w:r>
    </w:p>
    <w:p w:rsidR="009A3CF1" w:rsidRPr="00032058" w:rsidRDefault="009A3CF1" w:rsidP="00B80A4B">
      <w:pPr>
        <w:pStyle w:val="Nagwek1"/>
      </w:pPr>
      <w:r w:rsidRPr="00032058">
        <w:t>Budynek</w:t>
      </w:r>
      <w:r w:rsidR="00B80A4B">
        <w:t xml:space="preserve"> </w:t>
      </w:r>
      <w:r w:rsidRPr="00032058">
        <w:t>kręgielni</w:t>
      </w:r>
    </w:p>
    <w:p w:rsidR="009A3CF1"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żelbetowe,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komórkowego.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blachodachówką.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Stolarka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okienna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podłodze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dywanowa,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terakota.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sufity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pomalowane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farbą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emulsyjną,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Grzejniki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panelowe,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nawiewy.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następujące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kanalizacyjna,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ogrzewania,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teletechniczna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wentylacji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grawitacyjnej.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tory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bowlingu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wersji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standard.</w:t>
      </w:r>
      <w:r w:rsidR="00B80A4B">
        <w:rPr>
          <w:rFonts w:asciiTheme="minorHAnsi" w:hAnsiTheme="minorHAnsi" w:cstheme="minorHAnsi"/>
          <w:color w:val="000000" w:themeColor="text1"/>
          <w:sz w:val="24"/>
          <w:szCs w:val="24"/>
          <w:lang w:eastAsia="pl-PL" w:bidi="pl-PL"/>
        </w:rPr>
        <w:t xml:space="preserve"> </w:t>
      </w:r>
    </w:p>
    <w:p w:rsidR="00040EBB" w:rsidRPr="00032058" w:rsidRDefault="00040EBB"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noProof/>
          <w:lang w:eastAsia="pl-PL"/>
        </w:rPr>
        <w:drawing>
          <wp:inline distT="0" distB="0" distL="0" distR="0" wp14:anchorId="4A5A2A5F" wp14:editId="00184C4B">
            <wp:extent cx="2596551" cy="1958917"/>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01201" cy="1962425"/>
                    </a:xfrm>
                    <a:prstGeom prst="rect">
                      <a:avLst/>
                    </a:prstGeom>
                  </pic:spPr>
                </pic:pic>
              </a:graphicData>
            </a:graphic>
          </wp:inline>
        </w:drawing>
      </w:r>
    </w:p>
    <w:p w:rsidR="009A3CF1" w:rsidRPr="00032058" w:rsidRDefault="009A3CF1" w:rsidP="00B80A4B">
      <w:pPr>
        <w:pStyle w:val="Nagwek1"/>
      </w:pPr>
      <w:r w:rsidRPr="00032058">
        <w:t>Budynek</w:t>
      </w:r>
      <w:r w:rsidR="00B80A4B">
        <w:t xml:space="preserve"> </w:t>
      </w:r>
      <w:r w:rsidRPr="00032058">
        <w:t>sauny/siłowni</w:t>
      </w:r>
    </w:p>
    <w:p w:rsidR="009A3CF1"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cegły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pełnej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kratówki.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blachodachówką.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Stolarka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okienna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PCV.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podłodze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parkiet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(pomieszczenie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siłowni),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terakota.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Sufity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pomalowane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farbą</w:t>
      </w:r>
      <w:r w:rsidR="00B80A4B">
        <w:rPr>
          <w:rFonts w:asciiTheme="minorHAnsi" w:hAnsiTheme="minorHAnsi" w:cstheme="minorHAnsi"/>
          <w:color w:val="000000" w:themeColor="text1"/>
          <w:sz w:val="24"/>
          <w:szCs w:val="24"/>
          <w:lang w:eastAsia="pl-PL" w:bidi="pl-PL"/>
        </w:rPr>
        <w:t xml:space="preserve"> </w:t>
      </w:r>
    </w:p>
    <w:p w:rsidR="009A3CF1"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emulsyjną,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wykończone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boazerią,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wykończone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boazerią,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łazienkach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okładzina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płytek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ceramicznych.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Grzejniki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panelowe.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następujące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kanalizacyjna,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ogrzewania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wentylacji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grawitacyjnej.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Sauna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sucha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parowa.</w:t>
      </w:r>
      <w:r w:rsidR="00B80A4B">
        <w:rPr>
          <w:rFonts w:asciiTheme="minorHAnsi" w:hAnsiTheme="minorHAnsi" w:cstheme="minorHAnsi"/>
          <w:color w:val="000000" w:themeColor="text1"/>
          <w:sz w:val="24"/>
          <w:szCs w:val="24"/>
          <w:lang w:eastAsia="pl-PL" w:bidi="pl-PL"/>
        </w:rPr>
        <w:t xml:space="preserve"> </w:t>
      </w:r>
    </w:p>
    <w:p w:rsidR="00040EBB" w:rsidRPr="00032058" w:rsidRDefault="00040EBB"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noProof/>
          <w:lang w:eastAsia="pl-PL"/>
        </w:rPr>
        <w:drawing>
          <wp:inline distT="0" distB="0" distL="0" distR="0" wp14:anchorId="3F337B30" wp14:editId="3509C525">
            <wp:extent cx="2915728" cy="2198488"/>
            <wp:effectExtent l="0" t="0" r="0" b="0"/>
            <wp:docPr id="6" name="Obraz 6" descr="zdjęcie budynku sauny, siłowni" title="zdjęcie budynku sauny, siłow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22592" cy="2203663"/>
                    </a:xfrm>
                    <a:prstGeom prst="rect">
                      <a:avLst/>
                    </a:prstGeom>
                  </pic:spPr>
                </pic:pic>
              </a:graphicData>
            </a:graphic>
          </wp:inline>
        </w:drawing>
      </w:r>
    </w:p>
    <w:p w:rsidR="009A3CF1" w:rsidRPr="00032058" w:rsidRDefault="009A3CF1" w:rsidP="00B80A4B">
      <w:pPr>
        <w:pStyle w:val="Nagwek1"/>
      </w:pPr>
      <w:r w:rsidRPr="00032058">
        <w:t>Garaż</w:t>
      </w:r>
      <w:r w:rsidR="00B80A4B">
        <w:t xml:space="preserve"> </w:t>
      </w:r>
      <w:r w:rsidRPr="00032058">
        <w:t>(5</w:t>
      </w:r>
      <w:r w:rsidR="00B80A4B">
        <w:t xml:space="preserve"> </w:t>
      </w:r>
      <w:r w:rsidRPr="00032058">
        <w:t>stanowisk)</w:t>
      </w:r>
    </w:p>
    <w:p w:rsidR="009A3CF1"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cegły.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stalowej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Wrota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p>
    <w:p w:rsidR="009A3CF1" w:rsidRPr="00032058" w:rsidRDefault="009A3CF1" w:rsidP="00B80A4B">
      <w:pPr>
        <w:pStyle w:val="Nagwek1"/>
      </w:pPr>
      <w:r w:rsidRPr="00032058">
        <w:t>Garaż</w:t>
      </w:r>
      <w:r w:rsidR="00B80A4B">
        <w:t xml:space="preserve"> </w:t>
      </w:r>
      <w:r w:rsidRPr="00032058">
        <w:t>(6</w:t>
      </w:r>
      <w:r w:rsidR="00B80A4B">
        <w:t xml:space="preserve"> </w:t>
      </w:r>
      <w:r w:rsidRPr="00032058">
        <w:t>stanowisk)</w:t>
      </w:r>
    </w:p>
    <w:p w:rsidR="009A3CF1"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cegły.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stalowej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Wrota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drewniane.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p>
    <w:p w:rsidR="00F7232F" w:rsidRPr="00032058" w:rsidRDefault="00F7232F"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noProof/>
          <w:lang w:eastAsia="pl-PL"/>
        </w:rPr>
        <w:drawing>
          <wp:inline distT="0" distB="0" distL="0" distR="0" wp14:anchorId="52DCE259" wp14:editId="7EE45C3A">
            <wp:extent cx="2838091" cy="1936663"/>
            <wp:effectExtent l="0" t="0" r="635" b="6985"/>
            <wp:docPr id="5" name="Obraz 5" descr="zdjęcie garaży" title="zdjęcie gara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9334" cy="1937511"/>
                    </a:xfrm>
                    <a:prstGeom prst="rect">
                      <a:avLst/>
                    </a:prstGeom>
                  </pic:spPr>
                </pic:pic>
              </a:graphicData>
            </a:graphic>
          </wp:inline>
        </w:drawing>
      </w:r>
    </w:p>
    <w:p w:rsidR="009A3CF1" w:rsidRPr="00032058" w:rsidRDefault="009A3CF1" w:rsidP="00B80A4B">
      <w:pPr>
        <w:pStyle w:val="Nagwek1"/>
      </w:pPr>
      <w:r w:rsidRPr="00032058">
        <w:t>Hydrofornia</w:t>
      </w:r>
    </w:p>
    <w:p w:rsidR="009A3CF1"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Fundamenty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cegły.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konstrukcji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stalowej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blachą.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stacja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uzdatniania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kanalizacyjna,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ogrzewania,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sprężonego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powietrza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technologiczna.</w:t>
      </w:r>
      <w:r w:rsidR="00B80A4B">
        <w:rPr>
          <w:rFonts w:asciiTheme="minorHAnsi" w:hAnsiTheme="minorHAnsi" w:cstheme="minorHAnsi"/>
          <w:color w:val="000000" w:themeColor="text1"/>
          <w:sz w:val="24"/>
          <w:szCs w:val="24"/>
          <w:lang w:eastAsia="pl-PL" w:bidi="pl-PL"/>
        </w:rPr>
        <w:t xml:space="preserve"> </w:t>
      </w:r>
    </w:p>
    <w:p w:rsidR="00040EBB" w:rsidRPr="00032058" w:rsidRDefault="00040EBB"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noProof/>
          <w:lang w:eastAsia="pl-PL"/>
        </w:rPr>
        <w:drawing>
          <wp:inline distT="0" distB="0" distL="0" distR="0" wp14:anchorId="19B30C7E" wp14:editId="04F2F526">
            <wp:extent cx="1811547" cy="2131660"/>
            <wp:effectExtent l="0" t="0" r="0" b="2540"/>
            <wp:docPr id="8" name="Obraz 8" descr="zdjęcie hydroforni" title="zdjęcie hydrof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6443" cy="2137421"/>
                    </a:xfrm>
                    <a:prstGeom prst="rect">
                      <a:avLst/>
                    </a:prstGeom>
                  </pic:spPr>
                </pic:pic>
              </a:graphicData>
            </a:graphic>
          </wp:inline>
        </w:drawing>
      </w:r>
    </w:p>
    <w:p w:rsidR="009A3CF1" w:rsidRPr="00032058" w:rsidRDefault="009A3CF1" w:rsidP="00B80A4B">
      <w:pPr>
        <w:pStyle w:val="Nagwek1"/>
      </w:pPr>
      <w:r w:rsidRPr="00032058">
        <w:t>Portiernia</w:t>
      </w:r>
    </w:p>
    <w:p w:rsidR="009A3CF1"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murowane.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dachówką.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wyposażony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instalacje: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kanalizacyjna,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ogrzewania,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wentylacji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grawitacyjnej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teletechniczną.</w:t>
      </w:r>
      <w:r w:rsidR="00B80A4B">
        <w:rPr>
          <w:rFonts w:asciiTheme="minorHAnsi" w:hAnsiTheme="minorHAnsi" w:cstheme="minorHAnsi"/>
          <w:color w:val="000000" w:themeColor="text1"/>
          <w:sz w:val="24"/>
          <w:szCs w:val="24"/>
          <w:lang w:eastAsia="pl-PL" w:bidi="pl-PL"/>
        </w:rPr>
        <w:t xml:space="preserve"> </w:t>
      </w:r>
    </w:p>
    <w:p w:rsidR="00040EBB" w:rsidRPr="00032058" w:rsidRDefault="00040EBB"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Pr>
          <w:noProof/>
          <w:lang w:eastAsia="pl-PL"/>
        </w:rPr>
        <w:drawing>
          <wp:inline distT="0" distB="0" distL="0" distR="0" wp14:anchorId="77B36F32" wp14:editId="39BDBA70">
            <wp:extent cx="2511706" cy="1880559"/>
            <wp:effectExtent l="0" t="0" r="3175" b="5715"/>
            <wp:docPr id="7" name="Obraz 7" descr="zdjęcie portierni" title="zdjęcie portie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16629" cy="1884245"/>
                    </a:xfrm>
                    <a:prstGeom prst="rect">
                      <a:avLst/>
                    </a:prstGeom>
                  </pic:spPr>
                </pic:pic>
              </a:graphicData>
            </a:graphic>
          </wp:inline>
        </w:drawing>
      </w:r>
    </w:p>
    <w:p w:rsidR="009A3CF1" w:rsidRPr="00032058" w:rsidRDefault="009A3CF1" w:rsidP="00B80A4B">
      <w:pPr>
        <w:pStyle w:val="Nagwek1"/>
      </w:pPr>
      <w:r w:rsidRPr="00032058">
        <w:t>Budynek</w:t>
      </w:r>
      <w:r w:rsidR="00B80A4B">
        <w:t xml:space="preserve"> </w:t>
      </w:r>
      <w:r w:rsidRPr="00032058">
        <w:t>warsztatowy</w:t>
      </w:r>
    </w:p>
    <w:p w:rsidR="009A3CF1" w:rsidRPr="00032058" w:rsidRDefault="009A3CF1" w:rsidP="001B3C30">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wzniesiony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technologii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tradycyjnej,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jednokondygnacyjny,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niepodpiwniczony.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murowane.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Stropodach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kryty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papą.</w:t>
      </w:r>
    </w:p>
    <w:p w:rsidR="009A3CF1" w:rsidRPr="00032058" w:rsidRDefault="009A3CF1" w:rsidP="00B80A4B">
      <w:pPr>
        <w:pStyle w:val="Nagwek1"/>
      </w:pPr>
      <w:r w:rsidRPr="00032058">
        <w:t>Dodatkowo</w:t>
      </w:r>
      <w:r w:rsidR="00B80A4B">
        <w:t xml:space="preserve"> </w:t>
      </w:r>
      <w:r w:rsidRPr="00032058">
        <w:t>na</w:t>
      </w:r>
      <w:r w:rsidR="00B80A4B">
        <w:t xml:space="preserve"> </w:t>
      </w:r>
      <w:r w:rsidRPr="00032058">
        <w:t>terenie</w:t>
      </w:r>
      <w:r w:rsidR="00B80A4B">
        <w:t xml:space="preserve"> </w:t>
      </w:r>
      <w:r w:rsidRPr="00032058">
        <w:t>obiektu</w:t>
      </w:r>
      <w:r w:rsidR="00B80A4B">
        <w:t xml:space="preserve"> </w:t>
      </w:r>
      <w:r w:rsidRPr="00032058">
        <w:t>posadowione</w:t>
      </w:r>
      <w:r w:rsidR="00B80A4B">
        <w:t xml:space="preserve"> </w:t>
      </w:r>
      <w:r w:rsidRPr="00032058">
        <w:t>są</w:t>
      </w:r>
      <w:r w:rsidR="00B80A4B">
        <w:t xml:space="preserve"> </w:t>
      </w:r>
      <w:r w:rsidRPr="00032058">
        <w:t>między</w:t>
      </w:r>
      <w:r w:rsidR="00B80A4B">
        <w:t xml:space="preserve"> </w:t>
      </w:r>
      <w:r w:rsidRPr="00032058">
        <w:t>innymi</w:t>
      </w:r>
      <w:r w:rsidR="00B80A4B">
        <w:t xml:space="preserve"> </w:t>
      </w:r>
      <w:r w:rsidRPr="00032058">
        <w:t>następujące</w:t>
      </w:r>
      <w:r w:rsidR="00B80A4B">
        <w:t xml:space="preserve"> </w:t>
      </w:r>
      <w:r w:rsidRPr="00032058">
        <w:t>obiekty:</w:t>
      </w:r>
    </w:p>
    <w:p w:rsidR="009A3CF1" w:rsidRPr="00032058" w:rsidRDefault="009A3CF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dwie</w:t>
      </w:r>
      <w:r w:rsidR="00B80A4B">
        <w:rPr>
          <w:rFonts w:asciiTheme="minorHAnsi" w:hAnsiTheme="minorHAnsi" w:cstheme="minorHAnsi"/>
          <w:color w:val="000000" w:themeColor="text1"/>
          <w:sz w:val="24"/>
          <w:szCs w:val="24"/>
          <w:lang w:eastAsia="pl-PL" w:bidi="pl-PL"/>
        </w:rPr>
        <w:t xml:space="preserve"> </w:t>
      </w:r>
      <w:r w:rsidR="00732422">
        <w:rPr>
          <w:rFonts w:asciiTheme="minorHAnsi" w:hAnsiTheme="minorHAnsi" w:cstheme="minorHAnsi"/>
          <w:color w:val="000000" w:themeColor="text1"/>
          <w:sz w:val="24"/>
          <w:szCs w:val="24"/>
          <w:lang w:eastAsia="pl-PL" w:bidi="pl-PL"/>
        </w:rPr>
        <w:t>pergole/wiaty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około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100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osób</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każda,</w:t>
      </w:r>
    </w:p>
    <w:p w:rsidR="009A3CF1" w:rsidRPr="00032058" w:rsidRDefault="009A3CF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drewniany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budynek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letniskowy,</w:t>
      </w:r>
    </w:p>
    <w:p w:rsidR="009A3CF1" w:rsidRPr="00032058" w:rsidRDefault="009A3CF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kort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tenisa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ziemnego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sztuczną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nawierzchnią,</w:t>
      </w:r>
    </w:p>
    <w:p w:rsidR="004F3CD1" w:rsidRPr="00032058" w:rsidRDefault="004F3CD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boisko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rekreacyjny,</w:t>
      </w:r>
    </w:p>
    <w:p w:rsidR="009A3CF1" w:rsidRPr="00032058" w:rsidRDefault="009A3CF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przepompownia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ścieków,</w:t>
      </w:r>
    </w:p>
    <w:p w:rsidR="009A3CF1" w:rsidRPr="00032058" w:rsidRDefault="009A3CF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ścieżki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kostki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betonowej,</w:t>
      </w:r>
    </w:p>
    <w:p w:rsidR="009A3CF1" w:rsidRPr="00032058" w:rsidRDefault="009A3CF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drogi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wewnętrzne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trylinki,</w:t>
      </w:r>
    </w:p>
    <w:p w:rsidR="009A3CF1" w:rsidRPr="00032058" w:rsidRDefault="009A3CF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oświetlenie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terenu,</w:t>
      </w:r>
    </w:p>
    <w:p w:rsidR="009A3CF1" w:rsidRPr="00032058" w:rsidRDefault="009A3CF1" w:rsidP="00F7232F">
      <w:pPr>
        <w:pStyle w:val="Bodytext20"/>
        <w:numPr>
          <w:ilvl w:val="0"/>
          <w:numId w:val="8"/>
        </w:numPr>
        <w:spacing w:before="120" w:after="120" w:line="360" w:lineRule="auto"/>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ogrodzenie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terenu.</w:t>
      </w:r>
    </w:p>
    <w:p w:rsidR="005F63E9" w:rsidRPr="00032058" w:rsidRDefault="005F63E9" w:rsidP="001B3C30">
      <w:pPr>
        <w:pStyle w:val="Bodytext20"/>
        <w:spacing w:before="120" w:after="120" w:line="360" w:lineRule="auto"/>
        <w:ind w:left="0" w:firstLine="0"/>
        <w:jc w:val="left"/>
        <w:rPr>
          <w:rFonts w:asciiTheme="minorHAnsi" w:hAnsiTheme="minorHAnsi" w:cstheme="minorHAnsi"/>
          <w:b/>
          <w:color w:val="000000" w:themeColor="text1"/>
          <w:sz w:val="24"/>
          <w:szCs w:val="24"/>
          <w:lang w:eastAsia="pl-PL" w:bidi="pl-PL"/>
        </w:rPr>
      </w:pPr>
      <w:r w:rsidRPr="00032058">
        <w:rPr>
          <w:rFonts w:asciiTheme="minorHAnsi" w:hAnsiTheme="minorHAnsi" w:cstheme="minorHAnsi"/>
          <w:b/>
          <w:color w:val="000000" w:themeColor="text1"/>
          <w:sz w:val="24"/>
          <w:szCs w:val="24"/>
          <w:lang w:eastAsia="pl-PL" w:bidi="pl-PL"/>
        </w:rPr>
        <w:t>Powierzchnia</w:t>
      </w:r>
      <w:r w:rsidR="00B80A4B">
        <w:rPr>
          <w:rFonts w:asciiTheme="minorHAnsi" w:hAnsiTheme="minorHAnsi" w:cstheme="minorHAnsi"/>
          <w:b/>
          <w:color w:val="000000" w:themeColor="text1"/>
          <w:sz w:val="24"/>
          <w:szCs w:val="24"/>
          <w:lang w:eastAsia="pl-PL" w:bidi="pl-PL"/>
        </w:rPr>
        <w:t xml:space="preserve"> </w:t>
      </w:r>
      <w:r w:rsidRPr="00032058">
        <w:rPr>
          <w:rFonts w:asciiTheme="minorHAnsi" w:hAnsiTheme="minorHAnsi" w:cstheme="minorHAnsi"/>
          <w:b/>
          <w:color w:val="000000" w:themeColor="text1"/>
          <w:sz w:val="24"/>
          <w:szCs w:val="24"/>
          <w:lang w:eastAsia="pl-PL" w:bidi="pl-PL"/>
        </w:rPr>
        <w:t>budynków:</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Caption w:val="powierzchnia budynków"/>
        <w:tblDescription w:val="tabela zawiera spis budynków wraz z ich powierzchnią użytkową, powierzchnią zabudowy oraz kubaturą"/>
      </w:tblPr>
      <w:tblGrid>
        <w:gridCol w:w="2649"/>
        <w:gridCol w:w="2343"/>
        <w:gridCol w:w="2333"/>
        <w:gridCol w:w="1767"/>
      </w:tblGrid>
      <w:tr w:rsidR="005F63E9" w:rsidRPr="00032058" w:rsidTr="00032058">
        <w:trPr>
          <w:trHeight w:hRule="exact" w:val="1003"/>
          <w:jc w:val="center"/>
        </w:trPr>
        <w:tc>
          <w:tcPr>
            <w:tcW w:w="1456" w:type="pct"/>
            <w:shd w:val="clear" w:color="auto" w:fill="FFFFFF"/>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Budynek</w:t>
            </w:r>
          </w:p>
        </w:tc>
        <w:tc>
          <w:tcPr>
            <w:tcW w:w="1288" w:type="pct"/>
            <w:shd w:val="clear" w:color="auto" w:fill="FFFFFF"/>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Powierzchnia</w:t>
            </w:r>
          </w:p>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użytkowa</w:t>
            </w:r>
          </w:p>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[m</w:t>
            </w:r>
            <w:r w:rsidRPr="00032058">
              <w:rPr>
                <w:rFonts w:eastAsia="Calibri" w:cstheme="minorHAnsi"/>
                <w:color w:val="000000"/>
                <w:sz w:val="24"/>
                <w:szCs w:val="24"/>
                <w:vertAlign w:val="superscript"/>
                <w:lang w:eastAsia="pl-PL" w:bidi="pl-PL"/>
              </w:rPr>
              <w:t>2</w:t>
            </w:r>
            <w:r w:rsidRPr="00032058">
              <w:rPr>
                <w:rFonts w:eastAsia="Calibri" w:cstheme="minorHAnsi"/>
                <w:color w:val="000000"/>
                <w:sz w:val="24"/>
                <w:szCs w:val="24"/>
                <w:lang w:eastAsia="pl-PL" w:bidi="pl-PL"/>
              </w:rPr>
              <w:t>]</w:t>
            </w:r>
          </w:p>
        </w:tc>
        <w:tc>
          <w:tcPr>
            <w:tcW w:w="1283" w:type="pct"/>
            <w:shd w:val="clear" w:color="auto" w:fill="FFFFFF"/>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Powierzchnia</w:t>
            </w:r>
          </w:p>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zabudowy</w:t>
            </w:r>
          </w:p>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[m</w:t>
            </w:r>
            <w:r w:rsidRPr="00032058">
              <w:rPr>
                <w:rFonts w:eastAsia="Calibri" w:cstheme="minorHAnsi"/>
                <w:color w:val="000000"/>
                <w:sz w:val="24"/>
                <w:szCs w:val="24"/>
                <w:vertAlign w:val="superscript"/>
                <w:lang w:eastAsia="pl-PL" w:bidi="pl-PL"/>
              </w:rPr>
              <w:t>2</w:t>
            </w:r>
            <w:r w:rsidRPr="00032058">
              <w:rPr>
                <w:rFonts w:eastAsia="Calibri" w:cstheme="minorHAnsi"/>
                <w:color w:val="000000"/>
                <w:sz w:val="24"/>
                <w:szCs w:val="24"/>
                <w:lang w:eastAsia="pl-PL" w:bidi="pl-PL"/>
              </w:rPr>
              <w:t>]</w:t>
            </w:r>
          </w:p>
        </w:tc>
        <w:tc>
          <w:tcPr>
            <w:tcW w:w="972" w:type="pct"/>
            <w:shd w:val="clear" w:color="auto" w:fill="FFFFFF"/>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Kubatura</w:t>
            </w:r>
          </w:p>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[m</w:t>
            </w:r>
            <w:r w:rsidRPr="00032058">
              <w:rPr>
                <w:rFonts w:eastAsia="Calibri" w:cstheme="minorHAnsi"/>
                <w:color w:val="000000"/>
                <w:sz w:val="24"/>
                <w:szCs w:val="24"/>
                <w:vertAlign w:val="superscript"/>
                <w:lang w:eastAsia="pl-PL" w:bidi="pl-PL"/>
              </w:rPr>
              <w:t>3</w:t>
            </w:r>
            <w:r w:rsidRPr="00032058">
              <w:rPr>
                <w:rFonts w:eastAsia="Calibri" w:cstheme="minorHAnsi"/>
                <w:color w:val="000000"/>
                <w:sz w:val="24"/>
                <w:szCs w:val="24"/>
                <w:lang w:eastAsia="pl-PL" w:bidi="pl-PL"/>
              </w:rPr>
              <w:t>]</w:t>
            </w:r>
          </w:p>
        </w:tc>
      </w:tr>
      <w:tr w:rsidR="005F63E9" w:rsidRPr="00032058" w:rsidTr="00032058">
        <w:trPr>
          <w:trHeight w:hRule="exact" w:val="346"/>
          <w:jc w:val="center"/>
        </w:trPr>
        <w:tc>
          <w:tcPr>
            <w:tcW w:w="1456"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bCs/>
                <w:color w:val="000000"/>
                <w:sz w:val="24"/>
                <w:szCs w:val="24"/>
                <w:lang w:eastAsia="pl-PL" w:bidi="pl-PL"/>
              </w:rPr>
              <w:t>A</w:t>
            </w:r>
          </w:p>
        </w:tc>
        <w:tc>
          <w:tcPr>
            <w:tcW w:w="1288"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3</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545,39</w:t>
            </w:r>
          </w:p>
        </w:tc>
        <w:tc>
          <w:tcPr>
            <w:tcW w:w="1283"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2</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052,1</w:t>
            </w:r>
          </w:p>
        </w:tc>
        <w:tc>
          <w:tcPr>
            <w:tcW w:w="972"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10</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737</w:t>
            </w:r>
          </w:p>
        </w:tc>
      </w:tr>
      <w:tr w:rsidR="005F63E9" w:rsidRPr="00032058" w:rsidTr="00032058">
        <w:trPr>
          <w:trHeight w:hRule="exact" w:val="336"/>
          <w:jc w:val="center"/>
        </w:trPr>
        <w:tc>
          <w:tcPr>
            <w:tcW w:w="1456"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B</w:t>
            </w:r>
          </w:p>
        </w:tc>
        <w:tc>
          <w:tcPr>
            <w:tcW w:w="1288"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2</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452,15</w:t>
            </w:r>
          </w:p>
        </w:tc>
        <w:tc>
          <w:tcPr>
            <w:tcW w:w="1283"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1</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513,84</w:t>
            </w:r>
          </w:p>
        </w:tc>
        <w:tc>
          <w:tcPr>
            <w:tcW w:w="972"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10</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628,8</w:t>
            </w:r>
          </w:p>
        </w:tc>
      </w:tr>
      <w:tr w:rsidR="005F63E9" w:rsidRPr="00032058" w:rsidTr="00032058">
        <w:trPr>
          <w:trHeight w:hRule="exact" w:val="336"/>
          <w:jc w:val="center"/>
        </w:trPr>
        <w:tc>
          <w:tcPr>
            <w:tcW w:w="1456"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bCs/>
                <w:color w:val="000000"/>
                <w:sz w:val="24"/>
                <w:szCs w:val="24"/>
                <w:lang w:eastAsia="pl-PL" w:bidi="pl-PL"/>
              </w:rPr>
              <w:t>C</w:t>
            </w:r>
          </w:p>
        </w:tc>
        <w:tc>
          <w:tcPr>
            <w:tcW w:w="1288"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289,67</w:t>
            </w:r>
          </w:p>
        </w:tc>
        <w:tc>
          <w:tcPr>
            <w:tcW w:w="1283"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177</w:t>
            </w:r>
          </w:p>
        </w:tc>
        <w:tc>
          <w:tcPr>
            <w:tcW w:w="972"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1</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549,03</w:t>
            </w:r>
          </w:p>
        </w:tc>
      </w:tr>
      <w:tr w:rsidR="005F63E9" w:rsidRPr="00032058" w:rsidTr="00032058">
        <w:trPr>
          <w:trHeight w:hRule="exact" w:val="336"/>
          <w:jc w:val="center"/>
        </w:trPr>
        <w:tc>
          <w:tcPr>
            <w:tcW w:w="1456"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D</w:t>
            </w:r>
          </w:p>
        </w:tc>
        <w:tc>
          <w:tcPr>
            <w:tcW w:w="1288"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999,74</w:t>
            </w:r>
          </w:p>
        </w:tc>
        <w:tc>
          <w:tcPr>
            <w:tcW w:w="1283"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679,72</w:t>
            </w:r>
          </w:p>
        </w:tc>
        <w:tc>
          <w:tcPr>
            <w:tcW w:w="972"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5</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976,66</w:t>
            </w:r>
          </w:p>
        </w:tc>
      </w:tr>
      <w:tr w:rsidR="005F63E9" w:rsidRPr="00032058" w:rsidTr="00032058">
        <w:trPr>
          <w:trHeight w:hRule="exact" w:val="336"/>
          <w:jc w:val="center"/>
        </w:trPr>
        <w:tc>
          <w:tcPr>
            <w:tcW w:w="1456"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Kręgielnia</w:t>
            </w:r>
          </w:p>
        </w:tc>
        <w:tc>
          <w:tcPr>
            <w:tcW w:w="1288"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271,9</w:t>
            </w:r>
          </w:p>
        </w:tc>
        <w:tc>
          <w:tcPr>
            <w:tcW w:w="1283"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312</w:t>
            </w:r>
          </w:p>
        </w:tc>
        <w:tc>
          <w:tcPr>
            <w:tcW w:w="972"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1</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104</w:t>
            </w:r>
          </w:p>
        </w:tc>
      </w:tr>
      <w:tr w:rsidR="005F63E9" w:rsidRPr="00032058" w:rsidTr="00032058">
        <w:trPr>
          <w:trHeight w:hRule="exact" w:val="331"/>
          <w:jc w:val="center"/>
        </w:trPr>
        <w:tc>
          <w:tcPr>
            <w:tcW w:w="1456"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Sauna/siłownia</w:t>
            </w:r>
          </w:p>
        </w:tc>
        <w:tc>
          <w:tcPr>
            <w:tcW w:w="1288"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72</w:t>
            </w:r>
          </w:p>
        </w:tc>
        <w:tc>
          <w:tcPr>
            <w:tcW w:w="1283"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92,35</w:t>
            </w:r>
          </w:p>
        </w:tc>
        <w:tc>
          <w:tcPr>
            <w:tcW w:w="972"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528</w:t>
            </w:r>
          </w:p>
        </w:tc>
      </w:tr>
      <w:tr w:rsidR="005F63E9" w:rsidRPr="00032058" w:rsidTr="00032058">
        <w:trPr>
          <w:trHeight w:hRule="exact" w:val="336"/>
          <w:jc w:val="center"/>
        </w:trPr>
        <w:tc>
          <w:tcPr>
            <w:tcW w:w="1456"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Garaż</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5-stan.</w:t>
            </w:r>
          </w:p>
        </w:tc>
        <w:tc>
          <w:tcPr>
            <w:tcW w:w="1288"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79</w:t>
            </w:r>
          </w:p>
        </w:tc>
        <w:tc>
          <w:tcPr>
            <w:tcW w:w="1283"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95</w:t>
            </w:r>
          </w:p>
        </w:tc>
        <w:tc>
          <w:tcPr>
            <w:tcW w:w="972"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286</w:t>
            </w:r>
          </w:p>
        </w:tc>
      </w:tr>
      <w:tr w:rsidR="005F63E9" w:rsidRPr="00032058" w:rsidTr="00032058">
        <w:trPr>
          <w:trHeight w:hRule="exact" w:val="336"/>
          <w:jc w:val="center"/>
        </w:trPr>
        <w:tc>
          <w:tcPr>
            <w:tcW w:w="1456"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Garaż</w:t>
            </w:r>
            <w:r w:rsidR="00B80A4B">
              <w:rPr>
                <w:rFonts w:eastAsia="Calibri" w:cstheme="minorHAnsi"/>
                <w:color w:val="000000"/>
                <w:sz w:val="24"/>
                <w:szCs w:val="24"/>
                <w:lang w:eastAsia="pl-PL" w:bidi="pl-PL"/>
              </w:rPr>
              <w:t xml:space="preserve"> </w:t>
            </w:r>
            <w:r w:rsidRPr="00032058">
              <w:rPr>
                <w:rFonts w:eastAsia="Calibri" w:cstheme="minorHAnsi"/>
                <w:color w:val="000000"/>
                <w:sz w:val="24"/>
                <w:szCs w:val="24"/>
                <w:lang w:eastAsia="pl-PL" w:bidi="pl-PL"/>
              </w:rPr>
              <w:t>6-stan.</w:t>
            </w:r>
          </w:p>
        </w:tc>
        <w:tc>
          <w:tcPr>
            <w:tcW w:w="1288"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95</w:t>
            </w:r>
          </w:p>
        </w:tc>
        <w:tc>
          <w:tcPr>
            <w:tcW w:w="1283"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114</w:t>
            </w:r>
          </w:p>
        </w:tc>
        <w:tc>
          <w:tcPr>
            <w:tcW w:w="972"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343</w:t>
            </w:r>
          </w:p>
        </w:tc>
      </w:tr>
      <w:tr w:rsidR="005F63E9" w:rsidRPr="00032058" w:rsidTr="00032058">
        <w:trPr>
          <w:trHeight w:hRule="exact" w:val="336"/>
          <w:jc w:val="center"/>
        </w:trPr>
        <w:tc>
          <w:tcPr>
            <w:tcW w:w="1456"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Hydrofornia</w:t>
            </w:r>
          </w:p>
        </w:tc>
        <w:tc>
          <w:tcPr>
            <w:tcW w:w="1288"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58</w:t>
            </w:r>
          </w:p>
        </w:tc>
        <w:tc>
          <w:tcPr>
            <w:tcW w:w="1283"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65</w:t>
            </w:r>
          </w:p>
        </w:tc>
        <w:tc>
          <w:tcPr>
            <w:tcW w:w="972" w:type="pct"/>
            <w:shd w:val="clear" w:color="auto" w:fill="FFFFFF"/>
            <w:vAlign w:val="bottom"/>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442</w:t>
            </w:r>
          </w:p>
        </w:tc>
      </w:tr>
      <w:tr w:rsidR="005F63E9" w:rsidRPr="00032058" w:rsidTr="00032058">
        <w:trPr>
          <w:trHeight w:hRule="exact" w:val="336"/>
          <w:jc w:val="center"/>
        </w:trPr>
        <w:tc>
          <w:tcPr>
            <w:tcW w:w="1456"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Portiernia</w:t>
            </w:r>
          </w:p>
        </w:tc>
        <w:tc>
          <w:tcPr>
            <w:tcW w:w="1288"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6,4</w:t>
            </w:r>
          </w:p>
        </w:tc>
        <w:tc>
          <w:tcPr>
            <w:tcW w:w="1283"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11,2</w:t>
            </w:r>
          </w:p>
        </w:tc>
        <w:tc>
          <w:tcPr>
            <w:tcW w:w="972"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color w:val="000000"/>
                <w:sz w:val="24"/>
                <w:szCs w:val="24"/>
                <w:lang w:eastAsia="pl-PL" w:bidi="pl-PL"/>
              </w:rPr>
              <w:t>30,3</w:t>
            </w:r>
          </w:p>
        </w:tc>
      </w:tr>
      <w:tr w:rsidR="005F63E9" w:rsidRPr="00032058" w:rsidTr="00032058">
        <w:trPr>
          <w:trHeight w:hRule="exact" w:val="346"/>
          <w:jc w:val="center"/>
        </w:trPr>
        <w:tc>
          <w:tcPr>
            <w:tcW w:w="1456"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b/>
                <w:bCs/>
                <w:color w:val="000000"/>
                <w:sz w:val="24"/>
                <w:szCs w:val="24"/>
                <w:lang w:eastAsia="pl-PL" w:bidi="pl-PL"/>
              </w:rPr>
              <w:t>SUMA</w:t>
            </w:r>
          </w:p>
        </w:tc>
        <w:tc>
          <w:tcPr>
            <w:tcW w:w="1288"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b/>
                <w:bCs/>
                <w:color w:val="000000"/>
                <w:sz w:val="24"/>
                <w:szCs w:val="24"/>
                <w:lang w:eastAsia="pl-PL" w:bidi="pl-PL"/>
              </w:rPr>
              <w:t>7</w:t>
            </w:r>
            <w:r w:rsidR="00B80A4B">
              <w:rPr>
                <w:rFonts w:eastAsia="Calibri" w:cstheme="minorHAnsi"/>
                <w:b/>
                <w:bCs/>
                <w:color w:val="000000"/>
                <w:sz w:val="24"/>
                <w:szCs w:val="24"/>
                <w:lang w:eastAsia="pl-PL" w:bidi="pl-PL"/>
              </w:rPr>
              <w:t xml:space="preserve"> </w:t>
            </w:r>
            <w:r w:rsidRPr="00032058">
              <w:rPr>
                <w:rFonts w:eastAsia="Calibri" w:cstheme="minorHAnsi"/>
                <w:b/>
                <w:bCs/>
                <w:color w:val="000000"/>
                <w:sz w:val="24"/>
                <w:szCs w:val="24"/>
                <w:lang w:eastAsia="pl-PL" w:bidi="pl-PL"/>
              </w:rPr>
              <w:t>869,25</w:t>
            </w:r>
          </w:p>
        </w:tc>
        <w:tc>
          <w:tcPr>
            <w:tcW w:w="1283"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b/>
                <w:bCs/>
                <w:color w:val="000000"/>
                <w:sz w:val="24"/>
                <w:szCs w:val="24"/>
                <w:lang w:eastAsia="pl-PL" w:bidi="pl-PL"/>
              </w:rPr>
              <w:t>5</w:t>
            </w:r>
            <w:r w:rsidR="00B80A4B">
              <w:rPr>
                <w:rFonts w:eastAsia="Calibri" w:cstheme="minorHAnsi"/>
                <w:b/>
                <w:bCs/>
                <w:color w:val="000000"/>
                <w:sz w:val="24"/>
                <w:szCs w:val="24"/>
                <w:lang w:eastAsia="pl-PL" w:bidi="pl-PL"/>
              </w:rPr>
              <w:t xml:space="preserve"> </w:t>
            </w:r>
            <w:r w:rsidRPr="00032058">
              <w:rPr>
                <w:rFonts w:eastAsia="Calibri" w:cstheme="minorHAnsi"/>
                <w:b/>
                <w:bCs/>
                <w:color w:val="000000"/>
                <w:sz w:val="24"/>
                <w:szCs w:val="24"/>
                <w:lang w:eastAsia="pl-PL" w:bidi="pl-PL"/>
              </w:rPr>
              <w:t>112,21</w:t>
            </w:r>
          </w:p>
        </w:tc>
        <w:tc>
          <w:tcPr>
            <w:tcW w:w="972" w:type="pct"/>
            <w:shd w:val="clear" w:color="auto" w:fill="FFFFFF"/>
            <w:vAlign w:val="center"/>
          </w:tcPr>
          <w:p w:rsidR="005F63E9" w:rsidRPr="00032058" w:rsidRDefault="005F63E9" w:rsidP="00D04C4A">
            <w:pPr>
              <w:widowControl w:val="0"/>
              <w:spacing w:after="0" w:line="240" w:lineRule="auto"/>
              <w:rPr>
                <w:rFonts w:eastAsia="Calibri" w:cstheme="minorHAnsi"/>
                <w:color w:val="000000"/>
                <w:sz w:val="24"/>
                <w:szCs w:val="24"/>
                <w:lang w:eastAsia="pl-PL" w:bidi="pl-PL"/>
              </w:rPr>
            </w:pPr>
            <w:r w:rsidRPr="00032058">
              <w:rPr>
                <w:rFonts w:eastAsia="Calibri" w:cstheme="minorHAnsi"/>
                <w:b/>
                <w:bCs/>
                <w:color w:val="000000"/>
                <w:sz w:val="24"/>
                <w:szCs w:val="24"/>
                <w:lang w:eastAsia="pl-PL" w:bidi="pl-PL"/>
              </w:rPr>
              <w:t>31</w:t>
            </w:r>
            <w:r w:rsidR="00B80A4B">
              <w:rPr>
                <w:rFonts w:eastAsia="Calibri" w:cstheme="minorHAnsi"/>
                <w:b/>
                <w:bCs/>
                <w:color w:val="000000"/>
                <w:sz w:val="24"/>
                <w:szCs w:val="24"/>
                <w:lang w:eastAsia="pl-PL" w:bidi="pl-PL"/>
              </w:rPr>
              <w:t xml:space="preserve"> </w:t>
            </w:r>
            <w:r w:rsidRPr="00032058">
              <w:rPr>
                <w:rFonts w:eastAsia="Calibri" w:cstheme="minorHAnsi"/>
                <w:b/>
                <w:bCs/>
                <w:color w:val="000000"/>
                <w:sz w:val="24"/>
                <w:szCs w:val="24"/>
                <w:lang w:eastAsia="pl-PL" w:bidi="pl-PL"/>
              </w:rPr>
              <w:t>624,79</w:t>
            </w:r>
          </w:p>
        </w:tc>
      </w:tr>
    </w:tbl>
    <w:p w:rsidR="00DE0A08" w:rsidRPr="00032058" w:rsidRDefault="00DE0A08" w:rsidP="00B80A4B">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przedmiotowej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posadowione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budowle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stanowiące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kompleks</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ośrodka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szkoleniowego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obiekty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towarzyszące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m.in.:</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utwardzenie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parkingowe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drogami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dojazdowymi),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ciągi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piesze,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oświetlenie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trawniki.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posadowione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głównie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centralnej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zachodniej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ogrodzony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ogrodzeniem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murowanym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przęsłami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metalowymi.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południowej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wschodniej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zlokalizowany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park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kilkoma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pomnikami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przyrody.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uzbrojona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sieć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elektrycznej,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wodociągową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(własne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ujęcie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stacją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uzdatnia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kanalizacji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sanitarnej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(gminna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własną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przepompownią),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gazową,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cieplną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własna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kotłownia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gazowa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kotły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Buderus)</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teletechniczną.</w:t>
      </w:r>
    </w:p>
    <w:p w:rsidR="001D4897" w:rsidRPr="00032058" w:rsidRDefault="001D4897" w:rsidP="00B80A4B">
      <w:pPr>
        <w:pStyle w:val="Nagwek1"/>
      </w:pPr>
      <w:r w:rsidRPr="00032058">
        <w:t>Szczególne</w:t>
      </w:r>
      <w:r w:rsidR="00B80A4B">
        <w:t xml:space="preserve"> </w:t>
      </w:r>
      <w:r w:rsidRPr="00032058">
        <w:t>uwarunkowania</w:t>
      </w:r>
      <w:r w:rsidR="00B80A4B">
        <w:t xml:space="preserve"> </w:t>
      </w:r>
      <w:r w:rsidRPr="00032058">
        <w:t>prawne</w:t>
      </w:r>
    </w:p>
    <w:p w:rsidR="001D4897" w:rsidRPr="00032058" w:rsidRDefault="001D4897" w:rsidP="001B3C30">
      <w:pPr>
        <w:pStyle w:val="Bodytext20"/>
        <w:numPr>
          <w:ilvl w:val="0"/>
          <w:numId w:val="5"/>
        </w:numPr>
        <w:spacing w:before="120" w:after="120" w:line="360" w:lineRule="auto"/>
        <w:ind w:left="426" w:hanging="426"/>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Nieruchomość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położona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granicach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strefy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zwykłej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Warszawskiego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Obszaru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Chronionego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Krajobrazu.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zastosowanie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ustalenia,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zakazy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ograniczenia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wynikające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przepisów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odrębnych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dotyczących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Warszawskiego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Obszaru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Chronionego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Krajobrazu.</w:t>
      </w:r>
    </w:p>
    <w:p w:rsidR="001D4897" w:rsidRPr="00032058" w:rsidRDefault="001D4897" w:rsidP="001B3C30">
      <w:pPr>
        <w:pStyle w:val="Bodytext20"/>
        <w:numPr>
          <w:ilvl w:val="0"/>
          <w:numId w:val="5"/>
        </w:numPr>
        <w:spacing w:before="120" w:after="120" w:line="360" w:lineRule="auto"/>
        <w:ind w:left="426" w:hanging="426"/>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przedmiotowej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zlokalizowany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park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wartości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historyczno-kulturowej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objęty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gminną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ewidencją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zabytków,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dla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którego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ustala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ochronę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poprzez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zachowanie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układu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zakaz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zmiany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ukształtowania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powierzchni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ziemi</w:t>
      </w:r>
      <w:r w:rsidR="00BC3647">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00BC3647">
        <w:rPr>
          <w:rFonts w:asciiTheme="minorHAnsi" w:hAnsiTheme="minorHAnsi" w:cstheme="minorHAnsi"/>
          <w:color w:val="000000" w:themeColor="text1"/>
          <w:sz w:val="24"/>
          <w:szCs w:val="24"/>
          <w:lang w:eastAsia="pl-PL" w:bidi="pl-PL"/>
        </w:rPr>
        <w:t>zatem</w:t>
      </w:r>
      <w:r w:rsidR="00B80A4B">
        <w:rPr>
          <w:rFonts w:asciiTheme="minorHAnsi" w:hAnsiTheme="minorHAnsi" w:cstheme="minorHAnsi"/>
          <w:color w:val="000000" w:themeColor="text1"/>
          <w:sz w:val="24"/>
          <w:szCs w:val="24"/>
          <w:lang w:eastAsia="pl-PL" w:bidi="pl-PL"/>
        </w:rPr>
        <w:t xml:space="preserve"> </w:t>
      </w:r>
      <w:r w:rsidR="00BC3647">
        <w:rPr>
          <w:rFonts w:asciiTheme="minorHAnsi" w:hAnsiTheme="minorHAnsi" w:cstheme="minorHAnsi"/>
          <w:color w:val="000000" w:themeColor="text1"/>
          <w:sz w:val="24"/>
          <w:szCs w:val="24"/>
          <w:lang w:eastAsia="pl-PL" w:bidi="pl-PL"/>
        </w:rPr>
        <w:t>uzgodnienia</w:t>
      </w:r>
      <w:r w:rsidR="00B80A4B">
        <w:rPr>
          <w:rFonts w:asciiTheme="minorHAnsi" w:hAnsiTheme="minorHAnsi" w:cstheme="minorHAnsi"/>
          <w:color w:val="000000" w:themeColor="text1"/>
          <w:sz w:val="24"/>
          <w:szCs w:val="24"/>
          <w:lang w:eastAsia="pl-PL" w:bidi="pl-PL"/>
        </w:rPr>
        <w:t xml:space="preserve"> </w:t>
      </w:r>
      <w:r w:rsidR="00BC3647">
        <w:rPr>
          <w:rFonts w:asciiTheme="minorHAnsi" w:hAnsiTheme="minorHAnsi" w:cstheme="minorHAnsi"/>
          <w:color w:val="000000" w:themeColor="text1"/>
          <w:sz w:val="24"/>
          <w:szCs w:val="24"/>
          <w:lang w:eastAsia="pl-PL" w:bidi="pl-PL"/>
        </w:rPr>
        <w:t>wszelkich</w:t>
      </w:r>
      <w:r w:rsidR="00B80A4B">
        <w:rPr>
          <w:rFonts w:asciiTheme="minorHAnsi" w:hAnsiTheme="minorHAnsi" w:cstheme="minorHAnsi"/>
          <w:color w:val="000000" w:themeColor="text1"/>
          <w:sz w:val="24"/>
          <w:szCs w:val="24"/>
          <w:lang w:eastAsia="pl-PL" w:bidi="pl-PL"/>
        </w:rPr>
        <w:t xml:space="preserve"> </w:t>
      </w:r>
      <w:r w:rsidR="00BC3647">
        <w:rPr>
          <w:rFonts w:asciiTheme="minorHAnsi" w:hAnsiTheme="minorHAnsi" w:cstheme="minorHAnsi"/>
          <w:color w:val="000000" w:themeColor="text1"/>
          <w:sz w:val="24"/>
          <w:szCs w:val="24"/>
          <w:lang w:eastAsia="pl-PL" w:bidi="pl-PL"/>
        </w:rPr>
        <w:t>prac</w:t>
      </w:r>
      <w:r w:rsidR="00B80A4B">
        <w:rPr>
          <w:rFonts w:asciiTheme="minorHAnsi" w:hAnsiTheme="minorHAnsi" w:cstheme="minorHAnsi"/>
          <w:color w:val="000000" w:themeColor="text1"/>
          <w:sz w:val="24"/>
          <w:szCs w:val="24"/>
          <w:lang w:eastAsia="pl-PL" w:bidi="pl-PL"/>
        </w:rPr>
        <w:t xml:space="preserve"> </w:t>
      </w:r>
      <w:r w:rsidR="00BC3647">
        <w:rPr>
          <w:rFonts w:asciiTheme="minorHAnsi" w:hAnsiTheme="minorHAnsi" w:cstheme="minorHAnsi"/>
          <w:color w:val="000000" w:themeColor="text1"/>
          <w:sz w:val="24"/>
          <w:szCs w:val="24"/>
          <w:lang w:eastAsia="pl-PL" w:bidi="pl-PL"/>
        </w:rPr>
        <w:t>projektowych</w:t>
      </w:r>
      <w:r w:rsidR="00B80A4B">
        <w:rPr>
          <w:rFonts w:asciiTheme="minorHAnsi" w:hAnsiTheme="minorHAnsi" w:cstheme="minorHAnsi"/>
          <w:color w:val="000000" w:themeColor="text1"/>
          <w:sz w:val="24"/>
          <w:szCs w:val="24"/>
          <w:lang w:eastAsia="pl-PL" w:bidi="pl-PL"/>
        </w:rPr>
        <w:t xml:space="preserve"> </w:t>
      </w:r>
      <w:r w:rsidR="00BC3647" w:rsidRPr="00BC3647">
        <w:rPr>
          <w:rFonts w:asciiTheme="minorHAnsi" w:hAnsiTheme="minorHAnsi" w:cstheme="minorHAnsi"/>
          <w:color w:val="000000" w:themeColor="text1"/>
          <w:sz w:val="24"/>
          <w:szCs w:val="24"/>
          <w:lang w:eastAsia="pl-PL" w:bidi="pl-PL"/>
        </w:rPr>
        <w:t>należy</w:t>
      </w:r>
      <w:r w:rsidR="00B80A4B">
        <w:rPr>
          <w:rFonts w:asciiTheme="minorHAnsi" w:hAnsiTheme="minorHAnsi" w:cstheme="minorHAnsi"/>
          <w:color w:val="000000" w:themeColor="text1"/>
          <w:sz w:val="24"/>
          <w:szCs w:val="24"/>
          <w:lang w:eastAsia="pl-PL" w:bidi="pl-PL"/>
        </w:rPr>
        <w:t xml:space="preserve"> </w:t>
      </w:r>
      <w:r w:rsidR="00BC3647" w:rsidRPr="00BC3647">
        <w:rPr>
          <w:rFonts w:asciiTheme="minorHAnsi" w:hAnsiTheme="minorHAnsi" w:cstheme="minorHAnsi"/>
          <w:color w:val="000000" w:themeColor="text1"/>
          <w:sz w:val="24"/>
          <w:szCs w:val="24"/>
          <w:lang w:eastAsia="pl-PL" w:bidi="pl-PL"/>
        </w:rPr>
        <w:t>dokonać</w:t>
      </w:r>
      <w:r w:rsidR="00B80A4B">
        <w:rPr>
          <w:rFonts w:asciiTheme="minorHAnsi" w:hAnsiTheme="minorHAnsi" w:cstheme="minorHAnsi"/>
          <w:color w:val="000000" w:themeColor="text1"/>
          <w:sz w:val="24"/>
          <w:szCs w:val="24"/>
          <w:lang w:eastAsia="pl-PL" w:bidi="pl-PL"/>
        </w:rPr>
        <w:t xml:space="preserve"> </w:t>
      </w:r>
      <w:r w:rsidR="00BC3647" w:rsidRPr="00BC3647">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00BC3647" w:rsidRPr="00BC3647">
        <w:rPr>
          <w:rFonts w:asciiTheme="minorHAnsi" w:hAnsiTheme="minorHAnsi" w:cstheme="minorHAnsi"/>
          <w:color w:val="000000" w:themeColor="text1"/>
          <w:sz w:val="24"/>
          <w:szCs w:val="24"/>
          <w:lang w:eastAsia="pl-PL" w:bidi="pl-PL"/>
        </w:rPr>
        <w:t>Wojewódzkim</w:t>
      </w:r>
      <w:r w:rsidR="00B80A4B">
        <w:rPr>
          <w:rFonts w:asciiTheme="minorHAnsi" w:hAnsiTheme="minorHAnsi" w:cstheme="minorHAnsi"/>
          <w:color w:val="000000" w:themeColor="text1"/>
          <w:sz w:val="24"/>
          <w:szCs w:val="24"/>
          <w:lang w:eastAsia="pl-PL" w:bidi="pl-PL"/>
        </w:rPr>
        <w:t xml:space="preserve"> </w:t>
      </w:r>
      <w:r w:rsidR="00BC3647" w:rsidRPr="00BC3647">
        <w:rPr>
          <w:rFonts w:asciiTheme="minorHAnsi" w:hAnsiTheme="minorHAnsi" w:cstheme="minorHAnsi"/>
          <w:color w:val="000000" w:themeColor="text1"/>
          <w:sz w:val="24"/>
          <w:szCs w:val="24"/>
          <w:lang w:eastAsia="pl-PL" w:bidi="pl-PL"/>
        </w:rPr>
        <w:t>Mazowieckim</w:t>
      </w:r>
      <w:r w:rsidR="00B80A4B">
        <w:rPr>
          <w:rFonts w:asciiTheme="minorHAnsi" w:hAnsiTheme="minorHAnsi" w:cstheme="minorHAnsi"/>
          <w:color w:val="000000" w:themeColor="text1"/>
          <w:sz w:val="24"/>
          <w:szCs w:val="24"/>
          <w:lang w:eastAsia="pl-PL" w:bidi="pl-PL"/>
        </w:rPr>
        <w:t xml:space="preserve"> </w:t>
      </w:r>
      <w:r w:rsidR="00BC3647" w:rsidRPr="00BC3647">
        <w:rPr>
          <w:rFonts w:asciiTheme="minorHAnsi" w:hAnsiTheme="minorHAnsi" w:cstheme="minorHAnsi"/>
          <w:color w:val="000000" w:themeColor="text1"/>
          <w:sz w:val="24"/>
          <w:szCs w:val="24"/>
          <w:lang w:eastAsia="pl-PL" w:bidi="pl-PL"/>
        </w:rPr>
        <w:t>Konserwatorem</w:t>
      </w:r>
      <w:r w:rsidR="00B80A4B">
        <w:rPr>
          <w:rFonts w:asciiTheme="minorHAnsi" w:hAnsiTheme="minorHAnsi" w:cstheme="minorHAnsi"/>
          <w:color w:val="000000" w:themeColor="text1"/>
          <w:sz w:val="24"/>
          <w:szCs w:val="24"/>
          <w:lang w:eastAsia="pl-PL" w:bidi="pl-PL"/>
        </w:rPr>
        <w:t xml:space="preserve"> </w:t>
      </w:r>
      <w:r w:rsidR="00BC3647" w:rsidRPr="00BC3647">
        <w:rPr>
          <w:rFonts w:asciiTheme="minorHAnsi" w:hAnsiTheme="minorHAnsi" w:cstheme="minorHAnsi"/>
          <w:color w:val="000000" w:themeColor="text1"/>
          <w:sz w:val="24"/>
          <w:szCs w:val="24"/>
          <w:lang w:eastAsia="pl-PL" w:bidi="pl-PL"/>
        </w:rPr>
        <w:t>Zabytków</w:t>
      </w:r>
      <w:r w:rsidR="00B80A4B">
        <w:rPr>
          <w:rFonts w:asciiTheme="minorHAnsi" w:hAnsiTheme="minorHAnsi" w:cstheme="minorHAnsi"/>
          <w:color w:val="000000" w:themeColor="text1"/>
          <w:sz w:val="24"/>
          <w:szCs w:val="24"/>
          <w:lang w:eastAsia="pl-PL" w:bidi="pl-PL"/>
        </w:rPr>
        <w:t xml:space="preserve"> </w:t>
      </w:r>
      <w:r w:rsidR="00BC3647">
        <w:rPr>
          <w:rFonts w:asciiTheme="minorHAnsi" w:hAnsiTheme="minorHAnsi" w:cstheme="minorHAnsi"/>
          <w:color w:val="000000" w:themeColor="text1"/>
          <w:sz w:val="24"/>
          <w:szCs w:val="24"/>
          <w:lang w:eastAsia="pl-PL" w:bidi="pl-PL"/>
        </w:rPr>
        <w:t>.</w:t>
      </w:r>
    </w:p>
    <w:p w:rsidR="001D4897" w:rsidRPr="00032058" w:rsidRDefault="001D4897" w:rsidP="001B3C30">
      <w:pPr>
        <w:pStyle w:val="Bodytext20"/>
        <w:numPr>
          <w:ilvl w:val="0"/>
          <w:numId w:val="5"/>
        </w:numPr>
        <w:spacing w:before="120" w:after="120" w:line="360" w:lineRule="auto"/>
        <w:ind w:left="426" w:hanging="426"/>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niewielkiej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przedmiotowej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ustalono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strefę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techniczną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napowietrznej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linii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energetycznej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SN</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kV</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szerokości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licząc</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osi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linii,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której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obowiązuje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zakaz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sytuowania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budynków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pomieszczeniami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przeznaczonymi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pobyt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ludzi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nasadzeń</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drzew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krzewów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gatunków,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których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naturalna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wysokość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może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przekraczać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w:t>
      </w:r>
    </w:p>
    <w:p w:rsidR="001D4897" w:rsidRPr="00032058" w:rsidRDefault="001D4897" w:rsidP="001B3C30">
      <w:pPr>
        <w:pStyle w:val="Bodytext20"/>
        <w:numPr>
          <w:ilvl w:val="0"/>
          <w:numId w:val="5"/>
        </w:numPr>
        <w:spacing w:before="120" w:after="120" w:line="360" w:lineRule="auto"/>
        <w:ind w:left="426" w:hanging="426"/>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stanowiącej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według</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planu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zadrzewień</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zakrzewień</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ustalono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strefę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utrudnionych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warunków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budowlanych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obszary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potencjalnie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narażone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osuwania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mas</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ziemnych.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świetle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powyższego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ustala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zakaz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budowy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kondygnacji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podziemnych.</w:t>
      </w:r>
    </w:p>
    <w:p w:rsidR="001D4897" w:rsidRPr="00032058" w:rsidRDefault="001D4897" w:rsidP="001B3C30">
      <w:pPr>
        <w:pStyle w:val="Bodytext20"/>
        <w:numPr>
          <w:ilvl w:val="0"/>
          <w:numId w:val="5"/>
        </w:numPr>
        <w:spacing w:before="120" w:after="120" w:line="360" w:lineRule="auto"/>
        <w:ind w:left="426" w:hanging="426"/>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zlokalizowanie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drzewa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uznane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pomniki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przyrody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dęby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szypułkowe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wpisane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numerem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342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orzeczeniem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188</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1976</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wpisane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numerem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1232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Rozporządzeniem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Wojewody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Warszawskiego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03.08.1993</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Dla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tychże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pomników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zastosowanie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przepisy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odrębne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dotyczące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ochrony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przyrody.</w:t>
      </w:r>
    </w:p>
    <w:p w:rsidR="001D4897" w:rsidRPr="00032058" w:rsidRDefault="001D4897" w:rsidP="001B3C30">
      <w:pPr>
        <w:pStyle w:val="Bodytext20"/>
        <w:numPr>
          <w:ilvl w:val="0"/>
          <w:numId w:val="5"/>
        </w:numPr>
        <w:spacing w:before="120" w:after="120" w:line="360" w:lineRule="auto"/>
        <w:ind w:left="426" w:hanging="426"/>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zespół</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przyrodniczo-krajobrazowy</w:t>
      </w:r>
      <w:r w:rsidR="00B80A4B">
        <w:rPr>
          <w:rFonts w:asciiTheme="minorHAnsi" w:hAnsiTheme="minorHAnsi" w:cstheme="minorHAnsi"/>
          <w:color w:val="000000" w:themeColor="text1"/>
          <w:sz w:val="24"/>
          <w:szCs w:val="24"/>
          <w:lang w:eastAsia="pl-PL" w:bidi="pl-PL"/>
        </w:rPr>
        <w:t xml:space="preserve"> </w:t>
      </w:r>
      <w:r w:rsidR="00244D56">
        <w:rPr>
          <w:rFonts w:asciiTheme="minorHAnsi" w:hAnsiTheme="minorHAnsi" w:cstheme="minorHAnsi"/>
          <w:color w:val="000000" w:themeColor="text1"/>
          <w:sz w:val="24"/>
          <w:szCs w:val="24"/>
          <w:lang w:eastAsia="pl-PL" w:bidi="pl-PL"/>
        </w:rPr>
        <w:t>„</w:t>
      </w:r>
      <w:r w:rsidRPr="00032058">
        <w:rPr>
          <w:rFonts w:asciiTheme="minorHAnsi" w:hAnsiTheme="minorHAnsi" w:cstheme="minorHAnsi"/>
          <w:color w:val="000000" w:themeColor="text1"/>
          <w:sz w:val="24"/>
          <w:szCs w:val="24"/>
          <w:lang w:eastAsia="pl-PL" w:bidi="pl-PL"/>
        </w:rPr>
        <w:t>Dębe</w:t>
      </w:r>
      <w:r w:rsidR="00244D56">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utworzony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Rozporządzeniem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Wojewody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Mazowieckiego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18.07.2008</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Dla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obszaru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mają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zastosowanie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nakazy,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zakazy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ograniczenia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wynikające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przepisów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odrębnych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dotyczących</w:t>
      </w:r>
    </w:p>
    <w:p w:rsidR="005F63E9" w:rsidRDefault="005F63E9" w:rsidP="00622414">
      <w:pPr>
        <w:pStyle w:val="Bodytext20"/>
        <w:numPr>
          <w:ilvl w:val="0"/>
          <w:numId w:val="5"/>
        </w:numPr>
        <w:spacing w:before="120" w:after="120" w:line="360" w:lineRule="auto"/>
        <w:ind w:left="426" w:hanging="426"/>
        <w:jc w:val="left"/>
        <w:rPr>
          <w:rFonts w:asciiTheme="minorHAnsi" w:hAnsiTheme="minorHAnsi" w:cstheme="minorHAnsi"/>
          <w:color w:val="000000" w:themeColor="text1"/>
          <w:sz w:val="24"/>
          <w:szCs w:val="24"/>
          <w:lang w:eastAsia="pl-PL" w:bidi="pl-PL"/>
        </w:rPr>
      </w:pPr>
      <w:r w:rsidRPr="00032058">
        <w:rPr>
          <w:rFonts w:asciiTheme="minorHAnsi" w:hAnsiTheme="minorHAnsi" w:cstheme="minorHAnsi"/>
          <w:color w:val="000000" w:themeColor="text1"/>
          <w:sz w:val="24"/>
          <w:szCs w:val="24"/>
          <w:lang w:eastAsia="pl-PL" w:bidi="pl-PL"/>
        </w:rPr>
        <w:t>Dla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którym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posadowiona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przedmiotowa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obowiązujące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zapisy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planu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zagospodarowania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przestrzennego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gminy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Serock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sekcja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(Uchwała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472/LII/2014</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Rady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Miejskiej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Serocku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31.07.2014</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planu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zagospodarowania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przestrzennego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gminy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Serock</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sekcja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B</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obrębu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Dębe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(Uchwała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107/XI/2015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Rady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Miejskiej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Serocku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31</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sierpnia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2015</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Zgodnie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rysunkami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planów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miejscowych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przedmiotowa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nieruchomość</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położona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obszarze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oznaczonym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symbolem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UT2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zabudowy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usług</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turystyki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rekreacji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(przeznaczenie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uzupełniające: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zieleni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urządzonej),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zadrzewień</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zakrzewień</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częściowo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MN/U1</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zabudowy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mieszkaniowej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jednorodzinnej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i/lub</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zabudowy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usług</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nieuciążliwych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MN2</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zabudowy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mieszkaniowej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jednorodzinnej.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Przedmiotowy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teren</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znajduje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się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również</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strefie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Warszawskiego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Obszaru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Chronionego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Krajobrazu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strefie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obiektów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zabytkowych</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(gminna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ewidencja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zabytków).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Dnia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18</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lipca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2008</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roku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rozporządzeniem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30</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Wojewoda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Mazowiecki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utworzył</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południowej</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części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nieruchomości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powierzchni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2,54</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ha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zespół</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przyrodniczo-krajobrazowy</w:t>
      </w:r>
      <w:r w:rsidR="00B80A4B">
        <w:rPr>
          <w:rFonts w:asciiTheme="minorHAnsi" w:hAnsiTheme="minorHAnsi" w:cstheme="minorHAnsi"/>
          <w:color w:val="000000" w:themeColor="text1"/>
          <w:sz w:val="24"/>
          <w:szCs w:val="24"/>
          <w:lang w:eastAsia="pl-PL" w:bidi="pl-PL"/>
        </w:rPr>
        <w:t xml:space="preserve"> </w:t>
      </w:r>
      <w:r w:rsidR="00244D56">
        <w:rPr>
          <w:rFonts w:asciiTheme="minorHAnsi" w:hAnsiTheme="minorHAnsi" w:cstheme="minorHAnsi"/>
          <w:color w:val="000000" w:themeColor="text1"/>
          <w:sz w:val="24"/>
          <w:szCs w:val="24"/>
          <w:lang w:eastAsia="pl-PL" w:bidi="pl-PL"/>
        </w:rPr>
        <w:t>„</w:t>
      </w:r>
      <w:r w:rsidRPr="00032058">
        <w:rPr>
          <w:rFonts w:asciiTheme="minorHAnsi" w:hAnsiTheme="minorHAnsi" w:cstheme="minorHAnsi"/>
          <w:color w:val="000000" w:themeColor="text1"/>
          <w:sz w:val="24"/>
          <w:szCs w:val="24"/>
          <w:lang w:eastAsia="pl-PL" w:bidi="pl-PL"/>
        </w:rPr>
        <w:t>Dębe</w:t>
      </w:r>
      <w:r w:rsidR="00244D56">
        <w:rPr>
          <w:rFonts w:asciiTheme="minorHAnsi" w:hAnsiTheme="minorHAnsi" w:cstheme="minorHAnsi"/>
          <w:color w:val="000000" w:themeColor="text1"/>
          <w:sz w:val="24"/>
          <w:szCs w:val="24"/>
          <w:lang w:eastAsia="pl-PL" w:bidi="pl-PL"/>
        </w:rPr>
        <w:t>”</w:t>
      </w:r>
      <w:r w:rsidRPr="00032058">
        <w:rPr>
          <w:rFonts w:asciiTheme="minorHAnsi" w:hAnsiTheme="minorHAnsi" w:cstheme="minorHAnsi"/>
          <w:color w:val="000000" w:themeColor="text1"/>
          <w:sz w:val="24"/>
          <w:szCs w:val="24"/>
          <w:lang w:eastAsia="pl-PL" w:bidi="pl-PL"/>
        </w:rPr>
        <w: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nadzór</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zespołem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powierzył</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Wojewódzkiemu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Konserwatorowi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Przyrody.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Szczególnym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celem</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ochrony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zespołu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jest</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zachowanie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fragmentów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krajobrazu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naturalnego,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względu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jego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walory</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widokowe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estetyczne,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w</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szczególności</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zachowanie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grądu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zboczowego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porastającego</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Skarpę</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nad</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Narwią</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oraz</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zachowanie</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stanowiska</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klonu</w:t>
      </w:r>
      <w:r w:rsidR="00B80A4B">
        <w:rPr>
          <w:rFonts w:asciiTheme="minorHAnsi" w:hAnsiTheme="minorHAnsi" w:cstheme="minorHAnsi"/>
          <w:color w:val="000000" w:themeColor="text1"/>
          <w:sz w:val="24"/>
          <w:szCs w:val="24"/>
          <w:lang w:eastAsia="pl-PL" w:bidi="pl-PL"/>
        </w:rPr>
        <w:t xml:space="preserve"> </w:t>
      </w:r>
      <w:r w:rsidRPr="00032058">
        <w:rPr>
          <w:rFonts w:asciiTheme="minorHAnsi" w:hAnsiTheme="minorHAnsi" w:cstheme="minorHAnsi"/>
          <w:color w:val="000000" w:themeColor="text1"/>
          <w:sz w:val="24"/>
          <w:szCs w:val="24"/>
          <w:lang w:eastAsia="pl-PL" w:bidi="pl-PL"/>
        </w:rPr>
        <w:t>polnego.</w:t>
      </w:r>
    </w:p>
    <w:p w:rsidR="00622414" w:rsidRPr="006622D5" w:rsidRDefault="00622414" w:rsidP="00081B72">
      <w:pPr>
        <w:pStyle w:val="Bodytext20"/>
        <w:numPr>
          <w:ilvl w:val="0"/>
          <w:numId w:val="5"/>
        </w:numPr>
        <w:spacing w:before="120" w:after="120" w:line="360" w:lineRule="auto"/>
        <w:ind w:left="426" w:hanging="426"/>
        <w:rPr>
          <w:rFonts w:asciiTheme="minorHAnsi" w:hAnsiTheme="minorHAnsi" w:cstheme="minorHAnsi"/>
          <w:color w:val="000000" w:themeColor="text1"/>
          <w:sz w:val="24"/>
          <w:szCs w:val="24"/>
          <w:lang w:eastAsia="pl-PL" w:bidi="pl-PL"/>
        </w:rPr>
      </w:pPr>
      <w:r w:rsidRPr="006622D5">
        <w:rPr>
          <w:rFonts w:asciiTheme="minorHAnsi" w:hAnsiTheme="minorHAnsi" w:cstheme="minorHAnsi"/>
          <w:color w:val="000000" w:themeColor="text1"/>
          <w:sz w:val="24"/>
          <w:szCs w:val="24"/>
          <w:lang w:eastAsia="pl-PL" w:bidi="pl-PL"/>
        </w:rPr>
        <w:t>Dla nieruchomości wydana została ostateczna z dniem 12.12.2023 r. Decyzja nr 1239/23 zatwierdzająca projekt budowlany i udzielająca pozwolenia na budowę dla Krajowej Szkoły sądownictwa i Prokuratury obejmujące remont i przebudowę budynku A, B, C i budynku kręgielni oraz remont, przebudowę i rozbudowę budynku dydaktycznego D wraz z infrastrukturą rekreacyjno-sportową oraz techniczną w ramach zadań inwestycyjnych</w:t>
      </w:r>
      <w:r w:rsidR="006622D5" w:rsidRPr="006622D5">
        <w:rPr>
          <w:rFonts w:asciiTheme="minorHAnsi" w:hAnsiTheme="minorHAnsi" w:cstheme="minorHAnsi"/>
          <w:color w:val="000000" w:themeColor="text1"/>
          <w:sz w:val="24"/>
          <w:szCs w:val="24"/>
          <w:lang w:eastAsia="pl-PL" w:bidi="pl-PL"/>
        </w:rPr>
        <w:t xml:space="preserve"> </w:t>
      </w:r>
      <w:r w:rsidR="006622D5">
        <w:rPr>
          <w:rFonts w:asciiTheme="minorHAnsi" w:hAnsiTheme="minorHAnsi" w:cstheme="minorHAnsi"/>
          <w:color w:val="000000" w:themeColor="text1"/>
          <w:sz w:val="24"/>
          <w:szCs w:val="24"/>
          <w:lang w:eastAsia="pl-PL" w:bidi="pl-PL"/>
        </w:rPr>
        <w:t>Zadanie 1: „</w:t>
      </w:r>
      <w:r w:rsidR="006622D5" w:rsidRPr="006622D5">
        <w:rPr>
          <w:rFonts w:asciiTheme="minorHAnsi" w:hAnsiTheme="minorHAnsi" w:cstheme="minorHAnsi"/>
          <w:color w:val="000000" w:themeColor="text1"/>
          <w:sz w:val="24"/>
          <w:szCs w:val="24"/>
          <w:lang w:eastAsia="pl-PL" w:bidi="pl-PL"/>
        </w:rPr>
        <w:t>Generalny remont kompleksu Ośrodka Szkoleniowego Krajowej Szkoły Sądownictwa i Prokuratury w Dębe, w gminie Serock na działkach nr 313/8 i 313/17, obręb 004 Dębe”, Zadanie 2: „Budowa, przebudowa oraz remont Budynku Dydaktycznego „D” w Ośrodku Szkoleniowym Krajowej Szkoły Sądownictwa i Prokuratury w Dębe, w gminie</w:t>
      </w:r>
      <w:r w:rsidR="006622D5">
        <w:rPr>
          <w:rFonts w:asciiTheme="minorHAnsi" w:hAnsiTheme="minorHAnsi" w:cstheme="minorHAnsi"/>
          <w:color w:val="000000" w:themeColor="text1"/>
          <w:sz w:val="24"/>
          <w:szCs w:val="24"/>
          <w:lang w:eastAsia="pl-PL" w:bidi="pl-PL"/>
        </w:rPr>
        <w:t xml:space="preserve"> </w:t>
      </w:r>
      <w:r w:rsidR="006622D5" w:rsidRPr="006622D5">
        <w:rPr>
          <w:rFonts w:asciiTheme="minorHAnsi" w:hAnsiTheme="minorHAnsi" w:cstheme="minorHAnsi"/>
          <w:color w:val="000000" w:themeColor="text1"/>
          <w:sz w:val="24"/>
          <w:szCs w:val="24"/>
          <w:lang w:eastAsia="pl-PL" w:bidi="pl-PL"/>
        </w:rPr>
        <w:t>Serock na działce nr 313/17, obręb 004 Dębe”</w:t>
      </w:r>
      <w:r w:rsidR="006622D5">
        <w:rPr>
          <w:rFonts w:asciiTheme="minorHAnsi" w:hAnsiTheme="minorHAnsi" w:cstheme="minorHAnsi"/>
          <w:color w:val="000000" w:themeColor="text1"/>
          <w:sz w:val="24"/>
          <w:szCs w:val="24"/>
          <w:lang w:eastAsia="pl-PL" w:bidi="pl-PL"/>
        </w:rPr>
        <w:t>.</w:t>
      </w:r>
    </w:p>
    <w:p w:rsidR="00E169DD" w:rsidRPr="00505FA0" w:rsidRDefault="00E169DD" w:rsidP="00505FA0">
      <w:pPr>
        <w:pStyle w:val="Nagwek1"/>
        <w:rPr>
          <w:rFonts w:eastAsia="Times New Roman"/>
        </w:rPr>
      </w:pPr>
      <w:r w:rsidRPr="00505FA0">
        <w:rPr>
          <w:rFonts w:eastAsia="Times New Roman"/>
        </w:rPr>
        <w:t>Znaczenie przedstawionych informacji dla sporządzenia operatu szacunkowego</w:t>
      </w:r>
    </w:p>
    <w:p w:rsidR="00E169DD" w:rsidRPr="00505FA0" w:rsidRDefault="00E169DD" w:rsidP="00505FA0">
      <w:pPr>
        <w:pStyle w:val="Bodytext20"/>
        <w:numPr>
          <w:ilvl w:val="0"/>
          <w:numId w:val="10"/>
        </w:numPr>
        <w:spacing w:before="120" w:after="120" w:line="360" w:lineRule="auto"/>
        <w:ind w:left="426" w:hanging="426"/>
        <w:jc w:val="left"/>
        <w:rPr>
          <w:rFonts w:asciiTheme="minorHAnsi" w:hAnsiTheme="minorHAnsi" w:cstheme="minorHAnsi"/>
          <w:color w:val="000000" w:themeColor="text1"/>
          <w:lang w:bidi="pl-PL"/>
        </w:rPr>
      </w:pPr>
      <w:r w:rsidRPr="00505FA0">
        <w:rPr>
          <w:rFonts w:asciiTheme="minorHAnsi" w:hAnsiTheme="minorHAnsi" w:cstheme="minorHAnsi"/>
          <w:color w:val="000000" w:themeColor="text1"/>
          <w:sz w:val="24"/>
          <w:szCs w:val="24"/>
          <w:lang w:eastAsia="pl-PL" w:bidi="pl-PL"/>
        </w:rPr>
        <w:t>Przedstawione w niniejszym opracowaniu informacje dotyczące nieruchomości, w tym jej stanu prawneg</w:t>
      </w:r>
      <w:bookmarkStart w:id="0" w:name="_GoBack"/>
      <w:bookmarkEnd w:id="0"/>
      <w:r w:rsidRPr="00505FA0">
        <w:rPr>
          <w:rFonts w:asciiTheme="minorHAnsi" w:hAnsiTheme="minorHAnsi" w:cstheme="minorHAnsi"/>
          <w:color w:val="000000" w:themeColor="text1"/>
          <w:sz w:val="24"/>
          <w:szCs w:val="24"/>
          <w:lang w:eastAsia="pl-PL" w:bidi="pl-PL"/>
        </w:rPr>
        <w:t>o, planistycznego, funkcjonalnego, technicznego i środowiskowego, mają istotne znaczenie dla prawidłowego sporządzenia operatu szacunkowego i nie powinny być traktowane wyłącznie jako opis ogólny nieruchomości. W szczególności informacje te powinny zostać uwzględnione przez wykonawcę operatu przy doborze podejścia, metody i techniki wyceny oraz przy formułowaniu założeń wpływających na wynik końcowy.</w:t>
      </w:r>
    </w:p>
    <w:p w:rsidR="00E169DD" w:rsidRPr="00505FA0" w:rsidRDefault="00E169DD" w:rsidP="00505FA0">
      <w:pPr>
        <w:pStyle w:val="Bodytext20"/>
        <w:numPr>
          <w:ilvl w:val="0"/>
          <w:numId w:val="10"/>
        </w:numPr>
        <w:spacing w:before="120" w:after="120" w:line="360" w:lineRule="auto"/>
        <w:ind w:left="426" w:hanging="426"/>
        <w:jc w:val="left"/>
        <w:rPr>
          <w:rFonts w:asciiTheme="minorHAnsi" w:hAnsiTheme="minorHAnsi" w:cstheme="minorHAnsi"/>
          <w:color w:val="000000" w:themeColor="text1"/>
          <w:lang w:bidi="pl-PL"/>
        </w:rPr>
      </w:pPr>
      <w:r w:rsidRPr="00505FA0">
        <w:rPr>
          <w:rFonts w:asciiTheme="minorHAnsi" w:hAnsiTheme="minorHAnsi" w:cstheme="minorHAnsi"/>
          <w:color w:val="000000" w:themeColor="text1"/>
          <w:sz w:val="24"/>
          <w:szCs w:val="24"/>
          <w:lang w:eastAsia="pl-PL" w:bidi="pl-PL"/>
        </w:rPr>
        <w:t xml:space="preserve">Charakter nieruchomości, obejmującej zespół budynków o funkcjach szkoleniowych, noclegowych, gastronomicznych, konferencyjnych, technicznych i pomocniczych, a także stan techniczny części zabudowy, stopień zużycia obiektów, wyłączenie niektórych części z użytkowania, potrzeba robót remontowych i </w:t>
      </w:r>
      <w:r w:rsidR="00505FA0">
        <w:rPr>
          <w:rFonts w:asciiTheme="minorHAnsi" w:hAnsiTheme="minorHAnsi" w:cstheme="minorHAnsi"/>
          <w:color w:val="000000" w:themeColor="text1"/>
          <w:sz w:val="24"/>
          <w:szCs w:val="24"/>
          <w:lang w:eastAsia="pl-PL" w:bidi="pl-PL"/>
        </w:rPr>
        <w:t>modernizacyjnych</w:t>
      </w:r>
      <w:r w:rsidRPr="00505FA0">
        <w:rPr>
          <w:rFonts w:asciiTheme="minorHAnsi" w:hAnsiTheme="minorHAnsi" w:cstheme="minorHAnsi"/>
          <w:color w:val="000000" w:themeColor="text1"/>
          <w:sz w:val="24"/>
          <w:szCs w:val="24"/>
          <w:lang w:eastAsia="pl-PL" w:bidi="pl-PL"/>
        </w:rPr>
        <w:t xml:space="preserve"> oraz ograniczenia wynikające z przepisów planistycznych, środowiskowych, konserwatorskich i infrastrukturalnych, wymagają od wykonawcy operatu dokonania rzeczywistej analizy wpływu tych okoliczności na wartość nieruchomości. Niedopuszczalne jest ograniczenie się wyłącznie do formalnego przytoczenia tych informacji bez wykazania ich znaczenia dla przyjętej metodyki wyceny.</w:t>
      </w:r>
    </w:p>
    <w:p w:rsidR="00E169DD" w:rsidRPr="00505FA0" w:rsidRDefault="00E169DD" w:rsidP="00505FA0">
      <w:pPr>
        <w:pStyle w:val="Bodytext20"/>
        <w:numPr>
          <w:ilvl w:val="0"/>
          <w:numId w:val="10"/>
        </w:numPr>
        <w:spacing w:before="120" w:after="120" w:line="360" w:lineRule="auto"/>
        <w:ind w:left="426" w:hanging="426"/>
        <w:jc w:val="left"/>
        <w:rPr>
          <w:rFonts w:asciiTheme="minorHAnsi" w:hAnsiTheme="minorHAnsi" w:cstheme="minorHAnsi"/>
          <w:color w:val="000000" w:themeColor="text1"/>
          <w:lang w:bidi="pl-PL"/>
        </w:rPr>
      </w:pPr>
      <w:r w:rsidRPr="00505FA0">
        <w:rPr>
          <w:rFonts w:asciiTheme="minorHAnsi" w:hAnsiTheme="minorHAnsi" w:cstheme="minorHAnsi"/>
          <w:color w:val="000000" w:themeColor="text1"/>
          <w:sz w:val="24"/>
          <w:szCs w:val="24"/>
          <w:lang w:eastAsia="pl-PL" w:bidi="pl-PL"/>
        </w:rPr>
        <w:t>Wykonawca operatu powinien w sposób jednoznaczny i wyczerpujący ocenić, jaki jest najbardziej prawdopodobny oraz ekonomicznie uzasadniony sposób wykorzystania nieruchomości na datę wyceny, przy uwzględnieniu jej aktualnego stanu, obowiązujących uwarunkowań prawnych, ograniczeń zagospodarowania oraz realiów rynkowych. Sam fakt istnienia określonej historycznej lub dotychczasowej funkcji nieruchomości, jak również sam fakt istnienia decyzji administracyjnych dotyczących remontu, przebudowy lub rozbudowy, nie przesądzają automatycznie o zasadności przyjęcia takiej samej funkcji jako podstawy wyceny. Okoliczności te powinny stanowić przedmiot odrębnej analizy i uzasadnienia w operacie szacunkowym.</w:t>
      </w:r>
    </w:p>
    <w:p w:rsidR="00E169DD" w:rsidRPr="00505FA0" w:rsidRDefault="00E169DD" w:rsidP="00505FA0">
      <w:pPr>
        <w:pStyle w:val="Bodytext20"/>
        <w:numPr>
          <w:ilvl w:val="0"/>
          <w:numId w:val="10"/>
        </w:numPr>
        <w:spacing w:before="120" w:after="120" w:line="360" w:lineRule="auto"/>
        <w:ind w:left="426" w:hanging="426"/>
        <w:jc w:val="left"/>
        <w:rPr>
          <w:rFonts w:asciiTheme="minorHAnsi" w:hAnsiTheme="minorHAnsi" w:cstheme="minorHAnsi"/>
          <w:color w:val="000000" w:themeColor="text1"/>
          <w:lang w:bidi="pl-PL"/>
        </w:rPr>
      </w:pPr>
      <w:r w:rsidRPr="00505FA0">
        <w:rPr>
          <w:rFonts w:asciiTheme="minorHAnsi" w:hAnsiTheme="minorHAnsi" w:cstheme="minorHAnsi"/>
          <w:color w:val="000000" w:themeColor="text1"/>
          <w:sz w:val="24"/>
          <w:szCs w:val="24"/>
          <w:lang w:eastAsia="pl-PL" w:bidi="pl-PL"/>
        </w:rPr>
        <w:t>Jeżeli wykonawca uzna, że właściwe jest zastosowanie podejścia dochodowego, powinien w operacie wykazać, że charakter nieruchomości, dostępność danych rynkowych oraz przyjęty sposób jej wykorzystania uzasadniają zastosowanie tego podejścia. W takim przypadku konieczne jest również jednoznaczne wskazanie przyjętej metody i techniki wyceny oraz przedstawienie ich spójnego uzasadnienia. W szczególności wykonawca powinien wyjaśnić, czy przyjęty model opiera się na dochodzie stabilnym, czy na dochodzie zmiennym w czasie, a także wykazać, że część opisowa operatu pozostaje w pełnej zgodności z częścią obliczeniową. Dotyczy to zwłaszcza założeń odnoszących się do poziomu wykorzystania powierzchni, pustostanów, kosztów operacyjnych, nakładów, stóp kapitalizacji, stóp dyskontowych, okresu prognozy i ewentualnej wartości rezydualnej.</w:t>
      </w:r>
    </w:p>
    <w:p w:rsidR="00E169DD" w:rsidRPr="00505FA0" w:rsidRDefault="00E169DD" w:rsidP="00505FA0">
      <w:pPr>
        <w:pStyle w:val="Bodytext20"/>
        <w:numPr>
          <w:ilvl w:val="0"/>
          <w:numId w:val="10"/>
        </w:numPr>
        <w:spacing w:before="120" w:after="120" w:line="360" w:lineRule="auto"/>
        <w:ind w:left="426" w:hanging="426"/>
        <w:jc w:val="left"/>
        <w:rPr>
          <w:rFonts w:asciiTheme="minorHAnsi" w:hAnsiTheme="minorHAnsi" w:cstheme="minorHAnsi"/>
          <w:color w:val="000000" w:themeColor="text1"/>
          <w:lang w:bidi="pl-PL"/>
        </w:rPr>
      </w:pPr>
      <w:r w:rsidRPr="00505FA0">
        <w:rPr>
          <w:rFonts w:asciiTheme="minorHAnsi" w:hAnsiTheme="minorHAnsi" w:cstheme="minorHAnsi"/>
          <w:color w:val="000000" w:themeColor="text1"/>
          <w:sz w:val="24"/>
          <w:szCs w:val="24"/>
          <w:lang w:eastAsia="pl-PL" w:bidi="pl-PL"/>
        </w:rPr>
        <w:t>Jeżeli z uwagi na stan nieruchomości, jej ograniczenia, brak wystarczających danych rynkowych lub niepewność co do dalszego komercyjnego wykorzystania określone podejście, metoda albo technika wyceny nie mogą zostać zastosowane w sposób w pełni wiarygodny, wykonawca powinien to jednoznacznie wskazać w operacie oraz opisać wpływ tych ograniczeń na przyjęte założenia i na końcowy wynik wyceny. W operacie powinno zostać również wyraźnie przedstawione, czy i w jakim zakresie istniejąca zabudowa wnosi dodatni wkład do wartości nieruchomości, czy też wymaga uwzględnienia istotnego zużycia technicznego, funkcjonalnego lub ekonomicznego.</w:t>
      </w:r>
    </w:p>
    <w:p w:rsidR="00E169DD" w:rsidRPr="00505FA0" w:rsidRDefault="00E169DD" w:rsidP="00505FA0">
      <w:pPr>
        <w:pStyle w:val="Bodytext20"/>
        <w:numPr>
          <w:ilvl w:val="0"/>
          <w:numId w:val="10"/>
        </w:numPr>
        <w:spacing w:before="120" w:after="120" w:line="360" w:lineRule="auto"/>
        <w:ind w:left="426" w:hanging="426"/>
        <w:jc w:val="left"/>
        <w:rPr>
          <w:rFonts w:asciiTheme="minorHAnsi" w:hAnsiTheme="minorHAnsi" w:cstheme="minorHAnsi"/>
          <w:color w:val="000000" w:themeColor="text1"/>
          <w:lang w:bidi="pl-PL"/>
        </w:rPr>
      </w:pPr>
      <w:r w:rsidRPr="00505FA0">
        <w:rPr>
          <w:rFonts w:asciiTheme="minorHAnsi" w:hAnsiTheme="minorHAnsi" w:cstheme="minorHAnsi"/>
          <w:color w:val="000000" w:themeColor="text1"/>
          <w:sz w:val="24"/>
          <w:szCs w:val="24"/>
          <w:lang w:eastAsia="pl-PL" w:bidi="pl-PL"/>
        </w:rPr>
        <w:t>Wykonawca operatu zobowiązany jest zatem nie tylko do opisania nieruchomości, lecz także do wykazania, w jaki sposób wskazane w niniejszym dokumencie okoliczności wpływają na wybór metodyki wyceny oraz na końcowo określoną wartość. Informacje o stanie technicznym, zakresie faktycznego użytkowania obiektów, stopniu ich zużycia, potrzebie nakładów inwestycyjnych, ograniczeniach w zagospodarowaniu terenu oraz uwarunkowaniach środowiskowych i konserwatorskich powinny stanowić integralny element uzasadnienia operatu szacunkowego.</w:t>
      </w:r>
    </w:p>
    <w:p w:rsidR="00E169DD" w:rsidRPr="00505FA0" w:rsidRDefault="00E169DD" w:rsidP="00505FA0">
      <w:pPr>
        <w:pStyle w:val="Bodytext20"/>
        <w:numPr>
          <w:ilvl w:val="0"/>
          <w:numId w:val="10"/>
        </w:numPr>
        <w:spacing w:before="120" w:after="120" w:line="360" w:lineRule="auto"/>
        <w:ind w:left="426" w:hanging="426"/>
        <w:jc w:val="left"/>
        <w:rPr>
          <w:rFonts w:asciiTheme="minorHAnsi" w:hAnsiTheme="minorHAnsi" w:cstheme="minorHAnsi"/>
          <w:color w:val="000000" w:themeColor="text1"/>
          <w:lang w:bidi="pl-PL"/>
        </w:rPr>
      </w:pPr>
      <w:r w:rsidRPr="00505FA0">
        <w:rPr>
          <w:rFonts w:asciiTheme="minorHAnsi" w:hAnsiTheme="minorHAnsi" w:cstheme="minorHAnsi"/>
          <w:color w:val="000000" w:themeColor="text1"/>
          <w:sz w:val="24"/>
          <w:szCs w:val="24"/>
          <w:lang w:eastAsia="pl-PL" w:bidi="pl-PL"/>
        </w:rPr>
        <w:t>W celu zapewnienia przejrzystości i weryfikowalności operatu szacunkowego wykonawca powinien wprost odnieść się do wszystkich istotnych uwarunkowań przedstawionych w niniejszym dokumencie i wykazać ich wpływ na przyjęte założenia oraz wynik wyceny. Przyjęte podejście, metoda i technika wyceny powinny pozostawać ze sobą w zgodności logicznej, prawnej i rachunkowej oraz odpowiadać celowi wyceny, rodzajowi nieruchomości, jej stanowi oraz zakresowi dostępnych danych</w:t>
      </w:r>
    </w:p>
    <w:p w:rsidR="00622414" w:rsidRPr="00032058" w:rsidRDefault="00622414" w:rsidP="00B80A4B">
      <w:pPr>
        <w:pStyle w:val="Bodytext20"/>
        <w:spacing w:before="120" w:after="120" w:line="360" w:lineRule="auto"/>
        <w:ind w:left="0" w:firstLine="0"/>
        <w:jc w:val="left"/>
        <w:rPr>
          <w:rFonts w:asciiTheme="minorHAnsi" w:hAnsiTheme="minorHAnsi" w:cstheme="minorHAnsi"/>
          <w:color w:val="000000" w:themeColor="text1"/>
          <w:sz w:val="24"/>
          <w:szCs w:val="24"/>
          <w:lang w:eastAsia="pl-PL" w:bidi="pl-PL"/>
        </w:rPr>
      </w:pPr>
    </w:p>
    <w:sectPr w:rsidR="00622414" w:rsidRPr="00032058">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E62" w:rsidRDefault="001B7E62" w:rsidP="00444A9E">
      <w:pPr>
        <w:spacing w:after="0" w:line="240" w:lineRule="auto"/>
      </w:pPr>
      <w:r>
        <w:separator/>
      </w:r>
    </w:p>
  </w:endnote>
  <w:endnote w:type="continuationSeparator" w:id="0">
    <w:p w:rsidR="001B7E62" w:rsidRDefault="001B7E62" w:rsidP="00444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sz w:val="24"/>
        <w:szCs w:val="24"/>
      </w:rPr>
      <w:id w:val="666136672"/>
      <w:docPartObj>
        <w:docPartGallery w:val="Page Numbers (Bottom of Page)"/>
        <w:docPartUnique/>
      </w:docPartObj>
    </w:sdtPr>
    <w:sdtEndPr/>
    <w:sdtContent>
      <w:sdt>
        <w:sdtPr>
          <w:rPr>
            <w:rFonts w:cstheme="minorHAnsi"/>
            <w:sz w:val="24"/>
            <w:szCs w:val="24"/>
          </w:rPr>
          <w:id w:val="-1669238322"/>
          <w:docPartObj>
            <w:docPartGallery w:val="Page Numbers (Top of Page)"/>
            <w:docPartUnique/>
          </w:docPartObj>
        </w:sdtPr>
        <w:sdtEndPr/>
        <w:sdtContent>
          <w:p w:rsidR="00F7232F" w:rsidRPr="00423A91" w:rsidRDefault="00F7232F" w:rsidP="00423A91">
            <w:pPr>
              <w:pStyle w:val="Stopka"/>
              <w:rPr>
                <w:rFonts w:cstheme="minorHAnsi"/>
                <w:sz w:val="24"/>
                <w:szCs w:val="24"/>
              </w:rPr>
            </w:pPr>
            <w:r w:rsidRPr="00423A91">
              <w:rPr>
                <w:rFonts w:cstheme="minorHAnsi"/>
                <w:sz w:val="24"/>
                <w:szCs w:val="24"/>
              </w:rPr>
              <w:t xml:space="preserve">Strona </w:t>
            </w:r>
            <w:r w:rsidRPr="00423A91">
              <w:rPr>
                <w:rFonts w:cstheme="minorHAnsi"/>
                <w:bCs/>
                <w:sz w:val="24"/>
                <w:szCs w:val="24"/>
              </w:rPr>
              <w:fldChar w:fldCharType="begin"/>
            </w:r>
            <w:r w:rsidRPr="00423A91">
              <w:rPr>
                <w:rFonts w:cstheme="minorHAnsi"/>
                <w:bCs/>
                <w:sz w:val="24"/>
                <w:szCs w:val="24"/>
              </w:rPr>
              <w:instrText>PAGE</w:instrText>
            </w:r>
            <w:r w:rsidRPr="00423A91">
              <w:rPr>
                <w:rFonts w:cstheme="minorHAnsi"/>
                <w:bCs/>
                <w:sz w:val="24"/>
                <w:szCs w:val="24"/>
              </w:rPr>
              <w:fldChar w:fldCharType="separate"/>
            </w:r>
            <w:r w:rsidR="00505FA0">
              <w:rPr>
                <w:rFonts w:cstheme="minorHAnsi"/>
                <w:bCs/>
                <w:noProof/>
                <w:sz w:val="24"/>
                <w:szCs w:val="24"/>
              </w:rPr>
              <w:t>13</w:t>
            </w:r>
            <w:r w:rsidRPr="00423A91">
              <w:rPr>
                <w:rFonts w:cstheme="minorHAnsi"/>
                <w:bCs/>
                <w:sz w:val="24"/>
                <w:szCs w:val="24"/>
              </w:rPr>
              <w:fldChar w:fldCharType="end"/>
            </w:r>
            <w:r w:rsidRPr="00423A91">
              <w:rPr>
                <w:rFonts w:cstheme="minorHAnsi"/>
                <w:sz w:val="24"/>
                <w:szCs w:val="24"/>
              </w:rPr>
              <w:t xml:space="preserve"> z </w:t>
            </w:r>
            <w:r w:rsidRPr="00423A91">
              <w:rPr>
                <w:rFonts w:cstheme="minorHAnsi"/>
                <w:bCs/>
                <w:sz w:val="24"/>
                <w:szCs w:val="24"/>
              </w:rPr>
              <w:fldChar w:fldCharType="begin"/>
            </w:r>
            <w:r w:rsidRPr="00423A91">
              <w:rPr>
                <w:rFonts w:cstheme="minorHAnsi"/>
                <w:bCs/>
                <w:sz w:val="24"/>
                <w:szCs w:val="24"/>
              </w:rPr>
              <w:instrText>NUMPAGES</w:instrText>
            </w:r>
            <w:r w:rsidRPr="00423A91">
              <w:rPr>
                <w:rFonts w:cstheme="minorHAnsi"/>
                <w:bCs/>
                <w:sz w:val="24"/>
                <w:szCs w:val="24"/>
              </w:rPr>
              <w:fldChar w:fldCharType="separate"/>
            </w:r>
            <w:r w:rsidR="00505FA0">
              <w:rPr>
                <w:rFonts w:cstheme="minorHAnsi"/>
                <w:bCs/>
                <w:noProof/>
                <w:sz w:val="24"/>
                <w:szCs w:val="24"/>
              </w:rPr>
              <w:t>13</w:t>
            </w:r>
            <w:r w:rsidRPr="00423A91">
              <w:rPr>
                <w:rFonts w:cstheme="minorHAnsi"/>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E62" w:rsidRDefault="001B7E62" w:rsidP="00444A9E">
      <w:pPr>
        <w:spacing w:after="0" w:line="240" w:lineRule="auto"/>
      </w:pPr>
      <w:r>
        <w:separator/>
      </w:r>
    </w:p>
  </w:footnote>
  <w:footnote w:type="continuationSeparator" w:id="0">
    <w:p w:rsidR="001B7E62" w:rsidRDefault="001B7E62" w:rsidP="00444A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F2097"/>
    <w:multiLevelType w:val="hybridMultilevel"/>
    <w:tmpl w:val="78B653FE"/>
    <w:lvl w:ilvl="0" w:tplc="C9D8F82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CEC4A20"/>
    <w:multiLevelType w:val="hybridMultilevel"/>
    <w:tmpl w:val="1BE6ACA4"/>
    <w:lvl w:ilvl="0" w:tplc="0415000F">
      <w:start w:val="1"/>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29C7E6A"/>
    <w:multiLevelType w:val="hybridMultilevel"/>
    <w:tmpl w:val="08C0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8669DA"/>
    <w:multiLevelType w:val="hybridMultilevel"/>
    <w:tmpl w:val="52365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954182D"/>
    <w:multiLevelType w:val="hybridMultilevel"/>
    <w:tmpl w:val="8C8A0032"/>
    <w:lvl w:ilvl="0" w:tplc="FECECB36">
      <w:start w:val="1"/>
      <w:numFmt w:val="decimal"/>
      <w:lvlText w:val="%1."/>
      <w:lvlJc w:val="left"/>
      <w:pPr>
        <w:ind w:left="2113" w:hanging="945"/>
      </w:pPr>
      <w:rPr>
        <w:rFonts w:hint="default"/>
      </w:rPr>
    </w:lvl>
    <w:lvl w:ilvl="1" w:tplc="04150019" w:tentative="1">
      <w:start w:val="1"/>
      <w:numFmt w:val="lowerLetter"/>
      <w:lvlText w:val="%2."/>
      <w:lvlJc w:val="left"/>
      <w:pPr>
        <w:ind w:left="2248" w:hanging="360"/>
      </w:pPr>
    </w:lvl>
    <w:lvl w:ilvl="2" w:tplc="0415001B" w:tentative="1">
      <w:start w:val="1"/>
      <w:numFmt w:val="lowerRoman"/>
      <w:lvlText w:val="%3."/>
      <w:lvlJc w:val="right"/>
      <w:pPr>
        <w:ind w:left="2968" w:hanging="180"/>
      </w:pPr>
    </w:lvl>
    <w:lvl w:ilvl="3" w:tplc="0415000F" w:tentative="1">
      <w:start w:val="1"/>
      <w:numFmt w:val="decimal"/>
      <w:lvlText w:val="%4."/>
      <w:lvlJc w:val="left"/>
      <w:pPr>
        <w:ind w:left="3688" w:hanging="360"/>
      </w:pPr>
    </w:lvl>
    <w:lvl w:ilvl="4" w:tplc="04150019" w:tentative="1">
      <w:start w:val="1"/>
      <w:numFmt w:val="lowerLetter"/>
      <w:lvlText w:val="%5."/>
      <w:lvlJc w:val="left"/>
      <w:pPr>
        <w:ind w:left="4408" w:hanging="360"/>
      </w:pPr>
    </w:lvl>
    <w:lvl w:ilvl="5" w:tplc="0415001B" w:tentative="1">
      <w:start w:val="1"/>
      <w:numFmt w:val="lowerRoman"/>
      <w:lvlText w:val="%6."/>
      <w:lvlJc w:val="right"/>
      <w:pPr>
        <w:ind w:left="5128" w:hanging="180"/>
      </w:pPr>
    </w:lvl>
    <w:lvl w:ilvl="6" w:tplc="0415000F" w:tentative="1">
      <w:start w:val="1"/>
      <w:numFmt w:val="decimal"/>
      <w:lvlText w:val="%7."/>
      <w:lvlJc w:val="left"/>
      <w:pPr>
        <w:ind w:left="5848" w:hanging="360"/>
      </w:pPr>
    </w:lvl>
    <w:lvl w:ilvl="7" w:tplc="04150019" w:tentative="1">
      <w:start w:val="1"/>
      <w:numFmt w:val="lowerLetter"/>
      <w:lvlText w:val="%8."/>
      <w:lvlJc w:val="left"/>
      <w:pPr>
        <w:ind w:left="6568" w:hanging="360"/>
      </w:pPr>
    </w:lvl>
    <w:lvl w:ilvl="8" w:tplc="0415001B" w:tentative="1">
      <w:start w:val="1"/>
      <w:numFmt w:val="lowerRoman"/>
      <w:lvlText w:val="%9."/>
      <w:lvlJc w:val="right"/>
      <w:pPr>
        <w:ind w:left="7288" w:hanging="180"/>
      </w:pPr>
    </w:lvl>
  </w:abstractNum>
  <w:abstractNum w:abstractNumId="5" w15:restartNumberingAfterBreak="0">
    <w:nsid w:val="3E312B74"/>
    <w:multiLevelType w:val="hybridMultilevel"/>
    <w:tmpl w:val="8C8A0032"/>
    <w:lvl w:ilvl="0" w:tplc="FECECB36">
      <w:start w:val="1"/>
      <w:numFmt w:val="decimal"/>
      <w:lvlText w:val="%1."/>
      <w:lvlJc w:val="left"/>
      <w:pPr>
        <w:ind w:left="2113" w:hanging="945"/>
      </w:pPr>
      <w:rPr>
        <w:rFonts w:hint="default"/>
      </w:rPr>
    </w:lvl>
    <w:lvl w:ilvl="1" w:tplc="04150019" w:tentative="1">
      <w:start w:val="1"/>
      <w:numFmt w:val="lowerLetter"/>
      <w:lvlText w:val="%2."/>
      <w:lvlJc w:val="left"/>
      <w:pPr>
        <w:ind w:left="2248" w:hanging="360"/>
      </w:pPr>
    </w:lvl>
    <w:lvl w:ilvl="2" w:tplc="0415001B" w:tentative="1">
      <w:start w:val="1"/>
      <w:numFmt w:val="lowerRoman"/>
      <w:lvlText w:val="%3."/>
      <w:lvlJc w:val="right"/>
      <w:pPr>
        <w:ind w:left="2968" w:hanging="180"/>
      </w:pPr>
    </w:lvl>
    <w:lvl w:ilvl="3" w:tplc="0415000F" w:tentative="1">
      <w:start w:val="1"/>
      <w:numFmt w:val="decimal"/>
      <w:lvlText w:val="%4."/>
      <w:lvlJc w:val="left"/>
      <w:pPr>
        <w:ind w:left="3688" w:hanging="360"/>
      </w:pPr>
    </w:lvl>
    <w:lvl w:ilvl="4" w:tplc="04150019" w:tentative="1">
      <w:start w:val="1"/>
      <w:numFmt w:val="lowerLetter"/>
      <w:lvlText w:val="%5."/>
      <w:lvlJc w:val="left"/>
      <w:pPr>
        <w:ind w:left="4408" w:hanging="360"/>
      </w:pPr>
    </w:lvl>
    <w:lvl w:ilvl="5" w:tplc="0415001B" w:tentative="1">
      <w:start w:val="1"/>
      <w:numFmt w:val="lowerRoman"/>
      <w:lvlText w:val="%6."/>
      <w:lvlJc w:val="right"/>
      <w:pPr>
        <w:ind w:left="5128" w:hanging="180"/>
      </w:pPr>
    </w:lvl>
    <w:lvl w:ilvl="6" w:tplc="0415000F" w:tentative="1">
      <w:start w:val="1"/>
      <w:numFmt w:val="decimal"/>
      <w:lvlText w:val="%7."/>
      <w:lvlJc w:val="left"/>
      <w:pPr>
        <w:ind w:left="5848" w:hanging="360"/>
      </w:pPr>
    </w:lvl>
    <w:lvl w:ilvl="7" w:tplc="04150019" w:tentative="1">
      <w:start w:val="1"/>
      <w:numFmt w:val="lowerLetter"/>
      <w:lvlText w:val="%8."/>
      <w:lvlJc w:val="left"/>
      <w:pPr>
        <w:ind w:left="6568" w:hanging="360"/>
      </w:pPr>
    </w:lvl>
    <w:lvl w:ilvl="8" w:tplc="0415001B" w:tentative="1">
      <w:start w:val="1"/>
      <w:numFmt w:val="lowerRoman"/>
      <w:lvlText w:val="%9."/>
      <w:lvlJc w:val="right"/>
      <w:pPr>
        <w:ind w:left="7288" w:hanging="180"/>
      </w:pPr>
    </w:lvl>
  </w:abstractNum>
  <w:abstractNum w:abstractNumId="6" w15:restartNumberingAfterBreak="0">
    <w:nsid w:val="464B6758"/>
    <w:multiLevelType w:val="hybridMultilevel"/>
    <w:tmpl w:val="F410D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5640D1C"/>
    <w:multiLevelType w:val="hybridMultilevel"/>
    <w:tmpl w:val="DCB6F0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80362D8"/>
    <w:multiLevelType w:val="hybridMultilevel"/>
    <w:tmpl w:val="E0781EAA"/>
    <w:lvl w:ilvl="0" w:tplc="D5FA5EA8">
      <w:numFmt w:val="bullet"/>
      <w:lvlText w:val="•"/>
      <w:lvlJc w:val="left"/>
      <w:pPr>
        <w:ind w:left="480" w:hanging="360"/>
      </w:pPr>
      <w:rPr>
        <w:rFonts w:ascii="Calibri" w:eastAsia="Times New Roman" w:hAnsi="Calibri" w:cs="Calibri" w:hint="default"/>
      </w:rPr>
    </w:lvl>
    <w:lvl w:ilvl="1" w:tplc="04150003" w:tentative="1">
      <w:start w:val="1"/>
      <w:numFmt w:val="bullet"/>
      <w:lvlText w:val="o"/>
      <w:lvlJc w:val="left"/>
      <w:pPr>
        <w:ind w:left="1200" w:hanging="360"/>
      </w:pPr>
      <w:rPr>
        <w:rFonts w:ascii="Courier New" w:hAnsi="Courier New" w:cs="Courier New" w:hint="default"/>
      </w:rPr>
    </w:lvl>
    <w:lvl w:ilvl="2" w:tplc="04150005" w:tentative="1">
      <w:start w:val="1"/>
      <w:numFmt w:val="bullet"/>
      <w:lvlText w:val=""/>
      <w:lvlJc w:val="left"/>
      <w:pPr>
        <w:ind w:left="1920" w:hanging="360"/>
      </w:pPr>
      <w:rPr>
        <w:rFonts w:ascii="Wingdings" w:hAnsi="Wingdings" w:hint="default"/>
      </w:rPr>
    </w:lvl>
    <w:lvl w:ilvl="3" w:tplc="04150001" w:tentative="1">
      <w:start w:val="1"/>
      <w:numFmt w:val="bullet"/>
      <w:lvlText w:val=""/>
      <w:lvlJc w:val="left"/>
      <w:pPr>
        <w:ind w:left="2640" w:hanging="360"/>
      </w:pPr>
      <w:rPr>
        <w:rFonts w:ascii="Symbol" w:hAnsi="Symbol" w:hint="default"/>
      </w:rPr>
    </w:lvl>
    <w:lvl w:ilvl="4" w:tplc="04150003" w:tentative="1">
      <w:start w:val="1"/>
      <w:numFmt w:val="bullet"/>
      <w:lvlText w:val="o"/>
      <w:lvlJc w:val="left"/>
      <w:pPr>
        <w:ind w:left="3360" w:hanging="360"/>
      </w:pPr>
      <w:rPr>
        <w:rFonts w:ascii="Courier New" w:hAnsi="Courier New" w:cs="Courier New" w:hint="default"/>
      </w:rPr>
    </w:lvl>
    <w:lvl w:ilvl="5" w:tplc="04150005" w:tentative="1">
      <w:start w:val="1"/>
      <w:numFmt w:val="bullet"/>
      <w:lvlText w:val=""/>
      <w:lvlJc w:val="left"/>
      <w:pPr>
        <w:ind w:left="4080" w:hanging="360"/>
      </w:pPr>
      <w:rPr>
        <w:rFonts w:ascii="Wingdings" w:hAnsi="Wingdings" w:hint="default"/>
      </w:rPr>
    </w:lvl>
    <w:lvl w:ilvl="6" w:tplc="04150001" w:tentative="1">
      <w:start w:val="1"/>
      <w:numFmt w:val="bullet"/>
      <w:lvlText w:val=""/>
      <w:lvlJc w:val="left"/>
      <w:pPr>
        <w:ind w:left="4800" w:hanging="360"/>
      </w:pPr>
      <w:rPr>
        <w:rFonts w:ascii="Symbol" w:hAnsi="Symbol" w:hint="default"/>
      </w:rPr>
    </w:lvl>
    <w:lvl w:ilvl="7" w:tplc="04150003" w:tentative="1">
      <w:start w:val="1"/>
      <w:numFmt w:val="bullet"/>
      <w:lvlText w:val="o"/>
      <w:lvlJc w:val="left"/>
      <w:pPr>
        <w:ind w:left="5520" w:hanging="360"/>
      </w:pPr>
      <w:rPr>
        <w:rFonts w:ascii="Courier New" w:hAnsi="Courier New" w:cs="Courier New" w:hint="default"/>
      </w:rPr>
    </w:lvl>
    <w:lvl w:ilvl="8" w:tplc="04150005" w:tentative="1">
      <w:start w:val="1"/>
      <w:numFmt w:val="bullet"/>
      <w:lvlText w:val=""/>
      <w:lvlJc w:val="left"/>
      <w:pPr>
        <w:ind w:left="6240" w:hanging="360"/>
      </w:pPr>
      <w:rPr>
        <w:rFonts w:ascii="Wingdings" w:hAnsi="Wingdings" w:hint="default"/>
      </w:rPr>
    </w:lvl>
  </w:abstractNum>
  <w:abstractNum w:abstractNumId="9" w15:restartNumberingAfterBreak="0">
    <w:nsid w:val="7ABF3402"/>
    <w:multiLevelType w:val="hybridMultilevel"/>
    <w:tmpl w:val="D39E0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2"/>
  </w:num>
  <w:num w:numId="5">
    <w:abstractNumId w:val="5"/>
  </w:num>
  <w:num w:numId="6">
    <w:abstractNumId w:val="3"/>
  </w:num>
  <w:num w:numId="7">
    <w:abstractNumId w:val="9"/>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9A2"/>
    <w:rsid w:val="00003479"/>
    <w:rsid w:val="00032058"/>
    <w:rsid w:val="00040EBB"/>
    <w:rsid w:val="000611F2"/>
    <w:rsid w:val="0006297F"/>
    <w:rsid w:val="00070713"/>
    <w:rsid w:val="00083C46"/>
    <w:rsid w:val="000B1A12"/>
    <w:rsid w:val="000E704B"/>
    <w:rsid w:val="000F3052"/>
    <w:rsid w:val="001011AA"/>
    <w:rsid w:val="00112ACC"/>
    <w:rsid w:val="00197978"/>
    <w:rsid w:val="001A44A8"/>
    <w:rsid w:val="001B3C30"/>
    <w:rsid w:val="001B6016"/>
    <w:rsid w:val="001B7E62"/>
    <w:rsid w:val="001D4897"/>
    <w:rsid w:val="001F65D1"/>
    <w:rsid w:val="00244D56"/>
    <w:rsid w:val="00253756"/>
    <w:rsid w:val="00286562"/>
    <w:rsid w:val="002F0A9D"/>
    <w:rsid w:val="002F3DEC"/>
    <w:rsid w:val="0034226D"/>
    <w:rsid w:val="00374DA5"/>
    <w:rsid w:val="003A1FC5"/>
    <w:rsid w:val="003D728C"/>
    <w:rsid w:val="00423A91"/>
    <w:rsid w:val="0043008C"/>
    <w:rsid w:val="00444A9E"/>
    <w:rsid w:val="00474362"/>
    <w:rsid w:val="004A39F5"/>
    <w:rsid w:val="004A7252"/>
    <w:rsid w:val="004B1FD0"/>
    <w:rsid w:val="004E55C4"/>
    <w:rsid w:val="004F3CD1"/>
    <w:rsid w:val="00505FA0"/>
    <w:rsid w:val="005256FE"/>
    <w:rsid w:val="0055290C"/>
    <w:rsid w:val="00560FB1"/>
    <w:rsid w:val="005914E4"/>
    <w:rsid w:val="005F63E9"/>
    <w:rsid w:val="00622414"/>
    <w:rsid w:val="0063767B"/>
    <w:rsid w:val="006622D5"/>
    <w:rsid w:val="0066248C"/>
    <w:rsid w:val="0067636A"/>
    <w:rsid w:val="00686A74"/>
    <w:rsid w:val="006B1C49"/>
    <w:rsid w:val="006B60D4"/>
    <w:rsid w:val="006C5744"/>
    <w:rsid w:val="006D09E2"/>
    <w:rsid w:val="006E75DF"/>
    <w:rsid w:val="006F3375"/>
    <w:rsid w:val="006F421D"/>
    <w:rsid w:val="00717DC7"/>
    <w:rsid w:val="00730D59"/>
    <w:rsid w:val="00732422"/>
    <w:rsid w:val="00737879"/>
    <w:rsid w:val="00760C81"/>
    <w:rsid w:val="00762525"/>
    <w:rsid w:val="007736B1"/>
    <w:rsid w:val="00791E38"/>
    <w:rsid w:val="007A3A48"/>
    <w:rsid w:val="007D5AAA"/>
    <w:rsid w:val="007D71C9"/>
    <w:rsid w:val="007F2AEC"/>
    <w:rsid w:val="008B3359"/>
    <w:rsid w:val="008B62ED"/>
    <w:rsid w:val="008C5DDF"/>
    <w:rsid w:val="008E42A4"/>
    <w:rsid w:val="008F41E9"/>
    <w:rsid w:val="00990093"/>
    <w:rsid w:val="009A3CF1"/>
    <w:rsid w:val="009A6EB4"/>
    <w:rsid w:val="00A123B3"/>
    <w:rsid w:val="00A2492A"/>
    <w:rsid w:val="00A3186B"/>
    <w:rsid w:val="00A8486D"/>
    <w:rsid w:val="00AC0628"/>
    <w:rsid w:val="00AC4E28"/>
    <w:rsid w:val="00B100DC"/>
    <w:rsid w:val="00B1131A"/>
    <w:rsid w:val="00B11848"/>
    <w:rsid w:val="00B16307"/>
    <w:rsid w:val="00B16327"/>
    <w:rsid w:val="00B52C23"/>
    <w:rsid w:val="00B67750"/>
    <w:rsid w:val="00B80931"/>
    <w:rsid w:val="00B80A4B"/>
    <w:rsid w:val="00BC3647"/>
    <w:rsid w:val="00BE2B34"/>
    <w:rsid w:val="00BE6598"/>
    <w:rsid w:val="00BF3F4F"/>
    <w:rsid w:val="00BF6B8C"/>
    <w:rsid w:val="00C0253D"/>
    <w:rsid w:val="00C454B7"/>
    <w:rsid w:val="00C866C1"/>
    <w:rsid w:val="00CB44FE"/>
    <w:rsid w:val="00D04C4A"/>
    <w:rsid w:val="00D22C08"/>
    <w:rsid w:val="00D31B2B"/>
    <w:rsid w:val="00D32D76"/>
    <w:rsid w:val="00D411AA"/>
    <w:rsid w:val="00D51041"/>
    <w:rsid w:val="00D803B9"/>
    <w:rsid w:val="00D83756"/>
    <w:rsid w:val="00D864FB"/>
    <w:rsid w:val="00D926B9"/>
    <w:rsid w:val="00DA05C9"/>
    <w:rsid w:val="00DE0707"/>
    <w:rsid w:val="00DE0A08"/>
    <w:rsid w:val="00DE177C"/>
    <w:rsid w:val="00DF49F7"/>
    <w:rsid w:val="00E169DD"/>
    <w:rsid w:val="00E217BF"/>
    <w:rsid w:val="00E4145C"/>
    <w:rsid w:val="00E84856"/>
    <w:rsid w:val="00EA47E4"/>
    <w:rsid w:val="00EB0912"/>
    <w:rsid w:val="00EB35C9"/>
    <w:rsid w:val="00EC24E1"/>
    <w:rsid w:val="00ED0D39"/>
    <w:rsid w:val="00ED36B3"/>
    <w:rsid w:val="00EF1DDA"/>
    <w:rsid w:val="00EF4585"/>
    <w:rsid w:val="00F01BEC"/>
    <w:rsid w:val="00F059A2"/>
    <w:rsid w:val="00F12351"/>
    <w:rsid w:val="00F37827"/>
    <w:rsid w:val="00F41AEF"/>
    <w:rsid w:val="00F4662E"/>
    <w:rsid w:val="00F501C6"/>
    <w:rsid w:val="00F7232F"/>
    <w:rsid w:val="00F76BF5"/>
    <w:rsid w:val="00F81BB3"/>
    <w:rsid w:val="00F90214"/>
    <w:rsid w:val="00FA5A7F"/>
    <w:rsid w:val="00FA6D1F"/>
    <w:rsid w:val="00FB7F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653709"/>
  <w15:docId w15:val="{71F62F21-A85A-43A0-9B32-61F52845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autoRedefine/>
    <w:uiPriority w:val="9"/>
    <w:qFormat/>
    <w:rsid w:val="00B80A4B"/>
    <w:pPr>
      <w:keepNext/>
      <w:keepLines/>
      <w:spacing w:before="120" w:after="120" w:line="360" w:lineRule="auto"/>
      <w:outlineLvl w:val="0"/>
    </w:pPr>
    <w:rPr>
      <w:rFonts w:eastAsiaTheme="majorEastAsia" w:cstheme="majorBidi"/>
      <w:b/>
      <w:bCs/>
      <w:color w:val="000000" w:themeColor="text1"/>
      <w:sz w:val="24"/>
      <w:szCs w:val="28"/>
      <w:lang w:eastAsia="pl-PL" w:bidi="pl-PL"/>
    </w:rPr>
  </w:style>
  <w:style w:type="paragraph" w:styleId="Nagwek3">
    <w:name w:val="heading 3"/>
    <w:basedOn w:val="Normalny"/>
    <w:next w:val="Normalny"/>
    <w:link w:val="Nagwek3Znak"/>
    <w:uiPriority w:val="9"/>
    <w:semiHidden/>
    <w:unhideWhenUsed/>
    <w:qFormat/>
    <w:rsid w:val="00E169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059A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059A2"/>
    <w:rPr>
      <w:rFonts w:ascii="Tahoma" w:hAnsi="Tahoma" w:cs="Tahoma"/>
      <w:sz w:val="16"/>
      <w:szCs w:val="16"/>
    </w:rPr>
  </w:style>
  <w:style w:type="character" w:customStyle="1" w:styleId="Bodytext2">
    <w:name w:val="Body text (2)_"/>
    <w:basedOn w:val="Domylnaczcionkaakapitu"/>
    <w:link w:val="Bodytext20"/>
    <w:rsid w:val="002F3DEC"/>
    <w:rPr>
      <w:rFonts w:ascii="Times New Roman" w:eastAsia="Times New Roman" w:hAnsi="Times New Roman" w:cs="Times New Roman"/>
      <w:shd w:val="clear" w:color="auto" w:fill="FFFFFF"/>
    </w:rPr>
  </w:style>
  <w:style w:type="paragraph" w:customStyle="1" w:styleId="Bodytext20">
    <w:name w:val="Body text (2)"/>
    <w:basedOn w:val="Normalny"/>
    <w:link w:val="Bodytext2"/>
    <w:rsid w:val="002F3DEC"/>
    <w:pPr>
      <w:widowControl w:val="0"/>
      <w:shd w:val="clear" w:color="auto" w:fill="FFFFFF"/>
      <w:spacing w:after="0"/>
      <w:ind w:left="460" w:hanging="340"/>
      <w:jc w:val="both"/>
    </w:pPr>
    <w:rPr>
      <w:rFonts w:ascii="Times New Roman" w:eastAsia="Times New Roman" w:hAnsi="Times New Roman" w:cs="Times New Roman"/>
    </w:rPr>
  </w:style>
  <w:style w:type="paragraph" w:styleId="Akapitzlist">
    <w:name w:val="List Paragraph"/>
    <w:basedOn w:val="Normalny"/>
    <w:uiPriority w:val="34"/>
    <w:qFormat/>
    <w:rsid w:val="00717DC7"/>
    <w:pPr>
      <w:ind w:left="720"/>
      <w:contextualSpacing/>
    </w:pPr>
  </w:style>
  <w:style w:type="paragraph" w:styleId="Nagwek">
    <w:name w:val="header"/>
    <w:basedOn w:val="Normalny"/>
    <w:link w:val="NagwekZnak"/>
    <w:uiPriority w:val="99"/>
    <w:unhideWhenUsed/>
    <w:rsid w:val="00444A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44A9E"/>
  </w:style>
  <w:style w:type="paragraph" w:styleId="Stopka">
    <w:name w:val="footer"/>
    <w:basedOn w:val="Normalny"/>
    <w:link w:val="StopkaZnak"/>
    <w:uiPriority w:val="99"/>
    <w:unhideWhenUsed/>
    <w:rsid w:val="00444A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4A9E"/>
  </w:style>
  <w:style w:type="paragraph" w:customStyle="1" w:styleId="Default">
    <w:name w:val="Default"/>
    <w:rsid w:val="00A2492A"/>
    <w:pPr>
      <w:autoSpaceDE w:val="0"/>
      <w:autoSpaceDN w:val="0"/>
      <w:adjustRightInd w:val="0"/>
      <w:spacing w:after="0" w:line="240" w:lineRule="auto"/>
    </w:pPr>
    <w:rPr>
      <w:rFonts w:ascii="Arial" w:hAnsi="Arial" w:cs="Arial"/>
      <w:color w:val="000000"/>
      <w:sz w:val="24"/>
      <w:szCs w:val="24"/>
    </w:rPr>
  </w:style>
  <w:style w:type="character" w:customStyle="1" w:styleId="Nagwek1Znak">
    <w:name w:val="Nagłówek 1 Znak"/>
    <w:basedOn w:val="Domylnaczcionkaakapitu"/>
    <w:link w:val="Nagwek1"/>
    <w:uiPriority w:val="9"/>
    <w:rsid w:val="00B80A4B"/>
    <w:rPr>
      <w:rFonts w:eastAsiaTheme="majorEastAsia" w:cstheme="majorBidi"/>
      <w:b/>
      <w:bCs/>
      <w:color w:val="000000" w:themeColor="text1"/>
      <w:sz w:val="24"/>
      <w:szCs w:val="28"/>
      <w:lang w:eastAsia="pl-PL" w:bidi="pl-PL"/>
    </w:rPr>
  </w:style>
  <w:style w:type="character" w:customStyle="1" w:styleId="Nagwek3Znak">
    <w:name w:val="Nagłówek 3 Znak"/>
    <w:basedOn w:val="Domylnaczcionkaakapitu"/>
    <w:link w:val="Nagwek3"/>
    <w:uiPriority w:val="9"/>
    <w:semiHidden/>
    <w:rsid w:val="00E169DD"/>
    <w:rPr>
      <w:rFonts w:asciiTheme="majorHAnsi" w:eastAsiaTheme="majorEastAsia" w:hAnsiTheme="majorHAnsi" w:cstheme="majorBidi"/>
      <w:b/>
      <w:bCs/>
      <w:color w:val="4F81BD" w:themeColor="accent1"/>
    </w:rPr>
  </w:style>
  <w:style w:type="paragraph" w:styleId="NormalnyWeb">
    <w:name w:val="Normal (Web)"/>
    <w:basedOn w:val="Normalny"/>
    <w:uiPriority w:val="99"/>
    <w:semiHidden/>
    <w:unhideWhenUsed/>
    <w:rsid w:val="00E169D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712915">
      <w:bodyDiv w:val="1"/>
      <w:marLeft w:val="0"/>
      <w:marRight w:val="0"/>
      <w:marTop w:val="0"/>
      <w:marBottom w:val="0"/>
      <w:divBdr>
        <w:top w:val="none" w:sz="0" w:space="0" w:color="auto"/>
        <w:left w:val="none" w:sz="0" w:space="0" w:color="auto"/>
        <w:bottom w:val="none" w:sz="0" w:space="0" w:color="auto"/>
        <w:right w:val="none" w:sz="0" w:space="0" w:color="auto"/>
      </w:divBdr>
    </w:div>
    <w:div w:id="983511125">
      <w:bodyDiv w:val="1"/>
      <w:marLeft w:val="0"/>
      <w:marRight w:val="0"/>
      <w:marTop w:val="0"/>
      <w:marBottom w:val="0"/>
      <w:divBdr>
        <w:top w:val="none" w:sz="0" w:space="0" w:color="auto"/>
        <w:left w:val="none" w:sz="0" w:space="0" w:color="auto"/>
        <w:bottom w:val="none" w:sz="0" w:space="0" w:color="auto"/>
        <w:right w:val="none" w:sz="0" w:space="0" w:color="auto"/>
      </w:divBdr>
    </w:div>
    <w:div w:id="145136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2997</Words>
  <Characters>17987</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Krajowa Szkoła Sądownictwa i Prokuratury</Company>
  <LinksUpToDate>false</LinksUpToDate>
  <CharactersWithSpaces>20943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Daniel</dc:creator>
  <cp:lastModifiedBy>Łukasz Daniel</cp:lastModifiedBy>
  <cp:revision>3</cp:revision>
  <cp:lastPrinted>2019-09-09T06:48:00Z</cp:lastPrinted>
  <dcterms:created xsi:type="dcterms:W3CDTF">2026-03-25T11:56:00Z</dcterms:created>
  <dcterms:modified xsi:type="dcterms:W3CDTF">2026-03-25T13:21:00Z</dcterms:modified>
</cp:coreProperties>
</file>