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7C" w:rsidRPr="00AD5073" w:rsidRDefault="0019267C" w:rsidP="00AD5073">
      <w:pPr>
        <w:pStyle w:val="Nagwek1"/>
        <w:rPr>
          <w:rFonts w:eastAsia="Times New Roman"/>
          <w:lang w:eastAsia="pl-PL"/>
        </w:rPr>
      </w:pPr>
      <w:r w:rsidRPr="00AD5073">
        <w:rPr>
          <w:rFonts w:eastAsia="Times New Roman"/>
          <w:lang w:eastAsia="pl-PL"/>
        </w:rPr>
        <w:t xml:space="preserve">UMOWA nr </w:t>
      </w:r>
      <w:r w:rsidR="00131C77" w:rsidRPr="00AD5073">
        <w:rPr>
          <w:rFonts w:eastAsia="Times New Roman"/>
          <w:lang w:eastAsia="pl-PL"/>
        </w:rPr>
        <w:t>……..</w:t>
      </w:r>
      <w:r w:rsidR="005E4752" w:rsidRPr="00AD5073">
        <w:rPr>
          <w:rFonts w:eastAsia="Times New Roman"/>
          <w:lang w:eastAsia="pl-PL"/>
        </w:rPr>
        <w:t>/20</w:t>
      </w:r>
      <w:r w:rsidR="00354B9F" w:rsidRPr="00AD5073">
        <w:rPr>
          <w:rFonts w:eastAsia="Times New Roman"/>
          <w:lang w:eastAsia="pl-PL"/>
        </w:rPr>
        <w:t>2</w:t>
      </w:r>
      <w:r w:rsidR="002242C4" w:rsidRPr="00AD5073">
        <w:rPr>
          <w:rFonts w:eastAsia="Times New Roman"/>
          <w:lang w:eastAsia="pl-PL"/>
        </w:rPr>
        <w:t>2</w:t>
      </w:r>
    </w:p>
    <w:p w:rsidR="00401CAA" w:rsidRPr="00251051" w:rsidRDefault="00401CAA" w:rsidP="00AD507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sz w:val="24"/>
          <w:szCs w:val="20"/>
          <w:lang w:eastAsia="pl-PL"/>
        </w:rPr>
      </w:pPr>
      <w:r w:rsidRPr="00251051">
        <w:rPr>
          <w:rFonts w:eastAsia="Times New Roman" w:cstheme="minorHAnsi"/>
          <w:sz w:val="24"/>
          <w:szCs w:val="20"/>
          <w:lang w:eastAsia="pl-PL"/>
        </w:rPr>
        <w:t xml:space="preserve">dot. świadczenia usług </w:t>
      </w:r>
      <w:r w:rsidR="00354B9F" w:rsidRPr="00251051">
        <w:rPr>
          <w:rFonts w:eastAsia="Times New Roman" w:cstheme="minorHAnsi"/>
          <w:sz w:val="24"/>
          <w:szCs w:val="20"/>
          <w:lang w:eastAsia="pl-PL"/>
        </w:rPr>
        <w:t xml:space="preserve">przeglądu, </w:t>
      </w:r>
      <w:r w:rsidRPr="00251051">
        <w:rPr>
          <w:rFonts w:eastAsia="Times New Roman" w:cstheme="minorHAnsi"/>
          <w:sz w:val="24"/>
          <w:szCs w:val="20"/>
          <w:lang w:eastAsia="pl-PL"/>
        </w:rPr>
        <w:t>serwisu, konserwacji i naprawy wind zlokalizowanych w budynkach KSSiP w Krakowie</w:t>
      </w:r>
    </w:p>
    <w:p w:rsidR="0019267C" w:rsidRPr="00AD5073" w:rsidRDefault="00354B9F" w:rsidP="00AD507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(centralny numer postępowania BA</w:t>
      </w:r>
      <w:r w:rsidR="0019267C" w:rsidRPr="00AD5073">
        <w:rPr>
          <w:rFonts w:eastAsia="Times New Roman" w:cstheme="minorHAnsi"/>
          <w:sz w:val="24"/>
          <w:szCs w:val="24"/>
          <w:lang w:eastAsia="pl-PL"/>
        </w:rPr>
        <w:t>-</w:t>
      </w:r>
      <w:r w:rsidRPr="00AD5073">
        <w:rPr>
          <w:rFonts w:eastAsia="Times New Roman" w:cstheme="minorHAnsi"/>
          <w:sz w:val="24"/>
          <w:szCs w:val="24"/>
          <w:lang w:eastAsia="pl-PL"/>
        </w:rPr>
        <w:t>X</w:t>
      </w:r>
      <w:r w:rsidR="0019267C" w:rsidRPr="00AD5073">
        <w:rPr>
          <w:rFonts w:eastAsia="Times New Roman" w:cstheme="minorHAnsi"/>
          <w:sz w:val="24"/>
          <w:szCs w:val="24"/>
          <w:lang w:eastAsia="pl-PL"/>
        </w:rPr>
        <w:t>.2610</w:t>
      </w:r>
      <w:r w:rsidR="00131C77" w:rsidRPr="00AD5073">
        <w:rPr>
          <w:rFonts w:eastAsia="Times New Roman" w:cstheme="minorHAnsi"/>
          <w:sz w:val="24"/>
          <w:szCs w:val="24"/>
          <w:lang w:eastAsia="pl-PL"/>
        </w:rPr>
        <w:t>……</w:t>
      </w:r>
      <w:r w:rsidR="00F03C2E" w:rsidRPr="00AD5073">
        <w:rPr>
          <w:rFonts w:eastAsia="Times New Roman" w:cstheme="minorHAnsi"/>
          <w:sz w:val="24"/>
          <w:szCs w:val="24"/>
          <w:lang w:eastAsia="pl-PL"/>
        </w:rPr>
        <w:t>.</w:t>
      </w:r>
      <w:r w:rsidR="0019267C" w:rsidRPr="00AD5073">
        <w:rPr>
          <w:rFonts w:eastAsia="Times New Roman" w:cstheme="minorHAnsi"/>
          <w:sz w:val="24"/>
          <w:szCs w:val="24"/>
          <w:lang w:eastAsia="pl-PL"/>
        </w:rPr>
        <w:t>20</w:t>
      </w:r>
      <w:r w:rsidRPr="00AD5073">
        <w:rPr>
          <w:rFonts w:eastAsia="Times New Roman" w:cstheme="minorHAnsi"/>
          <w:sz w:val="24"/>
          <w:szCs w:val="24"/>
          <w:lang w:eastAsia="pl-PL"/>
        </w:rPr>
        <w:t>2</w:t>
      </w:r>
      <w:r w:rsidR="002242C4" w:rsidRPr="00AD5073">
        <w:rPr>
          <w:rFonts w:eastAsia="Times New Roman" w:cstheme="minorHAnsi"/>
          <w:sz w:val="24"/>
          <w:szCs w:val="24"/>
          <w:lang w:eastAsia="pl-PL"/>
        </w:rPr>
        <w:t>2</w:t>
      </w:r>
      <w:r w:rsidR="0019267C" w:rsidRPr="00AD5073">
        <w:rPr>
          <w:rFonts w:eastAsia="Times New Roman" w:cstheme="minorHAnsi"/>
          <w:sz w:val="24"/>
          <w:szCs w:val="24"/>
          <w:lang w:eastAsia="pl-PL"/>
        </w:rPr>
        <w:t>)</w:t>
      </w:r>
    </w:p>
    <w:p w:rsidR="0019267C" w:rsidRPr="00AD5073" w:rsidRDefault="00401CAA" w:rsidP="00AD507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zawarta w Krakowie w dniu ..........................roku</w:t>
      </w:r>
    </w:p>
    <w:p w:rsidR="00D874A1" w:rsidRPr="00AD5073" w:rsidRDefault="0019267C" w:rsidP="00AD507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zwana dalej „umową”, pomiędzy:</w:t>
      </w:r>
    </w:p>
    <w:p w:rsidR="0019267C" w:rsidRPr="00AD5073" w:rsidRDefault="0019267C" w:rsidP="00AD5073">
      <w:p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/>
          <w:bCs/>
          <w:sz w:val="24"/>
          <w:szCs w:val="24"/>
          <w:lang w:eastAsia="pl-PL"/>
        </w:rPr>
        <w:t>Krajową Szkołą Sądownictwa i Prokuratury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z siedzibą w Krakowie, ul. Przy Rondzie 5</w:t>
      </w:r>
      <w:r w:rsidR="006409FF" w:rsidRPr="00AD5073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31-547 Kraków, posiadając</w:t>
      </w:r>
      <w:r w:rsidR="00C43B1F" w:rsidRPr="00AD5073">
        <w:rPr>
          <w:rFonts w:eastAsia="Times New Roman" w:cstheme="minorHAnsi"/>
          <w:bCs/>
          <w:sz w:val="24"/>
          <w:szCs w:val="24"/>
          <w:lang w:eastAsia="pl-PL"/>
        </w:rPr>
        <w:t>ą numer identyfikacji podatkowej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C6C38" w:rsidRPr="00AD5073">
        <w:rPr>
          <w:rFonts w:eastAsia="Times New Roman" w:cstheme="minorHAnsi"/>
          <w:bCs/>
          <w:sz w:val="24"/>
          <w:szCs w:val="24"/>
          <w:lang w:eastAsia="pl-PL"/>
        </w:rPr>
        <w:t>(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NIP</w:t>
      </w:r>
      <w:r w:rsidR="000C6C38" w:rsidRPr="00AD5073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701-002-79-49, numer REGON 140580428, działającą na podstawie przepisów ustawy z dnia 23 stycznia 2009 roku o Krajowej Szkole Sądownictwa i Prokuratury </w:t>
      </w:r>
      <w:r w:rsidR="001D46A9" w:rsidRPr="00AD5073">
        <w:rPr>
          <w:rFonts w:eastAsia="Times New Roman" w:cstheme="minorHAnsi"/>
          <w:bCs/>
          <w:sz w:val="24"/>
          <w:szCs w:val="24"/>
          <w:lang w:eastAsia="pl-PL"/>
        </w:rPr>
        <w:t>(</w:t>
      </w:r>
      <w:r w:rsidR="00C70A80" w:rsidRPr="00AD5073">
        <w:rPr>
          <w:rFonts w:eastAsia="Times New Roman" w:cstheme="minorHAnsi"/>
          <w:bCs/>
          <w:sz w:val="24"/>
          <w:szCs w:val="24"/>
          <w:lang w:eastAsia="pl-PL"/>
        </w:rPr>
        <w:t>t.</w:t>
      </w:r>
      <w:r w:rsidR="00EB3E75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C70A80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j. </w:t>
      </w:r>
      <w:r w:rsidR="00401CAA" w:rsidRPr="00AD5073">
        <w:rPr>
          <w:rFonts w:eastAsia="Times New Roman" w:cstheme="minorHAnsi"/>
          <w:bCs/>
          <w:sz w:val="24"/>
          <w:szCs w:val="24"/>
          <w:lang w:eastAsia="pl-PL"/>
        </w:rPr>
        <w:t>Dz. U. 202</w:t>
      </w:r>
      <w:r w:rsidR="00B91740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401CAA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poz. </w:t>
      </w:r>
      <w:r w:rsidR="00B91740">
        <w:rPr>
          <w:rFonts w:eastAsia="Times New Roman" w:cstheme="minorHAnsi"/>
          <w:bCs/>
          <w:sz w:val="24"/>
          <w:szCs w:val="24"/>
          <w:lang w:eastAsia="pl-PL"/>
        </w:rPr>
        <w:t>217</w:t>
      </w:r>
      <w:r w:rsidR="001D46A9" w:rsidRPr="00AD5073">
        <w:rPr>
          <w:rFonts w:eastAsia="Times New Roman" w:cstheme="minorHAnsi"/>
          <w:bCs/>
          <w:sz w:val="24"/>
          <w:szCs w:val="24"/>
          <w:lang w:eastAsia="pl-PL"/>
        </w:rPr>
        <w:t>),</w:t>
      </w:r>
    </w:p>
    <w:p w:rsidR="0019267C" w:rsidRPr="00AD5073" w:rsidRDefault="0019267C" w:rsidP="00AD5073">
      <w:p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reprezentowaną przez:</w:t>
      </w:r>
    </w:p>
    <w:p w:rsidR="0019267C" w:rsidRPr="00AD5073" w:rsidRDefault="00411441" w:rsidP="00AD5073">
      <w:p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………………………………..</w:t>
      </w:r>
      <w:r w:rsidR="0019267C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19267C" w:rsidRPr="00AD5073">
        <w:rPr>
          <w:rFonts w:eastAsia="Times New Roman" w:cstheme="minorHAnsi"/>
          <w:b/>
          <w:bCs/>
          <w:sz w:val="24"/>
          <w:szCs w:val="24"/>
          <w:lang w:eastAsia="pl-PL"/>
        </w:rPr>
        <w:t>- Dyrektora Krajowej Szkoły Sądownictwa i Prokuratury,</w:t>
      </w:r>
    </w:p>
    <w:p w:rsidR="0019267C" w:rsidRPr="00AD5073" w:rsidRDefault="0019267C" w:rsidP="00AD5073">
      <w:p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zwaną w dalszej części</w:t>
      </w:r>
      <w:r w:rsidR="00513A68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umowy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/>
          <w:bCs/>
          <w:sz w:val="24"/>
          <w:szCs w:val="24"/>
          <w:lang w:eastAsia="pl-PL"/>
        </w:rPr>
        <w:t>„Zamawiającym”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:rsidR="001D46A9" w:rsidRPr="00AD5073" w:rsidRDefault="001D46A9" w:rsidP="00AD5073">
      <w:p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a </w:t>
      </w:r>
    </w:p>
    <w:p w:rsidR="00861770" w:rsidRPr="00AD5073" w:rsidRDefault="00131C77" w:rsidP="00AD5073">
      <w:p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6A9" w:rsidRPr="00AD5073" w:rsidRDefault="001D46A9" w:rsidP="00AD5073">
      <w:p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reprezentowany</w:t>
      </w:r>
      <w:r w:rsidR="007A1543" w:rsidRPr="00AD5073">
        <w:rPr>
          <w:rFonts w:eastAsia="Times New Roman" w:cstheme="minorHAnsi"/>
          <w:bCs/>
          <w:sz w:val="24"/>
          <w:szCs w:val="24"/>
          <w:lang w:eastAsia="pl-PL"/>
        </w:rPr>
        <w:t>m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przez:</w:t>
      </w:r>
    </w:p>
    <w:p w:rsidR="00BB1DC1" w:rsidRPr="00AD5073" w:rsidRDefault="00131C77" w:rsidP="00AD5073">
      <w:pPr>
        <w:spacing w:before="120" w:after="120" w:line="360" w:lineRule="auto"/>
        <w:rPr>
          <w:rFonts w:eastAsia="Calibri" w:cstheme="minorHAnsi"/>
          <w:b/>
          <w:sz w:val="24"/>
          <w:szCs w:val="24"/>
        </w:rPr>
      </w:pPr>
      <w:r w:rsidRPr="00AD5073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</w:t>
      </w:r>
      <w:r w:rsidR="00582145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………………………………………..</w:t>
      </w:r>
      <w:r w:rsidRPr="00AD5073">
        <w:rPr>
          <w:rFonts w:eastAsia="Times New Roman" w:cstheme="minorHAnsi"/>
          <w:b/>
          <w:bCs/>
          <w:sz w:val="24"/>
          <w:szCs w:val="24"/>
          <w:lang w:eastAsia="pl-PL"/>
        </w:rPr>
        <w:t>……………….</w:t>
      </w:r>
    </w:p>
    <w:p w:rsidR="00D874A1" w:rsidRPr="00AD5073" w:rsidRDefault="00D874A1" w:rsidP="00AD5073">
      <w:pPr>
        <w:spacing w:before="120" w:after="120" w:line="360" w:lineRule="auto"/>
        <w:rPr>
          <w:rFonts w:eastAsia="Calibri" w:cstheme="minorHAnsi"/>
          <w:b/>
          <w:sz w:val="24"/>
          <w:szCs w:val="24"/>
        </w:rPr>
      </w:pPr>
      <w:r w:rsidRPr="00AD5073">
        <w:rPr>
          <w:rFonts w:eastAsia="Calibri" w:cstheme="minorHAnsi"/>
          <w:bCs/>
          <w:sz w:val="24"/>
          <w:szCs w:val="24"/>
        </w:rPr>
        <w:t xml:space="preserve">zwanym </w:t>
      </w:r>
      <w:r w:rsidR="00513A68" w:rsidRPr="00AD5073">
        <w:rPr>
          <w:rFonts w:eastAsia="Times New Roman" w:cstheme="minorHAnsi"/>
          <w:bCs/>
          <w:sz w:val="24"/>
          <w:szCs w:val="24"/>
          <w:lang w:eastAsia="pl-PL"/>
        </w:rPr>
        <w:t>w dalszej części umowy</w:t>
      </w:r>
      <w:r w:rsidRPr="00AD5073">
        <w:rPr>
          <w:rFonts w:eastAsia="Calibri" w:cstheme="minorHAnsi"/>
          <w:bCs/>
          <w:sz w:val="24"/>
          <w:szCs w:val="24"/>
        </w:rPr>
        <w:t xml:space="preserve"> „</w:t>
      </w:r>
      <w:r w:rsidR="0019267C" w:rsidRPr="00AD5073">
        <w:rPr>
          <w:rFonts w:eastAsia="Calibri" w:cstheme="minorHAnsi"/>
          <w:b/>
          <w:sz w:val="24"/>
          <w:szCs w:val="24"/>
        </w:rPr>
        <w:t>Wykonawcą”,</w:t>
      </w:r>
    </w:p>
    <w:p w:rsidR="00513A68" w:rsidRPr="00AD5073" w:rsidRDefault="00513A68" w:rsidP="00AD5073">
      <w:pPr>
        <w:tabs>
          <w:tab w:val="left" w:pos="6499"/>
        </w:tabs>
        <w:spacing w:before="120" w:after="120" w:line="360" w:lineRule="auto"/>
        <w:rPr>
          <w:rFonts w:eastAsia="Calibri" w:cstheme="minorHAnsi"/>
          <w:sz w:val="24"/>
          <w:szCs w:val="24"/>
        </w:rPr>
      </w:pPr>
      <w:r w:rsidRPr="00AD5073">
        <w:rPr>
          <w:rFonts w:eastAsia="Calibri" w:cstheme="minorHAnsi"/>
          <w:sz w:val="24"/>
          <w:szCs w:val="24"/>
        </w:rPr>
        <w:t xml:space="preserve">zwanymi również oddzielnie </w:t>
      </w:r>
      <w:r w:rsidRPr="00AD5073">
        <w:rPr>
          <w:rFonts w:eastAsia="Calibri" w:cstheme="minorHAnsi"/>
          <w:b/>
          <w:sz w:val="24"/>
          <w:szCs w:val="24"/>
        </w:rPr>
        <w:t>„Stroną”</w:t>
      </w:r>
      <w:r w:rsidRPr="00AD5073">
        <w:rPr>
          <w:rFonts w:eastAsia="Calibri" w:cstheme="minorHAnsi"/>
          <w:sz w:val="24"/>
          <w:szCs w:val="24"/>
        </w:rPr>
        <w:t xml:space="preserve">, a łącznie </w:t>
      </w:r>
      <w:r w:rsidRPr="00AD5073">
        <w:rPr>
          <w:rFonts w:eastAsia="Calibri" w:cstheme="minorHAnsi"/>
          <w:b/>
          <w:sz w:val="24"/>
          <w:szCs w:val="24"/>
        </w:rPr>
        <w:t>„Stronami”</w:t>
      </w:r>
      <w:r w:rsidRPr="00AD5073">
        <w:rPr>
          <w:rFonts w:eastAsia="Calibri" w:cstheme="minorHAnsi"/>
          <w:sz w:val="24"/>
          <w:szCs w:val="24"/>
        </w:rPr>
        <w:t>.</w:t>
      </w:r>
      <w:r w:rsidR="006409FF" w:rsidRPr="00AD5073">
        <w:rPr>
          <w:rFonts w:eastAsia="Calibri" w:cstheme="minorHAnsi"/>
          <w:sz w:val="24"/>
          <w:szCs w:val="24"/>
        </w:rPr>
        <w:tab/>
      </w:r>
    </w:p>
    <w:p w:rsidR="0019267C" w:rsidRPr="00AD5073" w:rsidRDefault="001D46A9" w:rsidP="00AD5073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Strony zawierają umowę o następującej treści:</w:t>
      </w:r>
    </w:p>
    <w:p w:rsidR="001D46A9" w:rsidRPr="00AD5073" w:rsidRDefault="00582145" w:rsidP="00AD5073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Preambuła</w:t>
      </w:r>
    </w:p>
    <w:p w:rsidR="00D874A1" w:rsidRPr="00AD5073" w:rsidRDefault="00C70A80" w:rsidP="00AD5073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cstheme="minorHAnsi"/>
          <w:sz w:val="24"/>
          <w:szCs w:val="24"/>
        </w:rPr>
        <w:t>Umowa została zawarta w wyniku przeprowadzenia postępowania o udzielenie zamówienia publicznego, którego wartość jest mniejsza od  kwoty 130 000,00 złotych, i do którego nie stosuje się przepisów ustawy Prawo zamówień publicznych z dnia 11 września 2019 roku,  zgodnie z art. 2 ust. 1 pkt 1).</w:t>
      </w:r>
    </w:p>
    <w:p w:rsidR="00D64C60" w:rsidRPr="00AD5073" w:rsidRDefault="00D64C60" w:rsidP="00AD5073">
      <w:p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1143F" w:rsidRPr="00AD5073" w:rsidRDefault="00D874A1" w:rsidP="00AD5073">
      <w:pPr>
        <w:pStyle w:val="Nagwek2"/>
      </w:pPr>
      <w:r w:rsidRPr="00AD5073">
        <w:rPr>
          <w:rFonts w:eastAsia="Times New Roman"/>
          <w:lang w:eastAsia="pl-PL"/>
        </w:rPr>
        <w:lastRenderedPageBreak/>
        <w:t>§</w:t>
      </w:r>
      <w:r w:rsidR="00401CAA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1</w:t>
      </w:r>
      <w:r w:rsidR="00401CAA" w:rsidRPr="00AD5073">
        <w:rPr>
          <w:rFonts w:eastAsia="Times New Roman"/>
          <w:lang w:eastAsia="pl-PL"/>
        </w:rPr>
        <w:t>.</w:t>
      </w:r>
      <w:r w:rsidR="00AD5073">
        <w:rPr>
          <w:rFonts w:eastAsia="Times New Roman"/>
          <w:lang w:eastAsia="pl-PL"/>
        </w:rPr>
        <w:t xml:space="preserve"> </w:t>
      </w:r>
      <w:r w:rsidR="00AD5073">
        <w:rPr>
          <w:lang w:eastAsia="pl-PL" w:bidi="pl-PL"/>
        </w:rPr>
        <w:t xml:space="preserve"> Przedmiot umowy </w:t>
      </w:r>
    </w:p>
    <w:p w:rsidR="00976C21" w:rsidRPr="00AD5073" w:rsidRDefault="00354B9F" w:rsidP="00AD5073">
      <w:pPr>
        <w:pStyle w:val="Akapitzlist"/>
        <w:numPr>
          <w:ilvl w:val="0"/>
          <w:numId w:val="17"/>
        </w:numPr>
        <w:spacing w:before="120" w:after="12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Świadczenie</w:t>
      </w:r>
      <w:r w:rsidR="00406C4C" w:rsidRPr="00AD5073">
        <w:rPr>
          <w:rFonts w:eastAsia="Times New Roman" w:cstheme="minorHAnsi"/>
          <w:sz w:val="24"/>
          <w:szCs w:val="24"/>
          <w:lang w:eastAsia="pl-PL"/>
        </w:rPr>
        <w:t xml:space="preserve"> usług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przeglądu,</w:t>
      </w:r>
      <w:r w:rsidR="00406C4C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F5A92" w:rsidRPr="00AD5073">
        <w:rPr>
          <w:rFonts w:eastAsia="Times New Roman" w:cstheme="minorHAnsi"/>
          <w:sz w:val="24"/>
          <w:szCs w:val="24"/>
          <w:lang w:eastAsia="pl-PL"/>
        </w:rPr>
        <w:t>serwis</w:t>
      </w:r>
      <w:r w:rsidR="00406C4C" w:rsidRPr="00AD5073">
        <w:rPr>
          <w:rFonts w:eastAsia="Times New Roman" w:cstheme="minorHAnsi"/>
          <w:sz w:val="24"/>
          <w:szCs w:val="24"/>
          <w:lang w:eastAsia="pl-PL"/>
        </w:rPr>
        <w:t>u,</w:t>
      </w:r>
      <w:r w:rsidR="00CF5A92" w:rsidRPr="00AD5073">
        <w:rPr>
          <w:rFonts w:eastAsia="Times New Roman" w:cstheme="minorHAnsi"/>
          <w:sz w:val="24"/>
          <w:szCs w:val="24"/>
          <w:lang w:eastAsia="pl-PL"/>
        </w:rPr>
        <w:t xml:space="preserve"> konserwacj</w:t>
      </w:r>
      <w:r w:rsidR="00406C4C" w:rsidRPr="00AD5073">
        <w:rPr>
          <w:rFonts w:eastAsia="Times New Roman" w:cstheme="minorHAnsi"/>
          <w:sz w:val="24"/>
          <w:szCs w:val="24"/>
          <w:lang w:eastAsia="pl-PL"/>
        </w:rPr>
        <w:t>i i naprawy</w:t>
      </w:r>
      <w:r w:rsidR="00CF5A92" w:rsidRPr="00AD5073">
        <w:rPr>
          <w:rFonts w:eastAsia="Times New Roman" w:cstheme="minorHAnsi"/>
          <w:sz w:val="24"/>
          <w:szCs w:val="24"/>
          <w:lang w:eastAsia="pl-PL"/>
        </w:rPr>
        <w:t xml:space="preserve"> wind zlokalizowanych w </w:t>
      </w:r>
      <w:r w:rsidR="008F6C35">
        <w:rPr>
          <w:rFonts w:eastAsia="Times New Roman" w:cstheme="minorHAnsi"/>
          <w:sz w:val="24"/>
          <w:szCs w:val="24"/>
          <w:lang w:eastAsia="pl-PL"/>
        </w:rPr>
        <w:t>siedzibie Krajowej Szkoły Sądownictwa i Prokuratury mieszczącej się w Krakowie (31-547), przy ul. Przy Rondzie 5</w:t>
      </w:r>
      <w:r w:rsidR="00CF5A92" w:rsidRPr="00AD5073">
        <w:rPr>
          <w:rFonts w:eastAsia="Times New Roman" w:cstheme="minorHAnsi"/>
          <w:sz w:val="24"/>
          <w:szCs w:val="24"/>
          <w:lang w:eastAsia="pl-PL"/>
        </w:rPr>
        <w:t>,</w:t>
      </w:r>
      <w:r w:rsidR="008F6C35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CF5A92" w:rsidRPr="00AD5073">
        <w:rPr>
          <w:rFonts w:eastAsia="Times New Roman" w:cstheme="minorHAnsi"/>
          <w:sz w:val="24"/>
          <w:szCs w:val="24"/>
          <w:lang w:eastAsia="pl-PL"/>
        </w:rPr>
        <w:t xml:space="preserve"> opisanych </w:t>
      </w:r>
      <w:r w:rsidR="008F6C35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CF5A92" w:rsidRPr="00AD5073">
        <w:rPr>
          <w:rFonts w:eastAsia="Times New Roman" w:cstheme="minorHAnsi"/>
          <w:sz w:val="24"/>
          <w:szCs w:val="24"/>
          <w:lang w:eastAsia="pl-PL"/>
        </w:rPr>
        <w:t>załączniku nr 1 do nin</w:t>
      </w:r>
      <w:r w:rsidR="00E05B45" w:rsidRPr="00AD5073">
        <w:rPr>
          <w:rFonts w:eastAsia="Times New Roman" w:cstheme="minorHAnsi"/>
          <w:sz w:val="24"/>
          <w:szCs w:val="24"/>
          <w:lang w:eastAsia="pl-PL"/>
        </w:rPr>
        <w:t>iejszej umowy, a to</w:t>
      </w:r>
      <w:r w:rsidR="00401CAA" w:rsidRPr="00AD5073">
        <w:rPr>
          <w:rFonts w:eastAsia="Times New Roman" w:cstheme="minorHAnsi"/>
          <w:sz w:val="24"/>
          <w:szCs w:val="24"/>
          <w:lang w:eastAsia="pl-PL"/>
        </w:rPr>
        <w:t>:</w:t>
      </w:r>
      <w:r w:rsidR="00E05B45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5B45" w:rsidRPr="00CE0266">
        <w:rPr>
          <w:rFonts w:eastAsia="Times New Roman" w:cstheme="minorHAnsi"/>
          <w:sz w:val="24"/>
          <w:szCs w:val="24"/>
          <w:lang w:eastAsia="pl-PL"/>
        </w:rPr>
        <w:t>Tabela nr 1-</w:t>
      </w:r>
      <w:r w:rsidR="00CF5A92" w:rsidRPr="00CE0266">
        <w:rPr>
          <w:rFonts w:eastAsia="Times New Roman" w:cstheme="minorHAnsi"/>
          <w:sz w:val="24"/>
          <w:szCs w:val="24"/>
          <w:lang w:eastAsia="pl-PL"/>
        </w:rPr>
        <w:t xml:space="preserve"> zestaw</w:t>
      </w:r>
      <w:r w:rsidR="00E05B45" w:rsidRPr="00CE0266">
        <w:rPr>
          <w:rFonts w:eastAsia="Times New Roman" w:cstheme="minorHAnsi"/>
          <w:sz w:val="24"/>
          <w:szCs w:val="24"/>
          <w:lang w:eastAsia="pl-PL"/>
        </w:rPr>
        <w:t xml:space="preserve">ienie urządzeń </w:t>
      </w:r>
      <w:r w:rsidR="00CF5A92" w:rsidRPr="00AD5073">
        <w:rPr>
          <w:rFonts w:eastAsia="Times New Roman" w:cstheme="minorHAnsi"/>
          <w:sz w:val="24"/>
          <w:szCs w:val="24"/>
          <w:lang w:eastAsia="pl-PL"/>
        </w:rPr>
        <w:t xml:space="preserve">- zgodnie z </w:t>
      </w:r>
      <w:r w:rsidR="00976C21" w:rsidRPr="00AD5073">
        <w:rPr>
          <w:rFonts w:eastAsia="Times New Roman" w:cstheme="minorHAnsi"/>
          <w:sz w:val="24"/>
          <w:szCs w:val="24"/>
          <w:lang w:eastAsia="pl-PL"/>
        </w:rPr>
        <w:t>ustawą z dnia 21 grudnia 2000 roku o dozorze technicznym (</w:t>
      </w:r>
      <w:r w:rsidR="00A462FF" w:rsidRPr="00AD5073">
        <w:rPr>
          <w:rFonts w:eastAsia="Times New Roman" w:cstheme="minorHAnsi"/>
          <w:sz w:val="24"/>
          <w:szCs w:val="24"/>
          <w:lang w:eastAsia="pl-PL"/>
        </w:rPr>
        <w:t>t. j. Dz. U. 202</w:t>
      </w:r>
      <w:r w:rsidR="008F6C35">
        <w:rPr>
          <w:rFonts w:eastAsia="Times New Roman" w:cstheme="minorHAnsi"/>
          <w:sz w:val="24"/>
          <w:szCs w:val="24"/>
          <w:lang w:eastAsia="pl-PL"/>
        </w:rPr>
        <w:t>2</w:t>
      </w:r>
      <w:r w:rsidR="00A462FF" w:rsidRPr="00AD5073">
        <w:rPr>
          <w:rFonts w:eastAsia="Times New Roman" w:cstheme="minorHAnsi"/>
          <w:sz w:val="24"/>
          <w:szCs w:val="24"/>
          <w:lang w:eastAsia="pl-PL"/>
        </w:rPr>
        <w:t xml:space="preserve"> poz. </w:t>
      </w:r>
      <w:r w:rsidR="008F6C35">
        <w:rPr>
          <w:rFonts w:eastAsia="Times New Roman" w:cstheme="minorHAnsi"/>
          <w:sz w:val="24"/>
          <w:szCs w:val="24"/>
          <w:lang w:eastAsia="pl-PL"/>
        </w:rPr>
        <w:t>1514</w:t>
      </w:r>
      <w:r w:rsidR="00976C21" w:rsidRPr="00AD5073">
        <w:rPr>
          <w:rFonts w:eastAsia="Times New Roman" w:cstheme="minorHAnsi"/>
          <w:sz w:val="24"/>
          <w:szCs w:val="24"/>
          <w:lang w:eastAsia="pl-PL"/>
        </w:rPr>
        <w:t>.</w:t>
      </w:r>
      <w:r w:rsidR="00A462FF" w:rsidRPr="00AD5073">
        <w:rPr>
          <w:rFonts w:eastAsia="Times New Roman" w:cstheme="minorHAnsi"/>
          <w:sz w:val="24"/>
          <w:szCs w:val="24"/>
          <w:lang w:eastAsia="pl-PL"/>
        </w:rPr>
        <w:t xml:space="preserve"> ze zm.</w:t>
      </w:r>
      <w:r w:rsidR="00976C21" w:rsidRPr="00AD5073">
        <w:rPr>
          <w:rFonts w:eastAsia="Times New Roman" w:cstheme="minorHAnsi"/>
          <w:sz w:val="24"/>
          <w:szCs w:val="24"/>
          <w:lang w:eastAsia="pl-PL"/>
        </w:rPr>
        <w:t>) i wydanych na jej podstawie przepisów wykonawczych, w tym:</w:t>
      </w:r>
    </w:p>
    <w:p w:rsidR="00976C21" w:rsidRPr="00AD5073" w:rsidRDefault="002242C4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R</w:t>
      </w:r>
      <w:r w:rsidR="00976C21" w:rsidRPr="00AD5073">
        <w:rPr>
          <w:rFonts w:eastAsia="Times New Roman" w:cstheme="minorHAnsi"/>
          <w:sz w:val="24"/>
          <w:szCs w:val="24"/>
          <w:lang w:eastAsia="pl-PL"/>
        </w:rPr>
        <w:t>ozporządzenia Ministra Gospodarki, Pracy i Polityki Społecznej z dnia 29 października 2003 r. w sprawie warunków technicznych dozoru technicznego w zakresie eksploatacji niektórych urządzeń transportu bliskiego (</w:t>
      </w:r>
      <w:r w:rsidR="00A462FF" w:rsidRPr="00AD5073">
        <w:rPr>
          <w:rFonts w:eastAsia="Times New Roman" w:cstheme="minorHAnsi"/>
          <w:sz w:val="24"/>
          <w:szCs w:val="24"/>
          <w:lang w:eastAsia="pl-PL"/>
        </w:rPr>
        <w:t>Dz.</w:t>
      </w:r>
      <w:r w:rsidR="00D64C60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462FF" w:rsidRPr="00AD5073">
        <w:rPr>
          <w:rFonts w:eastAsia="Times New Roman" w:cstheme="minorHAnsi"/>
          <w:sz w:val="24"/>
          <w:szCs w:val="24"/>
          <w:lang w:eastAsia="pl-PL"/>
        </w:rPr>
        <w:t>U. 2018 poz. 2176)</w:t>
      </w:r>
      <w:r w:rsidR="00976C21" w:rsidRPr="00AD5073">
        <w:rPr>
          <w:rFonts w:eastAsia="Times New Roman" w:cstheme="minorHAnsi"/>
          <w:sz w:val="24"/>
          <w:szCs w:val="24"/>
          <w:lang w:eastAsia="pl-PL"/>
        </w:rPr>
        <w:t>,</w:t>
      </w:r>
    </w:p>
    <w:p w:rsidR="00976C21" w:rsidRPr="00AD5073" w:rsidRDefault="00A462FF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Rozporządzeni</w:t>
      </w:r>
      <w:r w:rsidR="002242C4" w:rsidRPr="00AD5073">
        <w:rPr>
          <w:rFonts w:eastAsia="Times New Roman" w:cstheme="minorHAnsi"/>
          <w:sz w:val="24"/>
          <w:szCs w:val="24"/>
          <w:lang w:eastAsia="pl-PL"/>
        </w:rPr>
        <w:t>a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Ministra Przedsiębiorczości i Technologii z dnia 21 maja 2019 r. w sprawie sposobu i trybu sprawdzania kwalifikacji wymaganych przy obsłudze i konserwacji urządzeń technicznych oraz sposobu i trybu przedłużania okresu ważności zaświadczeń kwalifikacyjnych </w:t>
      </w:r>
      <w:r w:rsidR="00976C21" w:rsidRPr="00AD5073">
        <w:rPr>
          <w:rFonts w:eastAsia="Times New Roman" w:cstheme="minorHAnsi"/>
          <w:sz w:val="24"/>
          <w:szCs w:val="24"/>
          <w:lang w:eastAsia="pl-PL"/>
        </w:rPr>
        <w:t>(</w:t>
      </w:r>
      <w:r w:rsidRPr="00AD5073">
        <w:rPr>
          <w:rFonts w:eastAsia="Times New Roman" w:cstheme="minorHAnsi"/>
          <w:sz w:val="24"/>
          <w:szCs w:val="24"/>
          <w:lang w:eastAsia="pl-PL"/>
        </w:rPr>
        <w:t>Dz. U. 2019 poz. 1008</w:t>
      </w:r>
      <w:r w:rsidR="00976C21" w:rsidRPr="00AD5073">
        <w:rPr>
          <w:rFonts w:eastAsia="Times New Roman" w:cstheme="minorHAnsi"/>
          <w:sz w:val="24"/>
          <w:szCs w:val="24"/>
          <w:lang w:eastAsia="pl-PL"/>
        </w:rPr>
        <w:t>)</w:t>
      </w:r>
    </w:p>
    <w:p w:rsidR="00976C21" w:rsidRPr="00AD5073" w:rsidRDefault="00CF5A92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wytycznymi Urzędu Dozoru Technicznego</w:t>
      </w:r>
      <w:r w:rsidR="00051224" w:rsidRPr="00AD5073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976C21" w:rsidRPr="00AD5073" w:rsidRDefault="00051224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d</w:t>
      </w:r>
      <w:r w:rsidR="00402685" w:rsidRPr="00AD5073">
        <w:rPr>
          <w:rFonts w:eastAsia="Times New Roman" w:cstheme="minorHAnsi"/>
          <w:sz w:val="24"/>
          <w:szCs w:val="24"/>
          <w:lang w:eastAsia="pl-PL"/>
        </w:rPr>
        <w:t>yrektywami: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dźwigową 2014/33/EU</w:t>
      </w:r>
      <w:r w:rsidR="00402685" w:rsidRPr="00AD5073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maszynową 2006/42/WE</w:t>
      </w:r>
      <w:r w:rsidR="00CF5A92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94D29" w:rsidRPr="00AD5073" w:rsidRDefault="00CF5A92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normami</w:t>
      </w:r>
      <w:r w:rsidR="00D3370C" w:rsidRPr="00AD5073">
        <w:rPr>
          <w:rFonts w:eastAsia="Times New Roman" w:cstheme="minorHAnsi"/>
          <w:sz w:val="24"/>
          <w:szCs w:val="24"/>
          <w:lang w:eastAsia="pl-PL"/>
        </w:rPr>
        <w:t>: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1224" w:rsidRPr="00AD5073">
        <w:rPr>
          <w:rFonts w:eastAsia="Times New Roman" w:cstheme="minorHAnsi"/>
          <w:sz w:val="24"/>
          <w:szCs w:val="24"/>
          <w:lang w:eastAsia="pl-PL"/>
        </w:rPr>
        <w:t xml:space="preserve">PN-EN-81.1, PN-EN-81.2, </w:t>
      </w:r>
      <w:r w:rsidRPr="00AD5073">
        <w:rPr>
          <w:rFonts w:eastAsia="Times New Roman" w:cstheme="minorHAnsi"/>
          <w:sz w:val="24"/>
          <w:szCs w:val="24"/>
          <w:lang w:eastAsia="pl-PL"/>
        </w:rPr>
        <w:t>PN</w:t>
      </w:r>
      <w:r w:rsidR="008B5AAB" w:rsidRPr="00AD5073">
        <w:rPr>
          <w:rFonts w:eastAsia="Times New Roman" w:cstheme="minorHAnsi"/>
          <w:sz w:val="24"/>
          <w:szCs w:val="24"/>
          <w:lang w:eastAsia="pl-PL"/>
        </w:rPr>
        <w:t>-</w:t>
      </w:r>
      <w:r w:rsidRPr="00AD5073">
        <w:rPr>
          <w:rFonts w:eastAsia="Times New Roman" w:cstheme="minorHAnsi"/>
          <w:sz w:val="24"/>
          <w:szCs w:val="24"/>
          <w:lang w:eastAsia="pl-PL"/>
        </w:rPr>
        <w:t>EN-81.</w:t>
      </w:r>
      <w:r w:rsidR="008B5AAB" w:rsidRPr="00AD5073">
        <w:rPr>
          <w:rFonts w:eastAsia="Times New Roman" w:cstheme="minorHAnsi"/>
          <w:sz w:val="24"/>
          <w:szCs w:val="24"/>
          <w:lang w:eastAsia="pl-PL"/>
        </w:rPr>
        <w:t>3, PN-EN 81-20, PN-EN 81-21,</w:t>
      </w:r>
      <w:r w:rsidR="00051224" w:rsidRPr="00AD5073">
        <w:rPr>
          <w:rFonts w:cstheme="minorHAnsi"/>
        </w:rPr>
        <w:t xml:space="preserve"> </w:t>
      </w:r>
      <w:r w:rsidR="00051224" w:rsidRPr="00AD5073">
        <w:rPr>
          <w:rFonts w:eastAsia="Times New Roman" w:cstheme="minorHAnsi"/>
          <w:sz w:val="24"/>
          <w:szCs w:val="24"/>
          <w:lang w:eastAsia="pl-PL"/>
        </w:rPr>
        <w:t xml:space="preserve">PN-EN 81.50, PN-EN 81-28, PN-EN 81-58, PN-EN 81-70, PN-EN 81-73, </w:t>
      </w:r>
      <w:r w:rsidR="001672BF" w:rsidRPr="00AD5073">
        <w:rPr>
          <w:rFonts w:eastAsia="Times New Roman" w:cstheme="minorHAnsi"/>
          <w:sz w:val="24"/>
          <w:szCs w:val="24"/>
          <w:lang w:eastAsia="pl-PL"/>
        </w:rPr>
        <w:t>PN-EN 81-</w:t>
      </w:r>
      <w:r w:rsidR="00051224" w:rsidRPr="00AD5073">
        <w:rPr>
          <w:rFonts w:eastAsia="Times New Roman" w:cstheme="minorHAnsi"/>
          <w:sz w:val="24"/>
          <w:szCs w:val="24"/>
          <w:lang w:eastAsia="pl-PL"/>
        </w:rPr>
        <w:t>8</w:t>
      </w:r>
      <w:r w:rsidR="001672BF" w:rsidRPr="00AD5073">
        <w:rPr>
          <w:rFonts w:eastAsia="Times New Roman" w:cstheme="minorHAnsi"/>
          <w:sz w:val="24"/>
          <w:szCs w:val="24"/>
          <w:lang w:eastAsia="pl-PL"/>
        </w:rPr>
        <w:t>0</w:t>
      </w:r>
      <w:r w:rsidR="00051224" w:rsidRPr="00AD5073">
        <w:rPr>
          <w:rFonts w:eastAsia="Times New Roman" w:cstheme="minorHAnsi"/>
          <w:sz w:val="24"/>
          <w:szCs w:val="24"/>
          <w:lang w:eastAsia="pl-PL"/>
        </w:rPr>
        <w:t>, PN-EN 12385-3, PN-EN 12385-5, PKN-CEN/TS 81-29</w:t>
      </w:r>
      <w:r w:rsidR="00194FA4" w:rsidRPr="00AD5073">
        <w:rPr>
          <w:rFonts w:eastAsia="Times New Roman" w:cstheme="minorHAnsi"/>
          <w:sz w:val="24"/>
          <w:szCs w:val="24"/>
          <w:lang w:eastAsia="pl-PL"/>
        </w:rPr>
        <w:t>,</w:t>
      </w:r>
      <w:r w:rsidR="00051224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4FA4" w:rsidRPr="00AD5073">
        <w:rPr>
          <w:rFonts w:eastAsia="Times New Roman" w:cstheme="minorHAnsi"/>
          <w:sz w:val="24"/>
          <w:szCs w:val="24"/>
          <w:lang w:eastAsia="pl-PL"/>
        </w:rPr>
        <w:t>ISO 12482-2014</w:t>
      </w:r>
      <w:r w:rsidRPr="00AD5073">
        <w:rPr>
          <w:rFonts w:eastAsia="Times New Roman" w:cstheme="minorHAnsi"/>
          <w:sz w:val="24"/>
          <w:szCs w:val="24"/>
          <w:lang w:eastAsia="pl-PL"/>
        </w:rPr>
        <w:t>.</w:t>
      </w:r>
    </w:p>
    <w:p w:rsidR="009D57D6" w:rsidRPr="00AD5073" w:rsidRDefault="009D57D6" w:rsidP="00AD5073">
      <w:pPr>
        <w:pStyle w:val="Nagwek2"/>
        <w:rPr>
          <w:lang w:eastAsia="pl-PL" w:bidi="pl-PL"/>
        </w:rPr>
      </w:pPr>
      <w:r w:rsidRPr="00AD5073">
        <w:rPr>
          <w:rFonts w:eastAsia="Times New Roman"/>
          <w:lang w:eastAsia="pl-PL"/>
        </w:rPr>
        <w:t>§</w:t>
      </w:r>
      <w:r w:rsidR="00401CAA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2</w:t>
      </w:r>
      <w:r w:rsidR="00401CAA" w:rsidRPr="00AD5073">
        <w:rPr>
          <w:rFonts w:eastAsia="Times New Roman"/>
          <w:lang w:eastAsia="pl-PL"/>
        </w:rPr>
        <w:t>.</w:t>
      </w:r>
      <w:r w:rsidR="00AD5073">
        <w:rPr>
          <w:rFonts w:eastAsia="Times New Roman"/>
          <w:lang w:eastAsia="pl-PL"/>
        </w:rPr>
        <w:t xml:space="preserve"> </w:t>
      </w:r>
      <w:r w:rsidRPr="00AD5073">
        <w:rPr>
          <w:lang w:eastAsia="pl-PL" w:bidi="pl-PL"/>
        </w:rPr>
        <w:t xml:space="preserve"> Zakres prac</w:t>
      </w:r>
      <w:r w:rsidR="00AD5073">
        <w:rPr>
          <w:lang w:eastAsia="pl-PL" w:bidi="pl-PL"/>
        </w:rPr>
        <w:t xml:space="preserve"> </w:t>
      </w:r>
    </w:p>
    <w:p w:rsidR="009D57D6" w:rsidRPr="00AD5073" w:rsidRDefault="009D57D6" w:rsidP="00AD5073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cstheme="minorHAnsi"/>
          <w:sz w:val="24"/>
          <w:szCs w:val="24"/>
        </w:rPr>
      </w:pPr>
      <w:r w:rsidRPr="00AD5073">
        <w:rPr>
          <w:rFonts w:cstheme="minorHAnsi"/>
          <w:sz w:val="24"/>
          <w:szCs w:val="24"/>
        </w:rPr>
        <w:t>Wykonawca będzie prowadził konserwację</w:t>
      </w:r>
      <w:r w:rsidR="00161025" w:rsidRPr="00AD5073">
        <w:rPr>
          <w:rFonts w:cstheme="minorHAnsi"/>
          <w:sz w:val="24"/>
          <w:szCs w:val="24"/>
        </w:rPr>
        <w:t>,</w:t>
      </w:r>
      <w:r w:rsidRPr="00AD5073">
        <w:rPr>
          <w:rFonts w:cstheme="minorHAnsi"/>
          <w:sz w:val="24"/>
          <w:szCs w:val="24"/>
        </w:rPr>
        <w:t xml:space="preserve"> </w:t>
      </w:r>
      <w:r w:rsidR="00D64C60" w:rsidRPr="00AD5073">
        <w:rPr>
          <w:rFonts w:cstheme="minorHAnsi"/>
          <w:sz w:val="24"/>
          <w:szCs w:val="24"/>
        </w:rPr>
        <w:t xml:space="preserve">przegląd i </w:t>
      </w:r>
      <w:r w:rsidR="00161025" w:rsidRPr="00AD5073">
        <w:rPr>
          <w:rFonts w:cstheme="minorHAnsi"/>
          <w:sz w:val="24"/>
          <w:szCs w:val="24"/>
        </w:rPr>
        <w:t xml:space="preserve">serwis wind </w:t>
      </w:r>
      <w:r w:rsidRPr="00AD5073">
        <w:rPr>
          <w:rFonts w:cstheme="minorHAnsi"/>
          <w:sz w:val="24"/>
          <w:szCs w:val="24"/>
        </w:rPr>
        <w:t>polegającą na utrzymaniu wind</w:t>
      </w:r>
      <w:r w:rsidR="00D8221D" w:rsidRPr="00AD5073">
        <w:rPr>
          <w:rFonts w:cstheme="minorHAnsi"/>
          <w:sz w:val="24"/>
          <w:szCs w:val="24"/>
        </w:rPr>
        <w:t xml:space="preserve"> (trzy windy osobowe i jedna towarowa)</w:t>
      </w:r>
      <w:r w:rsidRPr="00AD5073">
        <w:rPr>
          <w:rFonts w:cstheme="minorHAnsi"/>
          <w:sz w:val="24"/>
          <w:szCs w:val="24"/>
        </w:rPr>
        <w:t xml:space="preserve"> w stanie sprawności technicznej i bezpieczeństwa ich pracy, poprzez dokonywanie okresowych przeglądów, zgodnie z instrukcją producenta i dokumentacją techniczno- ruchową wind, jednak nie rzadziej, niż co 30 dni, gdzie niniejszy termin został określony w załączniku nr 2 do Rozporządzeniem Ministra Przedsiębiorczości i Technologii z dnia 30 października 2018 roku w sprawie warunków technicznych dozoru technicznego w zakresie eksploatacji, napraw i modernizacji urządzeń transportu bliskiego (Dz.</w:t>
      </w:r>
      <w:r w:rsidR="00E641FF" w:rsidRPr="00AD5073">
        <w:rPr>
          <w:rFonts w:cstheme="minorHAnsi"/>
          <w:sz w:val="24"/>
          <w:szCs w:val="24"/>
        </w:rPr>
        <w:t xml:space="preserve"> </w:t>
      </w:r>
      <w:r w:rsidRPr="00AD5073">
        <w:rPr>
          <w:rFonts w:cstheme="minorHAnsi"/>
          <w:sz w:val="24"/>
          <w:szCs w:val="24"/>
        </w:rPr>
        <w:t xml:space="preserve">U. z 2018 r., poz. 2176). </w:t>
      </w:r>
    </w:p>
    <w:p w:rsidR="009D57D6" w:rsidRPr="00AD5073" w:rsidRDefault="009D57D6" w:rsidP="00AD5073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cstheme="minorHAnsi"/>
          <w:sz w:val="24"/>
          <w:szCs w:val="24"/>
        </w:rPr>
      </w:pPr>
      <w:r w:rsidRPr="00AD5073">
        <w:rPr>
          <w:rFonts w:cstheme="minorHAnsi"/>
          <w:sz w:val="24"/>
          <w:szCs w:val="24"/>
        </w:rPr>
        <w:t>Wykonawca będzie dokonywał bieżących napraw w tym wymiany podzespołów oraz części.</w:t>
      </w:r>
    </w:p>
    <w:p w:rsidR="009D57D6" w:rsidRPr="00AD5073" w:rsidRDefault="009D57D6" w:rsidP="00AD5073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0" w:firstLine="0"/>
        <w:rPr>
          <w:rFonts w:cstheme="minorHAnsi"/>
          <w:sz w:val="24"/>
          <w:szCs w:val="24"/>
        </w:rPr>
      </w:pPr>
      <w:r w:rsidRPr="00AD5073">
        <w:rPr>
          <w:rFonts w:cstheme="minorHAnsi"/>
          <w:sz w:val="24"/>
          <w:szCs w:val="24"/>
        </w:rPr>
        <w:t>Wykonawca zobowiązany będzie do wykonywania pomiarów elektroenergetycznych tj.</w:t>
      </w:r>
    </w:p>
    <w:p w:rsidR="0094032C" w:rsidRPr="00AD5073" w:rsidRDefault="009D57D6" w:rsidP="00AD5073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spacing w:before="120" w:after="120" w:line="360" w:lineRule="auto"/>
        <w:ind w:left="709" w:hanging="425"/>
        <w:rPr>
          <w:rFonts w:cstheme="minorHAnsi"/>
          <w:sz w:val="24"/>
          <w:szCs w:val="24"/>
        </w:rPr>
      </w:pPr>
      <w:r w:rsidRPr="00AD5073">
        <w:rPr>
          <w:rFonts w:cstheme="minorHAnsi"/>
          <w:sz w:val="24"/>
          <w:szCs w:val="24"/>
        </w:rPr>
        <w:lastRenderedPageBreak/>
        <w:t>pomiarów rezystancji izolacji</w:t>
      </w:r>
      <w:r w:rsidR="00101AC1" w:rsidRPr="00AD5073">
        <w:rPr>
          <w:rFonts w:cstheme="minorHAnsi"/>
          <w:sz w:val="24"/>
          <w:szCs w:val="24"/>
        </w:rPr>
        <w:t xml:space="preserve"> nie rzadziej niż raz w roku (przed następnym badaniem Urzędu Dozoru Technicznego - UDT);</w:t>
      </w:r>
    </w:p>
    <w:p w:rsidR="00101AC1" w:rsidRPr="00AD5073" w:rsidRDefault="009D57D6" w:rsidP="00AD5073">
      <w:pPr>
        <w:pStyle w:val="Akapitzlist"/>
        <w:numPr>
          <w:ilvl w:val="0"/>
          <w:numId w:val="12"/>
        </w:numPr>
        <w:tabs>
          <w:tab w:val="left" w:pos="709"/>
        </w:tabs>
        <w:spacing w:before="120" w:after="120" w:line="360" w:lineRule="auto"/>
        <w:ind w:left="567" w:hanging="283"/>
        <w:rPr>
          <w:rFonts w:cstheme="minorHAnsi"/>
          <w:sz w:val="24"/>
          <w:szCs w:val="24"/>
        </w:rPr>
      </w:pPr>
      <w:r w:rsidRPr="00AD5073">
        <w:rPr>
          <w:rFonts w:cstheme="minorHAnsi"/>
          <w:sz w:val="24"/>
          <w:szCs w:val="24"/>
        </w:rPr>
        <w:t>pomiarów rezystancji uziemień roboczych o ile mają zastosowanie oraz skutecznośc</w:t>
      </w:r>
      <w:r w:rsidR="00101AC1" w:rsidRPr="00AD5073">
        <w:rPr>
          <w:rFonts w:cstheme="minorHAnsi"/>
          <w:sz w:val="24"/>
          <w:szCs w:val="24"/>
        </w:rPr>
        <w:t xml:space="preserve">i   ochrony przeciwporażeniowej </w:t>
      </w:r>
      <w:r w:rsidRPr="00AD5073">
        <w:rPr>
          <w:rFonts w:cstheme="minorHAnsi"/>
          <w:sz w:val="24"/>
          <w:szCs w:val="24"/>
        </w:rPr>
        <w:t>nie rzadziej niż raz w roku</w:t>
      </w:r>
      <w:r w:rsidR="00101AC1" w:rsidRPr="00AD5073">
        <w:rPr>
          <w:rFonts w:cstheme="minorHAnsi"/>
          <w:sz w:val="24"/>
          <w:szCs w:val="24"/>
        </w:rPr>
        <w:t xml:space="preserve"> (przed następnym badaniem Urzędu Dozoru Technicznego - UDT).</w:t>
      </w:r>
      <w:r w:rsidRPr="00AD5073">
        <w:rPr>
          <w:rFonts w:cstheme="minorHAnsi"/>
          <w:sz w:val="24"/>
          <w:szCs w:val="24"/>
        </w:rPr>
        <w:t xml:space="preserve"> </w:t>
      </w:r>
    </w:p>
    <w:p w:rsidR="009D57D6" w:rsidRPr="00AD5073" w:rsidRDefault="009D57D6" w:rsidP="00AD5073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rPr>
          <w:rFonts w:cstheme="minorHAnsi"/>
          <w:sz w:val="24"/>
          <w:szCs w:val="24"/>
        </w:rPr>
      </w:pPr>
      <w:r w:rsidRPr="00AD5073">
        <w:rPr>
          <w:rFonts w:cstheme="minorHAnsi"/>
          <w:sz w:val="24"/>
          <w:szCs w:val="24"/>
        </w:rPr>
        <w:t xml:space="preserve">Niezależnie od przypadków, o których mowa </w:t>
      </w:r>
      <w:r w:rsidR="00F80ECC" w:rsidRPr="00AD5073">
        <w:rPr>
          <w:rFonts w:cstheme="minorHAnsi"/>
          <w:sz w:val="24"/>
          <w:szCs w:val="24"/>
        </w:rPr>
        <w:t>w ust. 3</w:t>
      </w:r>
      <w:r w:rsidRPr="00AD5073">
        <w:rPr>
          <w:rFonts w:cstheme="minorHAnsi"/>
          <w:sz w:val="24"/>
          <w:szCs w:val="24"/>
        </w:rPr>
        <w:t>, pomiary powinny być wykonywane każdorazowo po wprowadzeniu zmian lub wykonywaniu prac w instalacji elektrycznej, przestawieniu i zmontowaniu urządzenia w nowym miejscu pracy oraz w przypadkach gdy zachodzi podejrzenie, że stan izolacji lub ochrony przeciwporażeniowej uległy pogorszeniu lub wystąpiły uszkodzenia.</w:t>
      </w:r>
    </w:p>
    <w:p w:rsidR="009D57D6" w:rsidRPr="00AD5073" w:rsidRDefault="009D57D6" w:rsidP="00AD5073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AD5073">
        <w:rPr>
          <w:rFonts w:asciiTheme="minorHAnsi" w:hAnsiTheme="minorHAnsi" w:cstheme="minorHAnsi"/>
          <w:sz w:val="24"/>
          <w:szCs w:val="24"/>
        </w:rPr>
        <w:t>Wszystkie prace konserwacyjne Wykonawca będzie realizował od poni</w:t>
      </w:r>
      <w:r w:rsidR="00354B9F" w:rsidRPr="00AD5073">
        <w:rPr>
          <w:rFonts w:asciiTheme="minorHAnsi" w:hAnsiTheme="minorHAnsi" w:cstheme="minorHAnsi"/>
          <w:sz w:val="24"/>
          <w:szCs w:val="24"/>
        </w:rPr>
        <w:t>edziałku do piątku w godzinach 7.3</w:t>
      </w:r>
      <w:r w:rsidRPr="00AD5073">
        <w:rPr>
          <w:rFonts w:asciiTheme="minorHAnsi" w:hAnsiTheme="minorHAnsi" w:cstheme="minorHAnsi"/>
          <w:sz w:val="24"/>
          <w:szCs w:val="24"/>
        </w:rPr>
        <w:t>0- 15.30</w:t>
      </w:r>
      <w:r w:rsidR="00101AC1" w:rsidRPr="00AD5073">
        <w:rPr>
          <w:rFonts w:asciiTheme="minorHAnsi" w:hAnsiTheme="minorHAnsi" w:cstheme="minorHAnsi"/>
          <w:sz w:val="24"/>
          <w:szCs w:val="24"/>
        </w:rPr>
        <w:t>, po wcześniejszym ustaleniu terminu z Zamawiającym</w:t>
      </w:r>
      <w:r w:rsidRPr="00AD5073">
        <w:rPr>
          <w:rFonts w:asciiTheme="minorHAnsi" w:hAnsiTheme="minorHAnsi" w:cstheme="minorHAnsi"/>
          <w:sz w:val="24"/>
          <w:szCs w:val="24"/>
        </w:rPr>
        <w:t>.</w:t>
      </w:r>
    </w:p>
    <w:p w:rsidR="009D57D6" w:rsidRPr="00AD5073" w:rsidRDefault="009D57D6" w:rsidP="00AD5073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AD5073">
        <w:rPr>
          <w:rFonts w:asciiTheme="minorHAnsi" w:hAnsiTheme="minorHAnsi" w:cstheme="minorHAnsi"/>
          <w:sz w:val="24"/>
          <w:szCs w:val="24"/>
        </w:rPr>
        <w:t xml:space="preserve">Przed podjęciem prac konserwacyjnych Wykonawca w sposób czytelny oznaczy wejścia do wind informacją o tym, że jest nieczynna </w:t>
      </w:r>
      <w:r w:rsidRPr="00DE1955">
        <w:rPr>
          <w:rFonts w:asciiTheme="minorHAnsi" w:hAnsiTheme="minorHAnsi" w:cstheme="minorHAnsi"/>
          <w:sz w:val="24"/>
          <w:szCs w:val="24"/>
        </w:rPr>
        <w:t>(</w:t>
      </w:r>
      <w:r w:rsidR="00354B9F" w:rsidRPr="00DE1955">
        <w:rPr>
          <w:rFonts w:asciiTheme="minorHAnsi" w:hAnsiTheme="minorHAnsi" w:cstheme="minorHAnsi"/>
          <w:sz w:val="24"/>
          <w:szCs w:val="24"/>
        </w:rPr>
        <w:t xml:space="preserve">przegląd, </w:t>
      </w:r>
      <w:r w:rsidRPr="00DE1955">
        <w:rPr>
          <w:rFonts w:asciiTheme="minorHAnsi" w:hAnsiTheme="minorHAnsi" w:cstheme="minorHAnsi"/>
          <w:sz w:val="24"/>
          <w:szCs w:val="24"/>
        </w:rPr>
        <w:t>serwis, naprawa, awaria itp.)</w:t>
      </w:r>
      <w:r w:rsidRPr="00AD507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D5073">
        <w:rPr>
          <w:rFonts w:asciiTheme="minorHAnsi" w:hAnsiTheme="minorHAnsi" w:cstheme="minorHAnsi"/>
          <w:sz w:val="24"/>
          <w:szCs w:val="24"/>
        </w:rPr>
        <w:t xml:space="preserve">oraz upewni się, że żadna osoba nie przebywa w jej wnętrzu.  </w:t>
      </w:r>
    </w:p>
    <w:p w:rsidR="002D6874" w:rsidRPr="00AD5073" w:rsidRDefault="009D57D6" w:rsidP="00AD5073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AD5073">
        <w:rPr>
          <w:rFonts w:asciiTheme="minorHAnsi" w:hAnsiTheme="minorHAnsi" w:cstheme="minorHAnsi"/>
          <w:sz w:val="24"/>
          <w:szCs w:val="24"/>
        </w:rPr>
        <w:t>W przypadku poważniejszych awarii wind, Wykonawca po wcześniejszym uzgodnieniu z Zamawiającym będzie mógł realizować prace poza normalnym czasem pracy.</w:t>
      </w:r>
    </w:p>
    <w:p w:rsidR="0008446E" w:rsidRPr="00AD5073" w:rsidRDefault="003009F7" w:rsidP="00AD5073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AD5073">
        <w:rPr>
          <w:rFonts w:asciiTheme="minorHAnsi" w:hAnsiTheme="minorHAnsi" w:cstheme="minorHAnsi"/>
          <w:sz w:val="24"/>
          <w:szCs w:val="24"/>
        </w:rPr>
        <w:t xml:space="preserve">Wykonawca </w:t>
      </w:r>
      <w:r w:rsidR="008D32B9" w:rsidRPr="00AD5073">
        <w:rPr>
          <w:rFonts w:asciiTheme="minorHAnsi" w:hAnsiTheme="minorHAnsi" w:cstheme="minorHAnsi"/>
          <w:sz w:val="24"/>
          <w:szCs w:val="24"/>
        </w:rPr>
        <w:t xml:space="preserve">ponadto </w:t>
      </w:r>
      <w:r w:rsidRPr="00AD5073">
        <w:rPr>
          <w:rFonts w:asciiTheme="minorHAnsi" w:hAnsiTheme="minorHAnsi" w:cstheme="minorHAnsi"/>
          <w:sz w:val="24"/>
          <w:szCs w:val="24"/>
        </w:rPr>
        <w:t xml:space="preserve">jest odpowiedzialny za ustalenie z UTD dokładnego terminu następnego badania </w:t>
      </w:r>
      <w:r w:rsidRPr="00AD5073">
        <w:rPr>
          <w:rFonts w:asciiTheme="minorHAnsi" w:hAnsiTheme="minorHAnsi" w:cstheme="minorHAnsi"/>
          <w:b/>
          <w:sz w:val="24"/>
          <w:szCs w:val="24"/>
          <w:u w:val="single"/>
        </w:rPr>
        <w:t>(sierpień 202</w:t>
      </w:r>
      <w:r w:rsidR="002242C4" w:rsidRPr="00AD5073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AD5073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  <w:r w:rsidRPr="00AD5073">
        <w:rPr>
          <w:rFonts w:asciiTheme="minorHAnsi" w:hAnsiTheme="minorHAnsi" w:cstheme="minorHAnsi"/>
          <w:sz w:val="24"/>
          <w:szCs w:val="24"/>
        </w:rPr>
        <w:t xml:space="preserve">, będzie </w:t>
      </w:r>
      <w:r w:rsidR="008D32B9" w:rsidRPr="00AD5073">
        <w:rPr>
          <w:rFonts w:asciiTheme="minorHAnsi" w:hAnsiTheme="minorHAnsi" w:cstheme="minorHAnsi"/>
          <w:sz w:val="24"/>
          <w:szCs w:val="24"/>
        </w:rPr>
        <w:t>reprezentował Zamawiającego podczas badania</w:t>
      </w:r>
      <w:r w:rsidRPr="00AD5073">
        <w:rPr>
          <w:rFonts w:asciiTheme="minorHAnsi" w:hAnsiTheme="minorHAnsi" w:cstheme="minorHAnsi"/>
          <w:sz w:val="24"/>
          <w:szCs w:val="24"/>
        </w:rPr>
        <w:t xml:space="preserve">, a także </w:t>
      </w:r>
      <w:r w:rsidR="00CD1A61" w:rsidRPr="00AD5073">
        <w:rPr>
          <w:rFonts w:asciiTheme="minorHAnsi" w:hAnsiTheme="minorHAnsi" w:cstheme="minorHAnsi"/>
          <w:sz w:val="24"/>
          <w:szCs w:val="24"/>
        </w:rPr>
        <w:t xml:space="preserve">sprawdzi i </w:t>
      </w:r>
      <w:r w:rsidRPr="00AD5073">
        <w:rPr>
          <w:rFonts w:asciiTheme="minorHAnsi" w:hAnsiTheme="minorHAnsi" w:cstheme="minorHAnsi"/>
          <w:sz w:val="24"/>
          <w:szCs w:val="24"/>
        </w:rPr>
        <w:t xml:space="preserve">przygotuje windy </w:t>
      </w:r>
      <w:r w:rsidR="00CD1A61" w:rsidRPr="00AD5073">
        <w:rPr>
          <w:rFonts w:asciiTheme="minorHAnsi" w:hAnsiTheme="minorHAnsi" w:cstheme="minorHAnsi"/>
          <w:sz w:val="24"/>
          <w:szCs w:val="24"/>
        </w:rPr>
        <w:t>do badania</w:t>
      </w:r>
      <w:r w:rsidR="008D32B9" w:rsidRPr="00AD5073">
        <w:rPr>
          <w:rFonts w:asciiTheme="minorHAnsi" w:hAnsiTheme="minorHAnsi" w:cstheme="minorHAnsi"/>
          <w:sz w:val="24"/>
          <w:szCs w:val="24"/>
        </w:rPr>
        <w:t xml:space="preserve"> pod kątem zarówno technicznym jak i estetycznym</w:t>
      </w:r>
      <w:r w:rsidR="00CD1A61" w:rsidRPr="00AD5073">
        <w:rPr>
          <w:rFonts w:asciiTheme="minorHAnsi" w:hAnsiTheme="minorHAnsi" w:cstheme="minorHAnsi"/>
          <w:sz w:val="24"/>
          <w:szCs w:val="24"/>
        </w:rPr>
        <w:t>.</w:t>
      </w:r>
    </w:p>
    <w:p w:rsidR="00D64C60" w:rsidRPr="00AD5073" w:rsidRDefault="00D64C60" w:rsidP="00AD5073">
      <w:pPr>
        <w:pStyle w:val="Akapitzlist"/>
        <w:numPr>
          <w:ilvl w:val="0"/>
          <w:numId w:val="11"/>
        </w:numPr>
        <w:spacing w:before="120" w:after="120" w:line="360" w:lineRule="auto"/>
        <w:ind w:left="283" w:hanging="284"/>
        <w:rPr>
          <w:rFonts w:eastAsia="Book Antiqua" w:cstheme="minorHAnsi"/>
          <w:sz w:val="24"/>
          <w:szCs w:val="24"/>
        </w:rPr>
      </w:pPr>
      <w:r w:rsidRPr="00AD5073">
        <w:rPr>
          <w:rFonts w:eastAsia="Book Antiqua" w:cstheme="minorHAnsi"/>
          <w:sz w:val="24"/>
          <w:szCs w:val="24"/>
        </w:rPr>
        <w:t xml:space="preserve">Wykonawca zobowiązany jest </w:t>
      </w:r>
      <w:r w:rsidR="00BC0B00" w:rsidRPr="00AD5073">
        <w:rPr>
          <w:rFonts w:eastAsia="Book Antiqua" w:cstheme="minorHAnsi"/>
          <w:sz w:val="24"/>
          <w:szCs w:val="24"/>
        </w:rPr>
        <w:t xml:space="preserve">do </w:t>
      </w:r>
      <w:r w:rsidRPr="00AD5073">
        <w:rPr>
          <w:rFonts w:eastAsia="Book Antiqua" w:cstheme="minorHAnsi"/>
          <w:sz w:val="24"/>
          <w:szCs w:val="24"/>
        </w:rPr>
        <w:t>dostarcz</w:t>
      </w:r>
      <w:r w:rsidR="00BC0B00" w:rsidRPr="00AD5073">
        <w:rPr>
          <w:rFonts w:eastAsia="Book Antiqua" w:cstheme="minorHAnsi"/>
          <w:sz w:val="24"/>
          <w:szCs w:val="24"/>
        </w:rPr>
        <w:t>enia</w:t>
      </w:r>
      <w:r w:rsidR="00101AC1" w:rsidRPr="00AD5073">
        <w:rPr>
          <w:rFonts w:eastAsia="Book Antiqua" w:cstheme="minorHAnsi"/>
          <w:sz w:val="24"/>
          <w:szCs w:val="24"/>
        </w:rPr>
        <w:t xml:space="preserve"> i zainstalowa</w:t>
      </w:r>
      <w:r w:rsidR="00BC0B00" w:rsidRPr="00AD5073">
        <w:rPr>
          <w:rFonts w:eastAsia="Book Antiqua" w:cstheme="minorHAnsi"/>
          <w:sz w:val="24"/>
          <w:szCs w:val="24"/>
        </w:rPr>
        <w:t>nia</w:t>
      </w:r>
      <w:r w:rsidRPr="00AD5073">
        <w:rPr>
          <w:rFonts w:eastAsia="Book Antiqua" w:cstheme="minorHAnsi"/>
          <w:sz w:val="24"/>
          <w:szCs w:val="24"/>
        </w:rPr>
        <w:t xml:space="preserve"> kart SIM do wind osobowych Zamawiającego </w:t>
      </w:r>
      <w:r w:rsidR="00101AC1" w:rsidRPr="00AD5073">
        <w:rPr>
          <w:rFonts w:eastAsia="Book Antiqua" w:cstheme="minorHAnsi"/>
          <w:sz w:val="24"/>
          <w:szCs w:val="24"/>
        </w:rPr>
        <w:t xml:space="preserve">najpóźniej </w:t>
      </w:r>
      <w:r w:rsidRPr="00AD5073">
        <w:rPr>
          <w:rFonts w:eastAsia="Book Antiqua" w:cstheme="minorHAnsi"/>
          <w:sz w:val="24"/>
          <w:szCs w:val="24"/>
        </w:rPr>
        <w:t xml:space="preserve">w dniu rozpoczęcia </w:t>
      </w:r>
      <w:r w:rsidR="001F3EF4" w:rsidRPr="00AD5073">
        <w:rPr>
          <w:rFonts w:eastAsia="Book Antiqua" w:cstheme="minorHAnsi"/>
          <w:sz w:val="24"/>
          <w:szCs w:val="24"/>
        </w:rPr>
        <w:t xml:space="preserve">obowiązywania </w:t>
      </w:r>
      <w:r w:rsidRPr="00AD5073">
        <w:rPr>
          <w:rFonts w:eastAsia="Book Antiqua" w:cstheme="minorHAnsi"/>
          <w:sz w:val="24"/>
          <w:szCs w:val="24"/>
        </w:rPr>
        <w:t>umowy</w:t>
      </w:r>
      <w:r w:rsidR="001F3EF4" w:rsidRPr="00AD5073">
        <w:rPr>
          <w:rFonts w:eastAsia="Book Antiqua" w:cstheme="minorHAnsi"/>
          <w:sz w:val="24"/>
          <w:szCs w:val="24"/>
        </w:rPr>
        <w:t xml:space="preserve"> (w sytuacji gdy dzień rozpoczęcia obowiązywania umowy jest dniem ustawowo wolnym od pracy, montaż kart może odbyć się w następnym dniu roboczym)</w:t>
      </w:r>
      <w:r w:rsidRPr="00AD5073">
        <w:rPr>
          <w:rFonts w:eastAsia="Book Antiqua" w:cstheme="minorHAnsi"/>
          <w:sz w:val="24"/>
          <w:szCs w:val="24"/>
        </w:rPr>
        <w:t xml:space="preserve"> oraz </w:t>
      </w:r>
      <w:r w:rsidR="00BC0B00" w:rsidRPr="00AD5073">
        <w:rPr>
          <w:rFonts w:eastAsia="Book Antiqua" w:cstheme="minorHAnsi"/>
          <w:sz w:val="24"/>
          <w:szCs w:val="24"/>
        </w:rPr>
        <w:t xml:space="preserve">ich </w:t>
      </w:r>
      <w:r w:rsidRPr="00AD5073">
        <w:rPr>
          <w:rFonts w:eastAsia="Book Antiqua" w:cstheme="minorHAnsi"/>
          <w:sz w:val="24"/>
          <w:szCs w:val="24"/>
        </w:rPr>
        <w:t>zaprogramowane na realiz</w:t>
      </w:r>
      <w:r w:rsidR="00BC0B00" w:rsidRPr="00AD5073">
        <w:rPr>
          <w:rFonts w:eastAsia="Book Antiqua" w:cstheme="minorHAnsi"/>
          <w:sz w:val="24"/>
          <w:szCs w:val="24"/>
        </w:rPr>
        <w:t>ację</w:t>
      </w:r>
      <w:r w:rsidRPr="00AD5073">
        <w:rPr>
          <w:rFonts w:eastAsia="Book Antiqua" w:cstheme="minorHAnsi"/>
          <w:sz w:val="24"/>
          <w:szCs w:val="24"/>
        </w:rPr>
        <w:t xml:space="preserve"> automatyczn</w:t>
      </w:r>
      <w:r w:rsidR="00BC0B00" w:rsidRPr="00AD5073">
        <w:rPr>
          <w:rFonts w:eastAsia="Book Antiqua" w:cstheme="minorHAnsi"/>
          <w:sz w:val="24"/>
          <w:szCs w:val="24"/>
        </w:rPr>
        <w:t>ych</w:t>
      </w:r>
      <w:r w:rsidRPr="00AD5073">
        <w:rPr>
          <w:rFonts w:eastAsia="Book Antiqua" w:cstheme="minorHAnsi"/>
          <w:sz w:val="24"/>
          <w:szCs w:val="24"/>
        </w:rPr>
        <w:t xml:space="preserve"> połącze</w:t>
      </w:r>
      <w:r w:rsidR="00BC0B00" w:rsidRPr="00AD5073">
        <w:rPr>
          <w:rFonts w:eastAsia="Book Antiqua" w:cstheme="minorHAnsi"/>
          <w:sz w:val="24"/>
          <w:szCs w:val="24"/>
        </w:rPr>
        <w:t>ń głosowych</w:t>
      </w:r>
      <w:r w:rsidR="007E5AC0" w:rsidRPr="00AD5073">
        <w:rPr>
          <w:rFonts w:eastAsia="Book Antiqua" w:cstheme="minorHAnsi"/>
          <w:sz w:val="24"/>
          <w:szCs w:val="24"/>
        </w:rPr>
        <w:t xml:space="preserve"> oraz sprawdzających</w:t>
      </w:r>
      <w:r w:rsidRPr="00AD5073">
        <w:rPr>
          <w:rFonts w:eastAsia="Book Antiqua" w:cstheme="minorHAnsi"/>
          <w:sz w:val="24"/>
          <w:szCs w:val="24"/>
        </w:rPr>
        <w:t xml:space="preserve"> w systemie bezprzewodowym (GMS) z podłączeniem do centrum zgłoszeniowego (całodobowego pogotowia dźwigowego) Wykonawcy, o którym mowa w § 3 ust. 2. Wszelkie koszty związane z obsługą kart SIM w tym rachunki za abonament pokrywa Wykonawca w ramach</w:t>
      </w:r>
      <w:r w:rsidR="007E5AC0" w:rsidRPr="00AD5073">
        <w:rPr>
          <w:rFonts w:eastAsia="Book Antiqua" w:cstheme="minorHAnsi"/>
          <w:sz w:val="24"/>
          <w:szCs w:val="24"/>
        </w:rPr>
        <w:t xml:space="preserve"> wynagrodzenia wynikającego z</w:t>
      </w:r>
      <w:r w:rsidRPr="00AD5073">
        <w:rPr>
          <w:rFonts w:eastAsia="Book Antiqua" w:cstheme="minorHAnsi"/>
          <w:sz w:val="24"/>
          <w:szCs w:val="24"/>
        </w:rPr>
        <w:t xml:space="preserve"> niniejszej umowy.  </w:t>
      </w:r>
    </w:p>
    <w:p w:rsidR="004664AB" w:rsidRPr="00AD5073" w:rsidRDefault="004664AB" w:rsidP="00AD5073">
      <w:pPr>
        <w:pStyle w:val="Nagwek2"/>
        <w:rPr>
          <w:rFonts w:eastAsia="Times New Roman"/>
          <w:lang w:eastAsia="pl-PL"/>
        </w:rPr>
      </w:pPr>
      <w:r w:rsidRPr="00AD5073">
        <w:rPr>
          <w:rFonts w:eastAsia="Times New Roman"/>
          <w:lang w:eastAsia="pl-PL"/>
        </w:rPr>
        <w:lastRenderedPageBreak/>
        <w:t>§</w:t>
      </w:r>
      <w:r w:rsidR="00E641FF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3</w:t>
      </w:r>
      <w:r w:rsidR="00E641FF" w:rsidRPr="00AD5073">
        <w:rPr>
          <w:rFonts w:eastAsia="Times New Roman"/>
          <w:lang w:eastAsia="pl-PL"/>
        </w:rPr>
        <w:t>.</w:t>
      </w:r>
      <w:r w:rsidR="00AD5073">
        <w:rPr>
          <w:rFonts w:eastAsia="Times New Roman"/>
          <w:lang w:eastAsia="pl-PL"/>
        </w:rPr>
        <w:t xml:space="preserve"> Obowiązki Stron 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Wykonawca zobowiązuje się utrzymywać windy w stałym ruchu, z wyłączeniem przestojów niezbędnych dla wykonania czynności naprawczych - zgodnie z §</w:t>
      </w:r>
      <w:r w:rsidR="00E641F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2.</w:t>
      </w:r>
    </w:p>
    <w:p w:rsidR="004664AB" w:rsidRPr="00AD5073" w:rsidRDefault="000342C0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Wykonawca udostępnia całodobowe pogotowie dźwigowe. </w:t>
      </w:r>
      <w:r w:rsidR="004664AB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Zgłoszenia usterek należy kierować pod </w:t>
      </w:r>
      <w:r w:rsidR="004664AB" w:rsidRPr="00AD5073">
        <w:rPr>
          <w:rFonts w:eastAsia="Times New Roman" w:cstheme="minorHAnsi"/>
          <w:b/>
          <w:bCs/>
          <w:sz w:val="24"/>
          <w:szCs w:val="24"/>
          <w:lang w:eastAsia="pl-PL"/>
        </w:rPr>
        <w:t>nr tel.</w:t>
      </w:r>
      <w:r w:rsidR="00266E9E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31C77" w:rsidRPr="00AD5073">
        <w:rPr>
          <w:rFonts w:eastAsia="Times New Roman" w:cstheme="minorHAnsi"/>
          <w:b/>
          <w:bCs/>
          <w:sz w:val="24"/>
          <w:szCs w:val="24"/>
          <w:lang w:eastAsia="pl-PL"/>
        </w:rPr>
        <w:t>……………..</w:t>
      </w:r>
      <w:r w:rsidR="00991CE2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4664AB" w:rsidRPr="00AD5073">
        <w:rPr>
          <w:rFonts w:eastAsia="Times New Roman" w:cstheme="minorHAnsi"/>
          <w:b/>
          <w:bCs/>
          <w:sz w:val="24"/>
          <w:szCs w:val="24"/>
          <w:lang w:eastAsia="pl-PL"/>
        </w:rPr>
        <w:t>kom.</w:t>
      </w:r>
      <w:r w:rsidR="00991CE2" w:rsidRPr="00AD5073">
        <w:rPr>
          <w:rFonts w:cstheme="minorHAnsi"/>
          <w:b/>
        </w:rPr>
        <w:t xml:space="preserve"> </w:t>
      </w:r>
      <w:r w:rsidR="00131C77" w:rsidRPr="00AD5073">
        <w:rPr>
          <w:rFonts w:eastAsia="Times New Roman" w:cstheme="minorHAnsi"/>
          <w:b/>
          <w:bCs/>
          <w:sz w:val="24"/>
          <w:szCs w:val="24"/>
          <w:lang w:eastAsia="pl-PL"/>
        </w:rPr>
        <w:t>…………..</w:t>
      </w:r>
      <w:r w:rsidR="00991CE2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830ED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lub poprzez odpowiedni przycisk w windzie osobowej </w:t>
      </w:r>
      <w:r w:rsidR="00991CE2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- </w:t>
      </w:r>
      <w:r w:rsidR="009830ED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całodobowe pogotowie</w:t>
      </w:r>
      <w:r w:rsidR="00A522BE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dźwigowe</w:t>
      </w:r>
      <w:r w:rsidR="004664AB" w:rsidRPr="00AD5073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9830ED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Zamawiający, w okresie trwania niniejszej umowy pokrywa koszt uszkodzonych zespołów i części zamiennych przy realizacji remontów niniejszych urządzeń (jeśli niniejsze podzespoły i części nie podlegają gwarancji) oraz opłaty związane z odbiorami i nadzorem wind przez Urząd Dozoru Technicznego.</w:t>
      </w:r>
    </w:p>
    <w:p w:rsidR="00702EFD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Części, które wymagają wymiany, muszą być nowe, oryginalne, przeznaczone do danego typu urządzenia.</w:t>
      </w:r>
      <w:r w:rsidR="00702EFD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:rsidR="00702EFD" w:rsidRPr="00AD5073" w:rsidRDefault="00702EFD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Postanowienia ust. 4 nie stosuje się w przypadku uszkodzenia źródeł świat</w:t>
      </w:r>
      <w:r w:rsidR="008C6A87" w:rsidRPr="00AD5073">
        <w:rPr>
          <w:rFonts w:eastAsia="Times New Roman" w:cstheme="minorHAnsi"/>
          <w:bCs/>
          <w:sz w:val="24"/>
          <w:szCs w:val="24"/>
          <w:lang w:eastAsia="pl-PL"/>
        </w:rPr>
        <w:t>eł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sygnalizacyjnych w kabinie i zewnętrznych kasetach oraz </w:t>
      </w:r>
      <w:r w:rsidR="008C6A87" w:rsidRPr="00AD5073">
        <w:rPr>
          <w:rFonts w:eastAsia="Times New Roman" w:cstheme="minorHAnsi"/>
          <w:bCs/>
          <w:sz w:val="24"/>
          <w:szCs w:val="24"/>
          <w:lang w:eastAsia="pl-PL"/>
        </w:rPr>
        <w:t>źródeł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oświetlenia wewnątrz urządzeń, środków smarujących, wkładek topikowych, bezpieczników, drobnych elementów montażowych jak śruby, nakrętki, podkładki, które będą dostarczane i wymieniane na koszt Wykonawcy w ramach bieżącej konserwacji.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Konieczność zakupu zespołów i części zamiennych do wind, Wykonawca będzie zgłaszał pisemnie Zamawiającemu wraz z wstępną kalkulacją ich kosztów, które nie obejmują robocizny, gdyż są one wliczone w usługę serwisową, realizowaną w ramach niniejszej umowy.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Wykonawca musi uzyskać akceptację Zamawiającego na zakup zespołów i części zamiennych.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 przypadku dostarczenia przez Zamawiającego zespołów i części zamiennych we własnym zakresie, Wykonawca jest zobowiązany do ich wykorzystania w trakcie wykonywania usług serwisowych związanych z remontami, naprawami wind określonych w tabeli nr 1 będącej załącznikiem do niniejszej umowy.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 przypadku konieczności dokonania naprawy polegającej na wymianie uszkodzonych podzespołów oraz części eksploatacyjnych w wyniku ich normalnego zużycia i eksploatacji w tym w przypadku przekroczenia resursu, termin wykonania oraz szczegóły naprawy zostaną uzgodnione pisemnie przez Strony umowy.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lastRenderedPageBreak/>
        <w:t>W przypadku stwierdzenia poważniejszych uszkodzeń mechanicznych w tym dewastacji spowodowanych nie z winy Wykonawcy oraz nie wynikających z normalnej eksploatacji niniejszych urządzeń, prace naprawcze mogą być wykonane jedynie w ramach odrębnego zlecenia w terminie uzgodnionym pisemnie. Za ww. okres niesprawności wind Wykonawca nie ponosi odpowiedzialności.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Wykonawca oświadcza, że posiada niezbędną wiedzę i doświadczenie oraz dysponuje potencjałem technicznym i osobami zdolnymi do wykonania zamówienia. Wykaz pracowników Wykonawcy wraz z wykazem stosownych uprawnień zawiera się w Załączniku nr 6 do umowy.</w:t>
      </w:r>
    </w:p>
    <w:p w:rsidR="00A56653" w:rsidRPr="00AD5073" w:rsidRDefault="00A56653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Wykonawca oświadcza, iż nie podlega wykluczeniu na podstawie art. 7 ustawy z dnia 13 kwietnia 2022 roku o szczególnych rozwiązaniach w zakresie przeciwdziałania wspieraniu agresji na Ukrainę oraz służących ochronie bezpieczeństwa narodowego (Dz. U. 2022 r. poz. 835).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Wykonawca jest odpowiedzialny za właściwą jakość świadczonych usług wynikających z niniejszej umowy.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</w:t>
      </w:r>
      <w:r w:rsidR="005335E4" w:rsidRPr="00AD5073">
        <w:rPr>
          <w:rFonts w:eastAsia="Times New Roman" w:cstheme="minorHAnsi"/>
          <w:bCs/>
          <w:sz w:val="24"/>
          <w:szCs w:val="24"/>
          <w:lang w:eastAsia="pl-PL"/>
        </w:rPr>
        <w:t>konując czynności określone w §</w:t>
      </w:r>
      <w:r w:rsidR="004B34F1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2 Wykonawca zobowiązany jest do:</w:t>
      </w:r>
    </w:p>
    <w:p w:rsidR="004664AB" w:rsidRPr="00AD5073" w:rsidRDefault="004664AB" w:rsidP="00AD5073">
      <w:pPr>
        <w:pStyle w:val="Akapitzlist"/>
        <w:numPr>
          <w:ilvl w:val="1"/>
          <w:numId w:val="19"/>
        </w:numPr>
        <w:spacing w:before="120" w:after="120" w:line="360" w:lineRule="auto"/>
        <w:ind w:left="851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sporządzania protokołu z dokonywanych robót, badań, pomiarów i testów,</w:t>
      </w:r>
    </w:p>
    <w:p w:rsidR="004664AB" w:rsidRPr="00AD5073" w:rsidRDefault="004664AB" w:rsidP="00AD5073">
      <w:pPr>
        <w:pStyle w:val="Akapitzlist"/>
        <w:numPr>
          <w:ilvl w:val="1"/>
          <w:numId w:val="19"/>
        </w:numPr>
        <w:spacing w:before="120" w:after="120" w:line="360" w:lineRule="auto"/>
        <w:ind w:left="851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sporządzania protokołu z prowadzonych czynności przeglądowo- konserwacyjnych,</w:t>
      </w:r>
    </w:p>
    <w:p w:rsidR="004664AB" w:rsidRPr="00AD5073" w:rsidRDefault="004664AB" w:rsidP="00AD5073">
      <w:pPr>
        <w:pStyle w:val="Akapitzlist"/>
        <w:numPr>
          <w:ilvl w:val="1"/>
          <w:numId w:val="19"/>
        </w:numPr>
        <w:spacing w:before="120" w:after="120" w:line="360" w:lineRule="auto"/>
        <w:ind w:left="851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dokonywania czynności przeglądowo- konserwacyjnych także tych elementów urządzeń, które w czasie trwania umowy zostały wymienione.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Do obowiązków Wykonawcy należy również prowadzenie dziennika przeglądu i konserwacji urządzeń, który powinien zawierać: nazwę obiektu, nr kolejny dziennika, nazwę urządzenia, liczbę kolejno ponumerowanych stron, imienny wykaz osób uprawnionych do dokonywania wpisu ze strony Wykonawcy z podaniem ich uprawnień oraz numeru zaświadczenia kwalifikacyjnego, nr kolejny wpisu, datę wpisu, imię i nazwisko osoby dokonującej wpisu, opis czynności i zdarzenia, aktualny stan techniczny urządzenia lub instalacji będących przedmiotem wykonywanych czynności w tym stanu licznika roboczogodzin lub cykli pracy (jeżeli dotyczy), miejsce na uwagi.</w:t>
      </w:r>
    </w:p>
    <w:p w:rsidR="004664AB" w:rsidRPr="00AD5073" w:rsidRDefault="004664AB" w:rsidP="00AD5073">
      <w:pPr>
        <w:pStyle w:val="Akapitzlist"/>
        <w:numPr>
          <w:ilvl w:val="1"/>
          <w:numId w:val="13"/>
        </w:numPr>
        <w:spacing w:before="120" w:after="120" w:line="360" w:lineRule="auto"/>
        <w:ind w:left="851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Osoby wyznaczone i skierowane przez Wykonawcę do wykonywania prac przeglądowo- konserwacyjnych winny uwzględniać co najmniej:</w:t>
      </w:r>
    </w:p>
    <w:p w:rsidR="004664AB" w:rsidRPr="00AD5073" w:rsidRDefault="004664AB" w:rsidP="00AD5073">
      <w:pPr>
        <w:pStyle w:val="Akapitzlist"/>
        <w:numPr>
          <w:ilvl w:val="8"/>
          <w:numId w:val="21"/>
        </w:numPr>
        <w:spacing w:before="120" w:after="120" w:line="360" w:lineRule="auto"/>
        <w:ind w:left="1134" w:hanging="28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co najmniej 1 osobę posiadającą aktualne (w okresie wykonywania umowy) świadectwo kwalifikacyjne kategorii I uprawniające do zajmowania się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lastRenderedPageBreak/>
        <w:t>konserwacją dźwigów, wystawione przez Urząd Dozoru Technicznego zgodnie z</w:t>
      </w:r>
      <w:r w:rsidR="00AC71E2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C71E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rozporządzeniem Ministra Gospodarki z dnia 18 lipca 2001 r. w sprawie trybu sprawdzania kwalifikacji wymaganych przy obsłudze i konserwacji urządzeń technicznych (Dz. U. Nr 79, poz. 849 z </w:t>
      </w:r>
      <w:proofErr w:type="spellStart"/>
      <w:r w:rsidR="00AC71E2" w:rsidRPr="00AD5073">
        <w:rPr>
          <w:rFonts w:eastAsia="Times New Roman" w:cstheme="minorHAnsi"/>
          <w:bCs/>
          <w:sz w:val="24"/>
          <w:szCs w:val="24"/>
          <w:lang w:eastAsia="pl-PL"/>
        </w:rPr>
        <w:t>późn</w:t>
      </w:r>
      <w:proofErr w:type="spellEnd"/>
      <w:r w:rsidR="00AC71E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. zm.) bądź co najmniej 1 osobę posiadającą aktualne (w okresie wykonywania umowy) świadectwo kwalifikacyjne w Grupie dźwigi w kategorii II D i </w:t>
      </w:r>
      <w:proofErr w:type="spellStart"/>
      <w:r w:rsidR="00AC71E2" w:rsidRPr="00AD5073">
        <w:rPr>
          <w:rFonts w:eastAsia="Times New Roman" w:cstheme="minorHAnsi"/>
          <w:bCs/>
          <w:sz w:val="24"/>
          <w:szCs w:val="24"/>
          <w:lang w:eastAsia="pl-PL"/>
        </w:rPr>
        <w:t>I</w:t>
      </w:r>
      <w:proofErr w:type="spellEnd"/>
      <w:r w:rsidR="00AC71E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D zgodnie z </w:t>
      </w:r>
      <w:r w:rsidR="00FD55F6" w:rsidRPr="00AD5073">
        <w:rPr>
          <w:rFonts w:eastAsia="Times New Roman" w:cstheme="minorHAnsi"/>
          <w:bCs/>
          <w:sz w:val="24"/>
          <w:szCs w:val="24"/>
          <w:lang w:eastAsia="pl-PL"/>
        </w:rPr>
        <w:t>Rozporządzenie</w:t>
      </w:r>
      <w:r w:rsidR="00AC71E2" w:rsidRPr="00AD5073">
        <w:rPr>
          <w:rFonts w:eastAsia="Times New Roman" w:cstheme="minorHAnsi"/>
          <w:bCs/>
          <w:sz w:val="24"/>
          <w:szCs w:val="24"/>
          <w:lang w:eastAsia="pl-PL"/>
        </w:rPr>
        <w:t>m</w:t>
      </w:r>
      <w:r w:rsidR="00FD55F6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Ministra Przedsiębiorczości i Technologii z dnia 21 maja 2019 roku w sprawie sposobu i trybu sprawdzania kwalifikacji wymaganych przy obsłudze i konserwacji urządzeń technicznych oraz sposobu i trybu przedłużania okresu ważności zaświadczeń kwalifikacyjnych</w:t>
      </w:r>
      <w:r w:rsidR="00FD55F6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(Dz. U. </w:t>
      </w:r>
      <w:r w:rsidR="00FD55F6" w:rsidRPr="00AD5073">
        <w:rPr>
          <w:rFonts w:eastAsia="Times New Roman" w:cstheme="minorHAnsi"/>
          <w:bCs/>
          <w:sz w:val="24"/>
          <w:szCs w:val="24"/>
          <w:lang w:eastAsia="pl-PL"/>
        </w:rPr>
        <w:t>2019</w:t>
      </w:r>
      <w:r w:rsidR="004B34F1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poz. </w:t>
      </w:r>
      <w:r w:rsidR="00FD55F6" w:rsidRPr="00AD5073">
        <w:rPr>
          <w:rFonts w:eastAsia="Times New Roman" w:cstheme="minorHAnsi"/>
          <w:bCs/>
          <w:sz w:val="24"/>
          <w:szCs w:val="24"/>
          <w:lang w:eastAsia="pl-PL"/>
        </w:rPr>
        <w:t>1008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) </w:t>
      </w:r>
    </w:p>
    <w:p w:rsidR="003E02FC" w:rsidRPr="00AD5073" w:rsidRDefault="004664AB" w:rsidP="00AD5073">
      <w:pPr>
        <w:pStyle w:val="Akapitzlist"/>
        <w:numPr>
          <w:ilvl w:val="8"/>
          <w:numId w:val="21"/>
        </w:numPr>
        <w:spacing w:before="120" w:after="120" w:line="360" w:lineRule="auto"/>
        <w:ind w:left="1134" w:hanging="283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co najmniej 1 osobę posiadającą aktualne w okresie wykonywania umowy świadectwo kwalifikacyjne uprawniające do zajmowania się eksploatacją urządzeń, instalacji i sieci elektroenergetycznych o napięciu nie wyższym niż 1 </w:t>
      </w:r>
      <w:proofErr w:type="spellStart"/>
      <w:r w:rsidRPr="00AD5073">
        <w:rPr>
          <w:rFonts w:eastAsia="Times New Roman" w:cstheme="minorHAnsi"/>
          <w:bCs/>
          <w:sz w:val="24"/>
          <w:szCs w:val="24"/>
          <w:lang w:eastAsia="pl-PL"/>
        </w:rPr>
        <w:t>kV</w:t>
      </w:r>
      <w:proofErr w:type="spellEnd"/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na stanowisku dozoru, określone w </w:t>
      </w:r>
      <w:r w:rsidR="003E02FC" w:rsidRPr="00AD5073">
        <w:rPr>
          <w:rFonts w:eastAsia="Times New Roman" w:cstheme="minorHAnsi"/>
          <w:bCs/>
          <w:sz w:val="24"/>
          <w:szCs w:val="24"/>
          <w:lang w:eastAsia="pl-PL"/>
        </w:rPr>
        <w:t>Rozporządzeniu Ministra Energii z dnia 28 sierpnia 2019 r</w:t>
      </w:r>
      <w:r w:rsidR="00FD55F6" w:rsidRPr="00AD5073">
        <w:rPr>
          <w:rFonts w:eastAsia="Times New Roman" w:cstheme="minorHAnsi"/>
          <w:bCs/>
          <w:sz w:val="24"/>
          <w:szCs w:val="24"/>
          <w:lang w:eastAsia="pl-PL"/>
        </w:rPr>
        <w:t>oku</w:t>
      </w:r>
      <w:r w:rsidR="003E02FC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w sprawie bezpieczeństwa i higieny pracy przy urządzeniach energetycznych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(</w:t>
      </w:r>
      <w:r w:rsidR="003E02FC" w:rsidRPr="00AD5073">
        <w:rPr>
          <w:rFonts w:eastAsia="Times New Roman" w:cstheme="minorHAnsi"/>
          <w:bCs/>
          <w:sz w:val="24"/>
          <w:szCs w:val="24"/>
          <w:lang w:eastAsia="pl-PL"/>
        </w:rPr>
        <w:t>Dz.</w:t>
      </w:r>
      <w:r w:rsidR="00FD55F6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E02FC" w:rsidRPr="00AD5073">
        <w:rPr>
          <w:rFonts w:eastAsia="Times New Roman" w:cstheme="minorHAnsi"/>
          <w:bCs/>
          <w:sz w:val="24"/>
          <w:szCs w:val="24"/>
          <w:lang w:eastAsia="pl-PL"/>
        </w:rPr>
        <w:t>U. 2019 poz. 1830) oraz ustawie z dnia 10 kwietnia 1997 r</w:t>
      </w:r>
      <w:r w:rsidR="00FD55F6" w:rsidRPr="00AD5073">
        <w:rPr>
          <w:rFonts w:eastAsia="Times New Roman" w:cstheme="minorHAnsi"/>
          <w:bCs/>
          <w:sz w:val="24"/>
          <w:szCs w:val="24"/>
          <w:lang w:eastAsia="pl-PL"/>
        </w:rPr>
        <w:t>oku</w:t>
      </w:r>
      <w:r w:rsidR="003E02FC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- Prawo energetyczne (t. j.</w:t>
      </w:r>
      <w:r w:rsidR="00FD55F6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E02FC" w:rsidRPr="00AD5073">
        <w:rPr>
          <w:rFonts w:eastAsia="Times New Roman" w:cstheme="minorHAnsi"/>
          <w:bCs/>
          <w:sz w:val="24"/>
          <w:szCs w:val="24"/>
          <w:lang w:eastAsia="pl-PL"/>
        </w:rPr>
        <w:t>Dz. U. 2021 poz. 716 ze zm.)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Wyniki ze stanu przeglądów i konserwacji urządzeń/wind każdorazowo po dokonanym przeglądzie i teście muszą być wpisane do dziennika przeglądu i konserwacji tego urządzenia.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Każdy protokół z zaistniałych zdarzeń, dokonanych prób, badań, testów oraz dokonanych czynności przeglądowo- konserwacyjnych winien być dołączony do dziennika przeglądu i konserwacji urządzenia.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Osoba upoważniona przez Zamawiającego każdorazowo potwierdza zakres wykonanych prac w protokole oraz w Dzienniku przeglądu i konserwacji urządzenia.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Dziennik przeglądu i konserwacji urządzeń stanowić będzie własność Zamawiającego i przechowywany będzie na terenie obiektu przez osobę upoważnioną.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Przed podpisaniem umowy Wykonawca przedstawi Zamawiającemu opłaconą polisę lub inny dokument ubezpieczenia, potwierdzający że Wykonawca jest ubezpieczony od odpowiedzialności cywilnej w zakresie prowadzonej działalności gospodarczej na kwotę co najmniej 500 000,00 zł (słownie: pięćset tysięcy złotych 00/100</w:t>
      </w:r>
      <w:r w:rsidR="009830ED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groszy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) w czasie realizacji umowy. W przypadku, gdy posiadana przez Wykonawcę polisa lub inny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lastRenderedPageBreak/>
        <w:t>dokument wygasa w trakcie realizacji umowy, Wykonawca zobowiązany jest dostarczyć opłacony kolejny dokument ubezpieczenia do Zamawiającego gwarantujący ciągłość ubezpieczenia. Suma ubezpieczenia nie ulega pomniejszeniu o wypłacone odszkodowania bez względu na ich wysokość przez okres ubezpieczenia.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Zamawiający zobowiązuje się do współpracy z Wykonawcą przy realizacji przedmiotu umowy poprzez zapewnienie pracownikom Wykonawcy odpowiedniego dostępu do pomieszczeń, w których zlokalizowane są elementy instalacji lub urządzenia w godzinach pracy oraz poza normalnymi godzinami pracy po uzgodnieniu takiej potrzeby z Zamawiającym.</w:t>
      </w:r>
    </w:p>
    <w:p w:rsidR="00A56653" w:rsidRPr="00AD5073" w:rsidRDefault="00A56653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Zamawiający informuje, iż siedziba Zamawiającego składa się z dwóch połączonych ze sobą parterową przewiązką budynków, przy czym każdy z nich liczy sobie 6 kondygnacji, a to: piwnica, parter oraz piętra od I do IV. Obydwa budynki są wolne od barier poziomych i pionowych w  przestrzeniach komunikacyjnych, a także zapewniony jest dostęp do wszystkich pomieszczeń. Deklaracja dostępności Zamawiającego znajduje się na stronie internetowej: </w:t>
      </w:r>
      <w:hyperlink r:id="rId9" w:history="1">
        <w:r w:rsidRPr="00AD5073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https://www.kssip.gov.pl/deklaracja-dostepnosci</w:t>
        </w:r>
      </w:hyperlink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.  </w:t>
      </w:r>
    </w:p>
    <w:p w:rsidR="00F7611F" w:rsidRPr="00AD5073" w:rsidRDefault="00F7611F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Wykonawca zobowiązany jest także do:</w:t>
      </w:r>
    </w:p>
    <w:p w:rsidR="00F7611F" w:rsidRPr="00AD5073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uczestnictwa we wszystkich badaniach i przeglądach Urzędu Dozoru Technicznego i reprezentowania Zamawiającego podczas przeprowadzanych kontroli przez UDT, kontroli ppoż. </w:t>
      </w:r>
      <w:r w:rsidR="002E2E72" w:rsidRPr="00AD5073">
        <w:rPr>
          <w:rFonts w:eastAsia="Times New Roman" w:cstheme="minorHAnsi"/>
          <w:bCs/>
          <w:sz w:val="24"/>
          <w:szCs w:val="24"/>
          <w:lang w:eastAsia="pl-PL"/>
        </w:rPr>
        <w:t>itp.,</w:t>
      </w:r>
    </w:p>
    <w:p w:rsidR="00F7611F" w:rsidRPr="00AD5073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aktualizacji instrukcji obsługi urządzenia w sytuacji wprowadzenia korekty producenta lub jej braku,</w:t>
      </w:r>
    </w:p>
    <w:p w:rsidR="00F7611F" w:rsidRPr="00AD5073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kontroli modułu łączności do całodobowego centrum powiadomień o usterkach i awariach urządzeń</w:t>
      </w:r>
      <w:r w:rsidR="008726FE" w:rsidRPr="00AD5073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:rsidR="00F7611F" w:rsidRPr="00AD5073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całodobowego uwalniania pasażerów uwięzionych w kabinie dźwigu,</w:t>
      </w:r>
    </w:p>
    <w:p w:rsidR="00F7611F" w:rsidRPr="00AD5073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usługi pogotowia dźwigowego o którym mowa w § 3 ust. 2, </w:t>
      </w:r>
    </w:p>
    <w:p w:rsidR="00F7611F" w:rsidRPr="00AD5073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odebrania i utylizacji odpadów eksploatacyjnych typu świetlówki, smary, oleje oraz elementów pozostałych po naprawach np. liny, koła itp.</w:t>
      </w:r>
    </w:p>
    <w:p w:rsidR="00F7611F" w:rsidRPr="00AD5073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niezwłocznego powiadamiania Zamawiającego o stwierdzonych przypadkach wadliwej eksploatacji dźwigu, a zwłaszcza gdy może to mieć wpływ na bezpieczeństwo pracy urządzenia,</w:t>
      </w:r>
    </w:p>
    <w:p w:rsidR="00F7611F" w:rsidRPr="00AD5073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informowania Zamawiającego o stanie konserwowanego urządzenia oraz konieczności wykonania prac typu: remonty, modernizacja,</w:t>
      </w:r>
    </w:p>
    <w:p w:rsidR="000342C0" w:rsidRPr="00AD5073" w:rsidRDefault="000A3762" w:rsidP="00AD5073">
      <w:pPr>
        <w:pStyle w:val="Nagwek2"/>
        <w:rPr>
          <w:rFonts w:eastAsia="Times New Roman"/>
          <w:lang w:eastAsia="pl-PL"/>
        </w:rPr>
      </w:pPr>
      <w:r w:rsidRPr="00AD5073">
        <w:rPr>
          <w:rFonts w:eastAsia="Times New Roman"/>
          <w:lang w:eastAsia="pl-PL"/>
        </w:rPr>
        <w:lastRenderedPageBreak/>
        <w:t>§</w:t>
      </w:r>
      <w:r w:rsidR="007462C0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4</w:t>
      </w:r>
      <w:r w:rsidR="007462C0" w:rsidRPr="00AD5073">
        <w:rPr>
          <w:rFonts w:eastAsia="Times New Roman"/>
          <w:lang w:eastAsia="pl-PL"/>
        </w:rPr>
        <w:t>.</w:t>
      </w:r>
      <w:r w:rsidR="00AD5073">
        <w:rPr>
          <w:rFonts w:eastAsia="Times New Roman"/>
          <w:lang w:eastAsia="pl-PL"/>
        </w:rPr>
        <w:t xml:space="preserve"> Terminy</w:t>
      </w:r>
    </w:p>
    <w:p w:rsidR="000342C0" w:rsidRPr="00AD5073" w:rsidRDefault="000A3762" w:rsidP="00AD5073">
      <w:pPr>
        <w:pStyle w:val="Akapitzlist"/>
        <w:numPr>
          <w:ilvl w:val="3"/>
          <w:numId w:val="14"/>
        </w:numPr>
        <w:spacing w:before="120" w:after="120" w:line="360" w:lineRule="auto"/>
        <w:ind w:left="284" w:hanging="28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Wykonawca zobowiązany jest do podjęcia czynności naprawczych w ciągu </w:t>
      </w:r>
      <w:r w:rsidRPr="00AD5073">
        <w:rPr>
          <w:rFonts w:cstheme="minorHAnsi"/>
          <w:b/>
          <w:color w:val="000000" w:themeColor="text1"/>
          <w:sz w:val="24"/>
          <w:szCs w:val="24"/>
          <w:lang w:eastAsia="pl-PL" w:bidi="pl-PL"/>
        </w:rPr>
        <w:t>3 godzin</w:t>
      </w:r>
      <w:r w:rsidRPr="00AD5073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 od chwili zgłoszenia przez Zamawiającego usterki w działaniu wind.</w:t>
      </w:r>
    </w:p>
    <w:p w:rsidR="000342C0" w:rsidRPr="00AD5073" w:rsidRDefault="000A3762" w:rsidP="00AD5073">
      <w:pPr>
        <w:pStyle w:val="Akapitzlist"/>
        <w:numPr>
          <w:ilvl w:val="3"/>
          <w:numId w:val="14"/>
        </w:numPr>
        <w:spacing w:before="120" w:after="120" w:line="360" w:lineRule="auto"/>
        <w:ind w:left="284" w:hanging="28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Wykonawca zobowiązuje się do uwolnienia osób uwięzionych w windach do </w:t>
      </w:r>
      <w:r w:rsidRPr="00AD5073">
        <w:rPr>
          <w:rFonts w:cstheme="minorHAnsi"/>
          <w:b/>
          <w:color w:val="000000" w:themeColor="text1"/>
          <w:sz w:val="24"/>
          <w:szCs w:val="24"/>
          <w:lang w:eastAsia="pl-PL" w:bidi="pl-PL"/>
        </w:rPr>
        <w:t>60 minut</w:t>
      </w:r>
      <w:r w:rsidRPr="00AD5073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 od chwili zgłoszenia usterki.</w:t>
      </w:r>
    </w:p>
    <w:p w:rsidR="00084FE2" w:rsidRPr="00084FE2" w:rsidRDefault="00084FE2" w:rsidP="00084FE2">
      <w:pPr>
        <w:pStyle w:val="Nagwek2"/>
        <w:numPr>
          <w:ilvl w:val="3"/>
          <w:numId w:val="14"/>
        </w:numPr>
        <w:ind w:left="284" w:hanging="284"/>
      </w:pPr>
      <w:r w:rsidRPr="00084FE2">
        <w:rPr>
          <w:rFonts w:eastAsiaTheme="minorHAnsi" w:cstheme="minorHAnsi"/>
          <w:b w:val="0"/>
          <w:bCs w:val="0"/>
          <w:szCs w:val="24"/>
          <w:lang w:eastAsia="pl-PL" w:bidi="pl-PL"/>
        </w:rPr>
        <w:t>Maksymalny czas naprawy wind w przypadku wystąpienia usterki nie może przekroczyć 3 dni od momentu podjęcia czynności naprawczych. W przypadku awarii, których usunięcie wymaga oczekiwania na dostawę materiałów, termin ich usunięcia zostanie wydłużony o czas ich dostawy, o czym Wykonawca zobowiązany będzie poinformować Zamawiającego</w:t>
      </w:r>
      <w:r>
        <w:rPr>
          <w:rFonts w:eastAsiaTheme="minorHAnsi" w:cstheme="minorHAnsi"/>
          <w:b w:val="0"/>
          <w:bCs w:val="0"/>
          <w:szCs w:val="24"/>
          <w:lang w:eastAsia="pl-PL" w:bidi="pl-PL"/>
        </w:rPr>
        <w:t xml:space="preserve"> w terminie, o którym mowa w zdaniu pierwszym</w:t>
      </w:r>
      <w:r w:rsidRPr="00084FE2">
        <w:rPr>
          <w:rFonts w:eastAsiaTheme="minorHAnsi" w:cstheme="minorHAnsi"/>
          <w:b w:val="0"/>
          <w:bCs w:val="0"/>
          <w:szCs w:val="24"/>
          <w:lang w:eastAsia="pl-PL" w:bidi="pl-PL"/>
        </w:rPr>
        <w:t>.</w:t>
      </w:r>
      <w:bookmarkStart w:id="0" w:name="_GoBack"/>
      <w:bookmarkEnd w:id="0"/>
    </w:p>
    <w:p w:rsidR="000A3762" w:rsidRPr="00AD5073" w:rsidRDefault="000A3762" w:rsidP="00084FE2">
      <w:pPr>
        <w:pStyle w:val="Nagwek2"/>
      </w:pPr>
      <w:r w:rsidRPr="00AD5073">
        <w:rPr>
          <w:rFonts w:eastAsia="Times New Roman"/>
          <w:lang w:eastAsia="pl-PL"/>
        </w:rPr>
        <w:t>§</w:t>
      </w:r>
      <w:r w:rsidR="007462C0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5</w:t>
      </w:r>
      <w:r w:rsidR="007462C0" w:rsidRPr="00AD5073">
        <w:rPr>
          <w:rFonts w:eastAsia="Times New Roman"/>
          <w:lang w:eastAsia="pl-PL"/>
        </w:rPr>
        <w:t>.</w:t>
      </w:r>
      <w:r w:rsidR="00AD5073">
        <w:rPr>
          <w:rFonts w:eastAsia="Times New Roman"/>
          <w:lang w:eastAsia="pl-PL"/>
        </w:rPr>
        <w:t xml:space="preserve"> </w:t>
      </w:r>
      <w:r w:rsidR="00AD5073">
        <w:rPr>
          <w:lang w:eastAsia="pl-PL" w:bidi="pl-PL"/>
        </w:rPr>
        <w:t>Wynagrodzenie</w:t>
      </w:r>
    </w:p>
    <w:p w:rsidR="000A3762" w:rsidRPr="00AD5073" w:rsidRDefault="000A3762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Za wykonanie usług ujętych w §</w:t>
      </w:r>
      <w:r w:rsidR="007462C0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1 ust. 1 niniejszej umowy Strony ustalają wynagrodzenie miesięczne w wysokości </w:t>
      </w:r>
      <w:r w:rsidR="00562EF3" w:rsidRPr="00AD5073">
        <w:rPr>
          <w:rFonts w:eastAsia="Times New Roman" w:cstheme="minorHAnsi"/>
          <w:b/>
          <w:sz w:val="24"/>
          <w:szCs w:val="24"/>
          <w:lang w:eastAsia="pl-PL"/>
        </w:rPr>
        <w:t>………….</w:t>
      </w:r>
      <w:r w:rsidRPr="00AD5073">
        <w:rPr>
          <w:rFonts w:eastAsia="Times New Roman" w:cstheme="minorHAnsi"/>
          <w:b/>
          <w:sz w:val="24"/>
          <w:szCs w:val="24"/>
          <w:lang w:eastAsia="pl-PL"/>
        </w:rPr>
        <w:t xml:space="preserve"> zł netto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562EF3" w:rsidRPr="00AD5073">
        <w:rPr>
          <w:rFonts w:eastAsia="Times New Roman" w:cstheme="minorHAnsi"/>
          <w:sz w:val="24"/>
          <w:szCs w:val="24"/>
          <w:lang w:eastAsia="pl-PL"/>
        </w:rPr>
        <w:t>…………………….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), tj. </w:t>
      </w:r>
      <w:r w:rsidR="00562EF3" w:rsidRPr="00AD5073">
        <w:rPr>
          <w:rFonts w:eastAsia="Times New Roman" w:cstheme="minorHAnsi"/>
          <w:b/>
          <w:sz w:val="24"/>
          <w:szCs w:val="24"/>
          <w:lang w:eastAsia="pl-PL"/>
        </w:rPr>
        <w:t>…………….</w:t>
      </w:r>
      <w:r w:rsidR="00F677B4" w:rsidRPr="00AD50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/>
          <w:sz w:val="24"/>
          <w:szCs w:val="24"/>
          <w:lang w:eastAsia="pl-PL"/>
        </w:rPr>
        <w:t xml:space="preserve">zł brutto 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562EF3" w:rsidRPr="00AD5073">
        <w:rPr>
          <w:rFonts w:eastAsia="Times New Roman" w:cstheme="minorHAnsi"/>
          <w:sz w:val="24"/>
          <w:szCs w:val="24"/>
          <w:lang w:eastAsia="pl-PL"/>
        </w:rPr>
        <w:t>………………..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), w tym należny podatek VAT. </w:t>
      </w:r>
    </w:p>
    <w:p w:rsidR="000A3762" w:rsidRPr="00AD5073" w:rsidRDefault="000A3762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u w:val="single"/>
          <w:lang w:eastAsia="pl-PL"/>
        </w:rPr>
        <w:t xml:space="preserve">Całkowita wartość umowy </w:t>
      </w:r>
      <w:r w:rsidR="00650AB4" w:rsidRPr="00AD5073">
        <w:rPr>
          <w:rFonts w:eastAsia="Times New Roman" w:cstheme="minorHAnsi"/>
          <w:sz w:val="24"/>
          <w:szCs w:val="24"/>
          <w:u w:val="single"/>
          <w:lang w:eastAsia="pl-PL"/>
        </w:rPr>
        <w:t>nie przekroczy kwoty: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2EF3" w:rsidRPr="00AD5073">
        <w:rPr>
          <w:rFonts w:eastAsia="Times New Roman" w:cstheme="minorHAnsi"/>
          <w:b/>
          <w:sz w:val="24"/>
          <w:szCs w:val="24"/>
          <w:lang w:eastAsia="pl-PL"/>
        </w:rPr>
        <w:t>…………….</w:t>
      </w:r>
      <w:r w:rsidRPr="00AD5073">
        <w:rPr>
          <w:rFonts w:eastAsia="Times New Roman" w:cstheme="minorHAnsi"/>
          <w:b/>
          <w:sz w:val="24"/>
          <w:szCs w:val="24"/>
          <w:lang w:eastAsia="pl-PL"/>
        </w:rPr>
        <w:t xml:space="preserve"> zł netto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562EF3" w:rsidRPr="00AD5073">
        <w:rPr>
          <w:rFonts w:eastAsia="Times New Roman" w:cstheme="minorHAnsi"/>
          <w:sz w:val="24"/>
          <w:szCs w:val="24"/>
          <w:lang w:eastAsia="pl-PL"/>
        </w:rPr>
        <w:t>…………..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), tj. </w:t>
      </w:r>
      <w:r w:rsidR="00562EF3" w:rsidRPr="00AD5073">
        <w:rPr>
          <w:rFonts w:eastAsia="Times New Roman" w:cstheme="minorHAnsi"/>
          <w:b/>
          <w:sz w:val="24"/>
          <w:szCs w:val="24"/>
          <w:lang w:eastAsia="pl-PL"/>
        </w:rPr>
        <w:t>……………</w:t>
      </w:r>
      <w:r w:rsidR="00650AB4" w:rsidRPr="00AD50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/>
          <w:sz w:val="24"/>
          <w:szCs w:val="24"/>
          <w:lang w:eastAsia="pl-PL"/>
        </w:rPr>
        <w:t xml:space="preserve">zł brutto 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562EF3" w:rsidRPr="00AD5073">
        <w:rPr>
          <w:rFonts w:eastAsia="Times New Roman" w:cstheme="minorHAnsi"/>
          <w:sz w:val="24"/>
          <w:szCs w:val="24"/>
          <w:lang w:eastAsia="pl-PL"/>
        </w:rPr>
        <w:t>………….</w:t>
      </w:r>
      <w:r w:rsidRPr="00AD5073">
        <w:rPr>
          <w:rFonts w:eastAsia="Times New Roman" w:cstheme="minorHAnsi"/>
          <w:sz w:val="24"/>
          <w:szCs w:val="24"/>
          <w:lang w:eastAsia="pl-PL"/>
        </w:rPr>
        <w:t>), w tym należny podatek VAT.</w:t>
      </w:r>
    </w:p>
    <w:p w:rsidR="000A3762" w:rsidRPr="00AD5073" w:rsidRDefault="000A3762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 zakresie wynagrodzenia, o którym mowa w ust. 1 Wykonawca zobowiązany jest do wystawienia comiesięcznej faktury VAT, jednak nie wcześniej niż po podpisaniu bez zastrzeżeń ze strony Zamawiającego protokołu.</w:t>
      </w:r>
    </w:p>
    <w:p w:rsidR="000A3762" w:rsidRPr="00AD5073" w:rsidRDefault="000A3762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Zamawiający zobowiązuje się potwierdzić wykonany zakres usług przez osoby określone w § 6 ust. 1 oraz dokonać zapłaty wynagrodzenia, o którym mowa w § 5 ust. 1</w:t>
      </w:r>
      <w:r w:rsidR="007421E0" w:rsidRPr="00AD5073">
        <w:rPr>
          <w:rFonts w:eastAsia="Times New Roman" w:cstheme="minorHAnsi"/>
          <w:sz w:val="24"/>
          <w:szCs w:val="24"/>
          <w:lang w:eastAsia="pl-PL"/>
        </w:rPr>
        <w:t xml:space="preserve"> i 2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56653" w:rsidRPr="00AD5073">
        <w:rPr>
          <w:rFonts w:eastAsia="Times New Roman" w:cstheme="minorHAnsi"/>
          <w:sz w:val="24"/>
          <w:szCs w:val="24"/>
          <w:lang w:eastAsia="pl-PL"/>
        </w:rPr>
        <w:t xml:space="preserve">przelewem przy zastosowaniu metody podzielonej płatności (split payment) na podstawie obowiązujących przepisów, na podstawie faktur VAT 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na rachunek bankowy Wykonawcy </w:t>
      </w:r>
      <w:r w:rsidR="007462C0" w:rsidRPr="00AD5073">
        <w:rPr>
          <w:rFonts w:eastAsia="Times New Roman" w:cstheme="minorHAnsi"/>
          <w:sz w:val="24"/>
          <w:szCs w:val="24"/>
          <w:lang w:eastAsia="pl-PL"/>
        </w:rPr>
        <w:t>……………………………………………</w:t>
      </w:r>
      <w:r w:rsidRPr="00AD5073">
        <w:rPr>
          <w:rFonts w:eastAsia="Times New Roman" w:cstheme="minorHAnsi"/>
          <w:sz w:val="24"/>
          <w:szCs w:val="24"/>
          <w:lang w:eastAsia="pl-PL"/>
        </w:rPr>
        <w:t>w terminie 21 dni od daty dostarczenia do siedziby Zamawiającego prawidłowo wystawionej faktury VAT.</w:t>
      </w:r>
    </w:p>
    <w:p w:rsidR="000A3762" w:rsidRPr="00AD5073" w:rsidRDefault="000A3762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Datą zapłaty faktury będzie data obciążenia rachunku bankowego Zamawiającego.</w:t>
      </w:r>
    </w:p>
    <w:p w:rsidR="00E002C6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Zamawiający preferuje aby faktury były przekazywane w postaci elektronicznej</w:t>
      </w:r>
      <w:r w:rsidR="002E2E72" w:rsidRPr="00AD5073">
        <w:rPr>
          <w:rFonts w:eastAsia="Times New Roman" w:cstheme="minorHAnsi"/>
          <w:sz w:val="24"/>
          <w:szCs w:val="24"/>
          <w:lang w:eastAsia="pl-PL"/>
        </w:rPr>
        <w:t xml:space="preserve"> przez Platformę Elektronicznego Fakturowania, numer PEPPOL: 7010027949 lub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na adres e-mail: faktury_kssip@kssip.gov.pl</w:t>
      </w:r>
      <w:r w:rsidR="002E2E72" w:rsidRPr="00AD5073">
        <w:rPr>
          <w:rFonts w:eastAsia="Times New Roman" w:cstheme="minorHAnsi"/>
          <w:sz w:val="24"/>
          <w:szCs w:val="24"/>
          <w:lang w:eastAsia="pl-PL"/>
        </w:rPr>
        <w:t>.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462C0" w:rsidRPr="00AD5073" w:rsidRDefault="00E002C6" w:rsidP="00E002C6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E002C6">
        <w:rPr>
          <w:rFonts w:eastAsia="Times New Roman" w:cstheme="minorHAnsi"/>
          <w:sz w:val="24"/>
          <w:szCs w:val="24"/>
          <w:lang w:eastAsia="pl-PL"/>
        </w:rPr>
        <w:t xml:space="preserve">Zamawiający dopuszcza wystawienie faktur ustrukturyzowanych pod warunkiem ich przekazania Zamawiającemu w sposób określony w ust. </w:t>
      </w:r>
      <w:r>
        <w:rPr>
          <w:rFonts w:eastAsia="Times New Roman" w:cstheme="minorHAnsi"/>
          <w:sz w:val="24"/>
          <w:szCs w:val="24"/>
          <w:lang w:eastAsia="pl-PL"/>
        </w:rPr>
        <w:t>6</w:t>
      </w:r>
      <w:r w:rsidRPr="00E002C6">
        <w:rPr>
          <w:rFonts w:eastAsia="Times New Roman" w:cstheme="minorHAnsi"/>
          <w:sz w:val="24"/>
          <w:szCs w:val="24"/>
          <w:lang w:eastAsia="pl-PL"/>
        </w:rPr>
        <w:t>.</w:t>
      </w:r>
    </w:p>
    <w:p w:rsidR="007462C0" w:rsidRPr="00AD5073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lastRenderedPageBreak/>
        <w:t>Zamawiający nie wyraża zgody na dokonywanie przez Wykonawcę cesji wierzytelności wynikających z niniejszej umowy, w tym także w zakresie prawa do wynagrodzenia za przedmiot umowy.</w:t>
      </w:r>
    </w:p>
    <w:p w:rsidR="007462C0" w:rsidRPr="00AD5073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 sytuacji, gdy wskazany do płatności przez Wykonawcę numer rachunku bankowego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:rsidR="007462C0" w:rsidRPr="00AD5073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 sytuacji opóźnienia w zapłacie wynagrodzenia, Zamawiający zapłaci Wykonawcy odsetki ustawowe.</w:t>
      </w:r>
    </w:p>
    <w:p w:rsidR="00B42658" w:rsidRPr="00AD5073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Zamawiający upoważnia Wykonawcę do wystawiania faktury bez swojego podpisu.</w:t>
      </w:r>
    </w:p>
    <w:p w:rsidR="000A3762" w:rsidRPr="00AD5073" w:rsidRDefault="000A3762" w:rsidP="00AD5073">
      <w:pPr>
        <w:pStyle w:val="Nagwek2"/>
      </w:pPr>
      <w:r w:rsidRPr="00AD5073">
        <w:rPr>
          <w:rFonts w:eastAsia="Times New Roman"/>
          <w:lang w:eastAsia="pl-PL"/>
        </w:rPr>
        <w:t>§</w:t>
      </w:r>
      <w:r w:rsidR="00366B3D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6</w:t>
      </w:r>
      <w:r w:rsidR="00366B3D" w:rsidRPr="00AD5073">
        <w:rPr>
          <w:rFonts w:eastAsia="Times New Roman"/>
          <w:lang w:eastAsia="pl-PL"/>
        </w:rPr>
        <w:t>.</w:t>
      </w:r>
      <w:r w:rsidR="00AD5073">
        <w:rPr>
          <w:lang w:eastAsia="pl-PL" w:bidi="pl-PL"/>
        </w:rPr>
        <w:t xml:space="preserve"> Osoby do kontaktu</w:t>
      </w:r>
    </w:p>
    <w:p w:rsidR="000A3762" w:rsidRPr="00AD5073" w:rsidRDefault="000A3762" w:rsidP="00AD5073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1.</w:t>
      </w:r>
      <w:r w:rsidRPr="00AD5073">
        <w:rPr>
          <w:rFonts w:eastAsia="Times New Roman" w:cstheme="minorHAnsi"/>
          <w:sz w:val="24"/>
          <w:szCs w:val="24"/>
          <w:lang w:eastAsia="pl-PL"/>
        </w:rPr>
        <w:tab/>
        <w:t>Osob</w:t>
      </w:r>
      <w:r w:rsidR="00FE6CF2" w:rsidRPr="00AD5073">
        <w:rPr>
          <w:rFonts w:eastAsia="Times New Roman" w:cstheme="minorHAnsi"/>
          <w:sz w:val="24"/>
          <w:szCs w:val="24"/>
          <w:lang w:eastAsia="pl-PL"/>
        </w:rPr>
        <w:t>y wyznaczone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do kontaktów ze strony Zamawiającego</w:t>
      </w:r>
      <w:r w:rsidR="00FE6CF2" w:rsidRPr="00AD5073">
        <w:rPr>
          <w:rFonts w:eastAsia="Times New Roman" w:cstheme="minorHAnsi"/>
          <w:sz w:val="24"/>
          <w:szCs w:val="24"/>
          <w:lang w:eastAsia="pl-PL"/>
        </w:rPr>
        <w:t xml:space="preserve"> oraz odpowiedzialne za prawidłową realizację umowy są</w:t>
      </w:r>
      <w:r w:rsidRPr="00AD5073">
        <w:rPr>
          <w:rFonts w:eastAsia="Times New Roman" w:cstheme="minorHAnsi"/>
          <w:sz w:val="24"/>
          <w:szCs w:val="24"/>
          <w:lang w:eastAsia="pl-PL"/>
        </w:rPr>
        <w:t>:</w:t>
      </w:r>
    </w:p>
    <w:p w:rsidR="000A3762" w:rsidRPr="00AD5073" w:rsidRDefault="000A3762" w:rsidP="00AD5073">
      <w:pPr>
        <w:spacing w:before="120" w:after="120" w:line="36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="00562EF3" w:rsidRPr="00AD5073">
        <w:rPr>
          <w:rFonts w:eastAsia="Times New Roman" w:cstheme="minorHAnsi"/>
          <w:sz w:val="24"/>
          <w:szCs w:val="24"/>
          <w:lang w:eastAsia="pl-PL"/>
        </w:rPr>
        <w:t>……………………………………..</w:t>
      </w:r>
    </w:p>
    <w:p w:rsidR="00366B3D" w:rsidRPr="00AD5073" w:rsidRDefault="00366B3D" w:rsidP="00AD5073">
      <w:pPr>
        <w:spacing w:before="120" w:after="120" w:line="36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2) ……………………………………..</w:t>
      </w:r>
    </w:p>
    <w:p w:rsidR="000A3762" w:rsidRPr="00AD5073" w:rsidRDefault="000A3762" w:rsidP="00AD5073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 w:line="360" w:lineRule="auto"/>
        <w:ind w:left="709" w:hanging="709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Osob</w:t>
      </w:r>
      <w:r w:rsidR="00FE6CF2" w:rsidRPr="00AD5073">
        <w:rPr>
          <w:rFonts w:eastAsia="Times New Roman" w:cstheme="minorHAnsi"/>
          <w:sz w:val="24"/>
          <w:szCs w:val="24"/>
          <w:lang w:eastAsia="pl-PL"/>
        </w:rPr>
        <w:t>y wyznaczone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do kontaktów ze strony Wykonawcy</w:t>
      </w:r>
      <w:r w:rsidR="00FE6CF2" w:rsidRPr="00AD5073">
        <w:rPr>
          <w:rFonts w:eastAsia="Times New Roman" w:cstheme="minorHAnsi"/>
          <w:sz w:val="24"/>
          <w:szCs w:val="24"/>
          <w:lang w:eastAsia="pl-PL"/>
        </w:rPr>
        <w:t xml:space="preserve"> oraz odpowiedzialne za prawidłową realizację umowy są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0A3762" w:rsidRPr="00AD5073" w:rsidRDefault="00142F3A" w:rsidP="00AD5073">
      <w:pPr>
        <w:spacing w:before="120" w:after="120" w:line="360" w:lineRule="auto"/>
        <w:ind w:firstLine="708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1</w:t>
      </w:r>
      <w:r w:rsidR="000A3762" w:rsidRPr="00AD5073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562EF3" w:rsidRPr="00AD5073">
        <w:rPr>
          <w:rFonts w:eastAsia="Times New Roman" w:cstheme="minorHAnsi"/>
          <w:sz w:val="24"/>
          <w:szCs w:val="24"/>
          <w:lang w:eastAsia="pl-PL"/>
        </w:rPr>
        <w:t>……………………………………..</w:t>
      </w:r>
    </w:p>
    <w:p w:rsidR="00142F3A" w:rsidRPr="00AD5073" w:rsidRDefault="00142F3A" w:rsidP="00AD5073">
      <w:pPr>
        <w:spacing w:before="120" w:after="120" w:line="360" w:lineRule="auto"/>
        <w:ind w:firstLine="708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562EF3" w:rsidRPr="00AD5073">
        <w:rPr>
          <w:rFonts w:eastAsia="Times New Roman" w:cstheme="minorHAnsi"/>
          <w:sz w:val="24"/>
          <w:szCs w:val="24"/>
          <w:lang w:eastAsia="pl-PL"/>
        </w:rPr>
        <w:t>…………………………</w:t>
      </w:r>
      <w:r w:rsidR="00FF15B3" w:rsidRPr="00AD5073">
        <w:rPr>
          <w:rFonts w:eastAsia="Times New Roman" w:cstheme="minorHAnsi"/>
          <w:sz w:val="24"/>
          <w:szCs w:val="24"/>
          <w:lang w:eastAsia="pl-PL"/>
        </w:rPr>
        <w:t>……</w:t>
      </w:r>
      <w:r w:rsidR="00562EF3" w:rsidRPr="00AD5073">
        <w:rPr>
          <w:rFonts w:eastAsia="Times New Roman" w:cstheme="minorHAnsi"/>
          <w:sz w:val="24"/>
          <w:szCs w:val="24"/>
          <w:lang w:eastAsia="pl-PL"/>
        </w:rPr>
        <w:t>……..</w:t>
      </w:r>
    </w:p>
    <w:p w:rsidR="000A3762" w:rsidRPr="00AD5073" w:rsidRDefault="000A3762" w:rsidP="00AD5073">
      <w:pPr>
        <w:pStyle w:val="Nagwek2"/>
      </w:pPr>
      <w:r w:rsidRPr="00AD5073">
        <w:rPr>
          <w:rFonts w:eastAsia="Times New Roman"/>
          <w:lang w:eastAsia="pl-PL"/>
        </w:rPr>
        <w:t>§</w:t>
      </w:r>
      <w:r w:rsidR="00366B3D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7</w:t>
      </w:r>
      <w:r w:rsidR="00366B3D" w:rsidRPr="00AD5073">
        <w:rPr>
          <w:rFonts w:eastAsia="Times New Roman"/>
          <w:lang w:eastAsia="pl-PL"/>
        </w:rPr>
        <w:t>.</w:t>
      </w:r>
      <w:r w:rsidRPr="00AD5073">
        <w:rPr>
          <w:lang w:eastAsia="pl-PL" w:bidi="pl-PL"/>
        </w:rPr>
        <w:t xml:space="preserve"> Kary </w:t>
      </w:r>
      <w:r w:rsidR="00AD5073">
        <w:rPr>
          <w:lang w:eastAsia="pl-PL" w:bidi="pl-PL"/>
        </w:rPr>
        <w:t>umowne</w:t>
      </w:r>
    </w:p>
    <w:p w:rsidR="000A3762" w:rsidRPr="00AD5073" w:rsidRDefault="000A3762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Wykonawca zapłaci Zamawiającemu kary umowne za:</w:t>
      </w:r>
    </w:p>
    <w:p w:rsidR="000A3762" w:rsidRPr="00AD5073" w:rsidRDefault="0062750A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za zwłokę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w wykonaniu czynności naprawczych w terminie wskazany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ch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4 ust. 1 umowy, w wysokości 50,00 zł brutto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(słownie: pięćdziesięciu złotych 00/100 groszy) 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za każdą godzinę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zwłoki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1F3EF4" w:rsidRPr="00AD5073" w:rsidRDefault="001F3EF4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za zwłokę w dostarczeniu zaprogramowanych kart SIM, o których mowa w § 2 ust. 11 w terminie wskazanym także w § 2 ust. 11 </w:t>
      </w:r>
      <w:r w:rsidR="00FE6CF2" w:rsidRPr="00AD5073">
        <w:rPr>
          <w:rFonts w:eastAsia="Times New Roman" w:cstheme="minorHAnsi"/>
          <w:bCs/>
          <w:sz w:val="24"/>
          <w:szCs w:val="24"/>
          <w:lang w:eastAsia="pl-PL"/>
        </w:rPr>
        <w:t>w wysokości 1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00,00 zł brutto (słownie: </w:t>
      </w:r>
      <w:r w:rsidR="00FE6CF2" w:rsidRPr="00AD5073">
        <w:rPr>
          <w:rFonts w:eastAsia="Times New Roman" w:cstheme="minorHAnsi"/>
          <w:bCs/>
          <w:sz w:val="24"/>
          <w:szCs w:val="24"/>
          <w:lang w:eastAsia="pl-PL"/>
        </w:rPr>
        <w:t>s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t</w:t>
      </w:r>
      <w:r w:rsidR="00FE6CF2" w:rsidRPr="00AD5073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złotych 00/100 groszy) za każdy dzień zwłoki.</w:t>
      </w:r>
    </w:p>
    <w:p w:rsidR="000A3762" w:rsidRPr="00AD5073" w:rsidRDefault="0062750A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lastRenderedPageBreak/>
        <w:t>za zwłokę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w uwolnieniu osób uwięzionych w windach w terminie wskazanym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4 ust. 2 umowy, w wysokości 500,00 zł brutto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(słownie: pięciuset złotych 00/100 groszy) 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>za każdorazow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ą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zwłokę.</w:t>
      </w:r>
    </w:p>
    <w:p w:rsidR="000A3762" w:rsidRPr="00AD5073" w:rsidRDefault="000A3762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za </w:t>
      </w:r>
      <w:r w:rsidR="0062750A" w:rsidRPr="00AD5073">
        <w:rPr>
          <w:rFonts w:eastAsia="Times New Roman" w:cstheme="minorHAnsi"/>
          <w:bCs/>
          <w:sz w:val="24"/>
          <w:szCs w:val="24"/>
          <w:lang w:eastAsia="pl-PL"/>
        </w:rPr>
        <w:t>zwłokę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w usunięciu awarii w terminie wskazanym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4 ust. 3 umowy, z przyczyn leżących po stronie Wykonawcy, w wysokości 0,5% wynagrodzenia umownego brutto, wskazanego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5 ust. </w:t>
      </w:r>
      <w:r w:rsidR="0062750A" w:rsidRPr="00AD5073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umowy za każdy dzień </w:t>
      </w:r>
      <w:r w:rsidR="0062750A" w:rsidRPr="00AD5073">
        <w:rPr>
          <w:rFonts w:eastAsia="Times New Roman" w:cstheme="minorHAnsi"/>
          <w:bCs/>
          <w:sz w:val="24"/>
          <w:szCs w:val="24"/>
          <w:lang w:eastAsia="pl-PL"/>
        </w:rPr>
        <w:t>zwłoki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0A3762" w:rsidRPr="00AD5073" w:rsidRDefault="0062750A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za zwłokę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w usunięciu awarii w ramach udzielonej gwarancji, o której mowa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E86D00" w:rsidRPr="00AD5073">
        <w:rPr>
          <w:rFonts w:eastAsia="Times New Roman" w:cstheme="minorHAnsi"/>
          <w:bCs/>
          <w:sz w:val="24"/>
          <w:szCs w:val="24"/>
          <w:lang w:eastAsia="pl-PL"/>
        </w:rPr>
        <w:t>9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ust. 3 w terminie wskazanym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E86D00" w:rsidRPr="00AD5073">
        <w:rPr>
          <w:rFonts w:eastAsia="Times New Roman" w:cstheme="minorHAnsi"/>
          <w:bCs/>
          <w:sz w:val="24"/>
          <w:szCs w:val="24"/>
          <w:lang w:eastAsia="pl-PL"/>
        </w:rPr>
        <w:t>9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ust.4 pkt 1) i 2) umowy, z przyczyn leżących po stronie Wykonawcy, w wysokości 0,5% wynagrodzenia umownego brutto, wskazanego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5 ust.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umowy za każdy dzień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zwłoki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62750A" w:rsidRDefault="0062750A" w:rsidP="00AD5073">
      <w:pPr>
        <w:pStyle w:val="Akapitzlist"/>
        <w:numPr>
          <w:ilvl w:val="0"/>
          <w:numId w:val="7"/>
        </w:numPr>
        <w:spacing w:before="120" w:after="120" w:line="360" w:lineRule="auto"/>
        <w:ind w:left="714" w:hanging="357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za przebywanie na terenie KSSiP Wykonawcy lub jego pracownika pod wpływem alkoholu lub środków odurzających – 1 000,00 zł (słownie: jeden tysiąc złotych 00/100 groszy) za osobę;</w:t>
      </w:r>
    </w:p>
    <w:p w:rsidR="00582145" w:rsidRPr="00AD5073" w:rsidRDefault="00582145" w:rsidP="00582145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582145">
        <w:rPr>
          <w:rFonts w:eastAsia="Times New Roman" w:cstheme="minorHAnsi"/>
          <w:bCs/>
          <w:sz w:val="24"/>
          <w:szCs w:val="24"/>
          <w:lang w:eastAsia="pl-PL"/>
        </w:rPr>
        <w:t>za palenie wyrobów tytoniowych w obiektach i na terenie Zamawiającego przez pracownika Wykonawcy – 500,00 zł (słownie: pięćset złotych 00/100 groszy) za każdy przypadek.</w:t>
      </w:r>
    </w:p>
    <w:p w:rsidR="000A3762" w:rsidRPr="00AD5073" w:rsidRDefault="000A3762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za inne niewykonanie lub nienależyte wykonanie przedmiotu umowy niż wskazane w pkt od 1) do </w:t>
      </w:r>
      <w:r w:rsidR="00582145">
        <w:rPr>
          <w:rFonts w:eastAsia="Times New Roman" w:cstheme="minorHAnsi"/>
          <w:bCs/>
          <w:sz w:val="24"/>
          <w:szCs w:val="24"/>
          <w:lang w:eastAsia="pl-PL"/>
        </w:rPr>
        <w:t>7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), w wysokości 5% całkowitego wynagrodzenia umownego brutto, wskazanego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5 ust. </w:t>
      </w:r>
      <w:r w:rsidR="0062750A" w:rsidRPr="00AD5073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umowy – za każde stwierdzone przez Zamawiającego zdarzenie niewykonania lub nienależytego wykonania przedmiotu umowy.</w:t>
      </w:r>
    </w:p>
    <w:p w:rsidR="000A3762" w:rsidRPr="00AD5073" w:rsidRDefault="000A3762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za odstąpienie od umowy przez którąkolwiek ze 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>S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tron z przyczyn leżących po stronie Wykonawcy, w wysokości 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0% wynagrodzenia umownego brutto wskazanego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5 ust. </w:t>
      </w:r>
      <w:r w:rsidR="0062750A" w:rsidRPr="00AD5073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niniejszej umowy.</w:t>
      </w:r>
    </w:p>
    <w:p w:rsidR="0062750A" w:rsidRPr="00AD5073" w:rsidRDefault="0062750A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Za odstąpienie od umowy przez którąkolwiek ze Stron z przyczyn leżących po stronie Zamawiającego, Wykonawcy przysługuje kara umowna w wysokości 10% wynagrodzenia umownego brutto wskazanego w § 5 ust. 2 niniejszej umowy.</w:t>
      </w:r>
    </w:p>
    <w:p w:rsidR="0062750A" w:rsidRPr="00AD5073" w:rsidRDefault="0062750A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Kary umowne wskazane w niniejszej umowie podlegają kumulacji i nie mogą przekroczyć równowartości 30% maksymalnego wynagrodzenia umownego brutto wskazanego w § 5 ust. 2.</w:t>
      </w:r>
    </w:p>
    <w:p w:rsidR="000A3762" w:rsidRPr="00AD5073" w:rsidRDefault="000A3762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Kary umowne przysługują Zamawiającemu niezależnie od stopnia zawinienia Wykonawcy i wysokości poniesionej szkody.</w:t>
      </w:r>
    </w:p>
    <w:p w:rsidR="000A3762" w:rsidRPr="00AD5073" w:rsidRDefault="000A3762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Strony ustalają, że Zamawiającemu przysługuje prawo potrącenia kwoty należnych kar umownych z kwoty wynagrodzenia umownego przysługującego Wykonawcy, począwszy od wynagrodzenia należnego bezpośrednio po wystąpienia zdarzenia uzasadniającego naliczenie kar. </w:t>
      </w:r>
    </w:p>
    <w:p w:rsidR="000A3762" w:rsidRPr="00AD5073" w:rsidRDefault="000A3762" w:rsidP="00AD5073">
      <w:pPr>
        <w:pStyle w:val="Bodytext20"/>
        <w:numPr>
          <w:ilvl w:val="0"/>
          <w:numId w:val="2"/>
        </w:numPr>
        <w:shd w:val="clear" w:color="auto" w:fill="auto"/>
        <w:tabs>
          <w:tab w:val="left" w:pos="721"/>
        </w:tabs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D5073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Kary umowne, o których mowa w niniejszej umowie Wykonawca zapłaci na wskazany przez Zamawiającego rachunek bankowy przelewem, w terminie 7 dni od dnia doręczenia mu przez Zamawiającego oświadczenia o nałożeniu kary umownej. Strony ustalają, że Zamawiającemu przysługuje prawo potrącenia kwoty należnych kar umownych z kwoty wynagrodzenia umownego należnego Wykonawcy. Przed dokonaniem kompensaty Zamawiający zawiadomi pisemnie Wykonawcę o wysokości i podstawie naliczonych kar umownych.</w:t>
      </w:r>
    </w:p>
    <w:p w:rsidR="000A3762" w:rsidRPr="00AD5073" w:rsidRDefault="000A3762" w:rsidP="00AD5073">
      <w:pPr>
        <w:pStyle w:val="Bodytext20"/>
        <w:numPr>
          <w:ilvl w:val="0"/>
          <w:numId w:val="2"/>
        </w:numPr>
        <w:shd w:val="clear" w:color="auto" w:fill="auto"/>
        <w:tabs>
          <w:tab w:val="left" w:pos="721"/>
        </w:tabs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D5073">
        <w:rPr>
          <w:rFonts w:asciiTheme="minorHAnsi" w:hAnsiTheme="minorHAnsi" w:cstheme="minorHAnsi"/>
          <w:color w:val="000000" w:themeColor="text1"/>
          <w:sz w:val="24"/>
          <w:szCs w:val="24"/>
        </w:rPr>
        <w:t>Strony ustalają, że nie będą dochodziły wzajemnie kar umownych w przypadku opóźnień w realizacji przedmiotu umowy, wynikających z działania „siły wyższej”, którą stanowią zdarzenia, które są nieprzewidywalne lub których nie można uniknąć, w tym przez działanie sił natury, pożary, epidemie,</w:t>
      </w:r>
      <w:r w:rsidR="00AE68CF" w:rsidRPr="00AD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pandemie,</w:t>
      </w:r>
      <w:r w:rsidRPr="00AD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strajki i inne zakłócenia gospodarcze, wojny, blokady, sabotaże oraz polecenia, ograniczenia i zakazy jakiegokolwiek organu rządowego lub administracyjnego, sprawującego władzę administracyjną wobec Stron.</w:t>
      </w:r>
    </w:p>
    <w:p w:rsidR="000A3762" w:rsidRPr="00AD5073" w:rsidRDefault="000A3762" w:rsidP="00AD5073">
      <w:pPr>
        <w:pStyle w:val="Bodytext20"/>
        <w:numPr>
          <w:ilvl w:val="0"/>
          <w:numId w:val="2"/>
        </w:numPr>
        <w:shd w:val="clear" w:color="auto" w:fill="auto"/>
        <w:tabs>
          <w:tab w:val="left" w:pos="721"/>
        </w:tabs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D5073">
        <w:rPr>
          <w:rFonts w:asciiTheme="minorHAnsi" w:hAnsiTheme="minorHAnsi" w:cstheme="minorHAnsi"/>
          <w:color w:val="000000" w:themeColor="text1"/>
          <w:sz w:val="24"/>
          <w:szCs w:val="24"/>
        </w:rPr>
        <w:t>Strony zastrzegają prawo Zamawiającego do odszkodowania uzupełniającego, przenoszącego wysokość kar umownych, do wysokości rzeczywiście poniesionej szkody na zasadach ogólnych Kodeksu cywilnego.</w:t>
      </w:r>
    </w:p>
    <w:p w:rsidR="00AE68CF" w:rsidRPr="00AD5073" w:rsidRDefault="00AE68CF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5" w:hanging="425"/>
        <w:rPr>
          <w:rFonts w:eastAsia="Times New Roman" w:cstheme="minorHAnsi"/>
          <w:color w:val="000000" w:themeColor="text1"/>
          <w:sz w:val="24"/>
          <w:szCs w:val="24"/>
        </w:rPr>
      </w:pPr>
      <w:r w:rsidRPr="00AD5073">
        <w:rPr>
          <w:rFonts w:eastAsia="Times New Roman" w:cstheme="minorHAnsi"/>
          <w:color w:val="000000" w:themeColor="text1"/>
          <w:sz w:val="24"/>
          <w:szCs w:val="24"/>
        </w:rPr>
        <w:t>Kary umowne przysługują Zamawiającemu niezależnie od stopnia zawinienia Wykonawcy i wysokości poniesionej szkody.</w:t>
      </w:r>
    </w:p>
    <w:p w:rsidR="000A3762" w:rsidRPr="00AD5073" w:rsidRDefault="000A3762" w:rsidP="00AD5073">
      <w:pPr>
        <w:pStyle w:val="Nagwek2"/>
      </w:pPr>
      <w:r w:rsidRPr="00AD5073">
        <w:rPr>
          <w:rFonts w:eastAsia="Times New Roman"/>
          <w:lang w:eastAsia="pl-PL"/>
        </w:rPr>
        <w:t>§</w:t>
      </w:r>
      <w:r w:rsidR="00E86D00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8</w:t>
      </w:r>
      <w:r w:rsidR="00E86D00" w:rsidRPr="00AD5073">
        <w:rPr>
          <w:rFonts w:eastAsia="Times New Roman"/>
          <w:lang w:eastAsia="pl-PL"/>
        </w:rPr>
        <w:t>.</w:t>
      </w:r>
      <w:r w:rsidR="00AD5073">
        <w:rPr>
          <w:lang w:eastAsia="pl-PL" w:bidi="pl-PL"/>
        </w:rPr>
        <w:t xml:space="preserve"> Odstąpienie od umowy </w:t>
      </w:r>
    </w:p>
    <w:p w:rsidR="000A3762" w:rsidRPr="00AD5073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Zamawiającemu przysługuje prawo odstąpienia od umowy bez jakichkolwiek roszczeń Wykonawcy w następujących przypadkach:</w:t>
      </w:r>
    </w:p>
    <w:p w:rsidR="000A3762" w:rsidRPr="00AD5073" w:rsidRDefault="000A3762" w:rsidP="00AD5073">
      <w:pPr>
        <w:pStyle w:val="Akapitzlist"/>
        <w:numPr>
          <w:ilvl w:val="1"/>
          <w:numId w:val="6"/>
        </w:numPr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gdy zostało wszczęte postępowanie upadłościowe wobec Wykonawcy,</w:t>
      </w:r>
    </w:p>
    <w:p w:rsidR="000A3762" w:rsidRPr="00AD5073" w:rsidRDefault="000A3762" w:rsidP="00AD5073">
      <w:pPr>
        <w:pStyle w:val="Akapitzlist"/>
        <w:numPr>
          <w:ilvl w:val="1"/>
          <w:numId w:val="6"/>
        </w:numPr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gdy zostało wszczęte postępowanie likwidacyjne wobec Wykonawcy,</w:t>
      </w:r>
    </w:p>
    <w:p w:rsidR="000A3762" w:rsidRPr="00AD5073" w:rsidRDefault="000A3762" w:rsidP="00AD5073">
      <w:pPr>
        <w:pStyle w:val="Akapitzlist"/>
        <w:numPr>
          <w:ilvl w:val="1"/>
          <w:numId w:val="6"/>
        </w:numPr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gdy łączna naliczona wysokość kar umownych przekroczyła wysokość kary za odstąpienie od umowy zgodnie z §</w:t>
      </w:r>
      <w:r w:rsidR="00E86D00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7 ust. </w:t>
      </w:r>
      <w:r w:rsidR="002F7615" w:rsidRPr="00AD5073">
        <w:rPr>
          <w:rFonts w:eastAsia="Times New Roman" w:cstheme="minorHAnsi"/>
          <w:sz w:val="24"/>
          <w:szCs w:val="24"/>
          <w:lang w:eastAsia="pl-PL"/>
        </w:rPr>
        <w:t>2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). </w:t>
      </w:r>
    </w:p>
    <w:p w:rsidR="000A3762" w:rsidRPr="00AD5073" w:rsidRDefault="000A3762" w:rsidP="00AD5073">
      <w:pPr>
        <w:pStyle w:val="Akapitzlist"/>
        <w:numPr>
          <w:ilvl w:val="1"/>
          <w:numId w:val="6"/>
        </w:numPr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lastRenderedPageBreak/>
        <w:t>w przypadku wystąpienia kolejno dwóch uchybień wskazanych w §</w:t>
      </w:r>
      <w:r w:rsidR="00E86D00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sz w:val="24"/>
          <w:szCs w:val="24"/>
          <w:lang w:eastAsia="pl-PL"/>
        </w:rPr>
        <w:t>7 ust. 1, przez co rozumie się wystąpienie kolejno dwóch przypadków niewykonania lub nienależytego wykonania umowy przez Wykonawcę.</w:t>
      </w:r>
    </w:p>
    <w:p w:rsidR="000A3762" w:rsidRPr="00AD5073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 razie rażących naruszeń postanowień niniejszej umowy, w tym w szczególności przez umyślne wyrządzenie szkody przez osobę, którą Wykonawca posługuje się przy wykonywaniu umowy, współdziałania z osobą wyrządzającą szkodę, Zamawiający ma prawo odstąpienia od umowy z przyczyn leżących po stronie Wykonawcy.</w:t>
      </w:r>
    </w:p>
    <w:p w:rsidR="000A3762" w:rsidRPr="00AD5073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Zamawiający zastrzega sobie możliwość odstąpienia od umowy w razie wystąpienia istotnej zmiany okoliczności powodującej, że wykonanie umowy nie leży w interesie publicznym, czego nie można było przewidzieć w chwili zawarcia umowy, w terminie 30 dni od powzięcia wiadomości o tych okolicznościach. W takim wypadku Wykonawca może żądać jedynie wynagrodzenia należnego mu z tytułu wykonania części umowy, z wyłączeniem odszkodowania i kar umownych.</w:t>
      </w:r>
    </w:p>
    <w:p w:rsidR="000A3762" w:rsidRPr="00AD5073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Odstąpienie od umowy na podstawie ust. 1 i 2 umowy oraz w innych przypadkach wskazanych w umowie, musi nastąpić w formie pisemnej pod rygorem nieważności w terminie 30 dni licząc od dnia, w którym wystąpiła okoliczność uzasadniająca odstąpienie od umowy.</w:t>
      </w:r>
    </w:p>
    <w:p w:rsidR="000A3762" w:rsidRPr="00AD5073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Strony umowy w terminie 30 dni od skutecznego odstąpienia od umowy dokonają wzajemnego rozliczenia z wykonanej części umowy.</w:t>
      </w:r>
    </w:p>
    <w:p w:rsidR="000A3762" w:rsidRPr="00AD5073" w:rsidRDefault="000A3762" w:rsidP="00AD5073">
      <w:pPr>
        <w:pStyle w:val="Nagwek2"/>
        <w:rPr>
          <w:lang w:eastAsia="pl-PL" w:bidi="pl-PL"/>
        </w:rPr>
      </w:pPr>
      <w:r w:rsidRPr="00AD5073">
        <w:rPr>
          <w:rFonts w:eastAsia="Times New Roman"/>
          <w:lang w:eastAsia="pl-PL"/>
        </w:rPr>
        <w:t>§</w:t>
      </w:r>
      <w:r w:rsidR="00E86D00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9</w:t>
      </w:r>
      <w:r w:rsidR="00E86D00" w:rsidRPr="00AD5073">
        <w:rPr>
          <w:rFonts w:eastAsia="Times New Roman"/>
          <w:lang w:eastAsia="pl-PL"/>
        </w:rPr>
        <w:t>.</w:t>
      </w:r>
      <w:r w:rsidR="00AD5073">
        <w:rPr>
          <w:lang w:eastAsia="pl-PL" w:bidi="pl-PL"/>
        </w:rPr>
        <w:t xml:space="preserve"> Gwarancja </w:t>
      </w:r>
    </w:p>
    <w:p w:rsidR="000A3762" w:rsidRPr="00AD5073" w:rsidRDefault="000A3762" w:rsidP="00AD5073">
      <w:pPr>
        <w:pStyle w:val="Akapitzlist"/>
        <w:numPr>
          <w:ilvl w:val="0"/>
          <w:numId w:val="4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 ramach realizacji §</w:t>
      </w:r>
      <w:r w:rsidR="00E86D00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sz w:val="24"/>
          <w:szCs w:val="24"/>
          <w:lang w:eastAsia="pl-PL"/>
        </w:rPr>
        <w:t>1 ust. 2 umowy Wykonawca zobowiązuje się udzielić 24 miesięcznej gwarancji na dostarczone urządzenia i poprawność ich działania, a także 24 miesięcznej gwarancji na ich montaż. Gwarancja zaczyna obowiązywać z chwilą podpisania bez zastrzeżeń ze strony Zamawiającego protokołu, o którym mowa w §</w:t>
      </w:r>
      <w:r w:rsidR="00E86D00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5 ust. </w:t>
      </w:r>
      <w:r w:rsidR="002F7615" w:rsidRPr="00AD5073">
        <w:rPr>
          <w:rFonts w:eastAsia="Times New Roman" w:cstheme="minorHAnsi"/>
          <w:sz w:val="24"/>
          <w:szCs w:val="24"/>
          <w:lang w:eastAsia="pl-PL"/>
        </w:rPr>
        <w:t>3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przez Zamawiającego.  </w:t>
      </w:r>
    </w:p>
    <w:p w:rsidR="000A3762" w:rsidRPr="00AD5073" w:rsidRDefault="000A3762" w:rsidP="00AD5073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W ramach udzielonej gwarancji Wykonawca zobowiązany jest do dokonywania przeglądów gwarancyjnych przez cały okres gwarancyjny zgodnie z zaleceniami producenta. Wykonanie przeglądu należy potwierdzić wpisem do Książki Gwarancyjnej. Termin przeglądów winien być ustalony z Zamawiającym. </w:t>
      </w:r>
    </w:p>
    <w:p w:rsidR="000A3762" w:rsidRPr="00AD5073" w:rsidRDefault="000A3762" w:rsidP="00AD5073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lastRenderedPageBreak/>
        <w:t>W ramach udzielonej gwarancji Wykonawca zobowiązany jest do usunięcia wszelkich wad oraz awarii dostarczonych urządzeń i elementów systemu uniemożliwiających prawidłową pracę lub obniżających jej jakość.</w:t>
      </w:r>
    </w:p>
    <w:p w:rsidR="000A3762" w:rsidRPr="00AD5073" w:rsidRDefault="000A3762" w:rsidP="00AD5073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 przypadku wystąpienia jakichkolwiek wyżej wymienionych wad/awarii Wykonawca zobowiązuje się do:</w:t>
      </w:r>
    </w:p>
    <w:p w:rsidR="000A3762" w:rsidRPr="00AD5073" w:rsidRDefault="000A3762" w:rsidP="00AD5073">
      <w:pPr>
        <w:pStyle w:val="Akapitzlist"/>
        <w:numPr>
          <w:ilvl w:val="0"/>
          <w:numId w:val="8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Podjęcia czynności w celu naprawy urządzenia w czasie do 24 godzin od chwili zgłoszenia – dotyczy to dni roboczych. Zgłoszenie po godz. 15:00 traktowane jest jako zgłoszenie dnia następnego. Zamawiający dokona zgłoszenia poprzez powiadomienie telefonicznie lub elektronicznie Wykonawcę na tel. </w:t>
      </w:r>
      <w:r w:rsidR="00562EF3" w:rsidRPr="00AD5073">
        <w:rPr>
          <w:rFonts w:eastAsia="Times New Roman" w:cstheme="minorHAnsi"/>
          <w:bCs/>
          <w:sz w:val="24"/>
          <w:szCs w:val="24"/>
          <w:lang w:eastAsia="pl-PL"/>
        </w:rPr>
        <w:t>……………..</w:t>
      </w:r>
      <w:r w:rsidR="00142F3A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, tel. kom. </w:t>
      </w:r>
      <w:r w:rsidR="00562EF3" w:rsidRPr="00AD5073">
        <w:rPr>
          <w:rFonts w:eastAsia="Times New Roman" w:cstheme="minorHAnsi"/>
          <w:bCs/>
          <w:sz w:val="24"/>
          <w:szCs w:val="24"/>
          <w:lang w:eastAsia="pl-PL"/>
        </w:rPr>
        <w:t>……………</w:t>
      </w:r>
      <w:r w:rsidR="00142F3A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lub na adres e-mail: </w:t>
      </w:r>
      <w:r w:rsidR="00562EF3" w:rsidRPr="00AD5073">
        <w:rPr>
          <w:rFonts w:eastAsia="Times New Roman" w:cstheme="minorHAnsi"/>
          <w:bCs/>
          <w:sz w:val="24"/>
          <w:szCs w:val="24"/>
          <w:lang w:eastAsia="pl-PL"/>
        </w:rPr>
        <w:t>…………………</w:t>
      </w:r>
      <w:r w:rsidR="00142F3A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.</w:t>
      </w:r>
    </w:p>
    <w:p w:rsidR="000A3762" w:rsidRPr="00AD5073" w:rsidRDefault="000A3762" w:rsidP="00AD5073">
      <w:pPr>
        <w:pStyle w:val="Akapitzlist"/>
        <w:numPr>
          <w:ilvl w:val="0"/>
          <w:numId w:val="8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Usunięcia awarii do 72 godzin od chwili podjęcia czynności tj. pkt 1), gdzie termin ten może ulec wydłużeniu na pisemny uzasadniony wniosek Wykonawcy i jest od niego niezależny.   </w:t>
      </w:r>
    </w:p>
    <w:p w:rsidR="000A3762" w:rsidRPr="00AD5073" w:rsidRDefault="000A3762" w:rsidP="00AD5073">
      <w:pPr>
        <w:pStyle w:val="Bodytext20"/>
        <w:numPr>
          <w:ilvl w:val="0"/>
          <w:numId w:val="4"/>
        </w:numPr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AD5073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W przypadku nie usunięcia wady przez Wykonawcę w terminie określonym w ust. 4, Zamawiający – niezależnie od naliczenia kary umownej – uprawniony jest zlecić usunięcie wad osobie trzeciej, na koszt i ryzyko Wykonawcy. </w:t>
      </w:r>
    </w:p>
    <w:p w:rsidR="00E86D00" w:rsidRPr="00AD5073" w:rsidRDefault="000A3762" w:rsidP="00AD5073">
      <w:pPr>
        <w:pStyle w:val="Bodytext20"/>
        <w:numPr>
          <w:ilvl w:val="0"/>
          <w:numId w:val="4"/>
        </w:numPr>
        <w:shd w:val="clear" w:color="auto" w:fill="auto"/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AD5073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Usunięcie usterki lub wady w sposób określony w ust. 5 umowy, nie pozbawia Zamawiającego praw wynikających z gwarancji lub rękojmi.</w:t>
      </w:r>
    </w:p>
    <w:p w:rsidR="000A3762" w:rsidRPr="00AD5073" w:rsidRDefault="000A3762" w:rsidP="00AD5073">
      <w:pPr>
        <w:pStyle w:val="Nagwek2"/>
      </w:pPr>
      <w:r w:rsidRPr="00AD5073">
        <w:rPr>
          <w:rFonts w:eastAsia="Times New Roman"/>
          <w:lang w:eastAsia="pl-PL"/>
        </w:rPr>
        <w:t>§</w:t>
      </w:r>
      <w:r w:rsidR="00E86D00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10</w:t>
      </w:r>
      <w:r w:rsidR="00E86D00" w:rsidRPr="00AD5073">
        <w:rPr>
          <w:rFonts w:eastAsia="Times New Roman"/>
          <w:lang w:eastAsia="pl-PL"/>
        </w:rPr>
        <w:t>.</w:t>
      </w:r>
      <w:r w:rsidR="00AD5073">
        <w:rPr>
          <w:lang w:eastAsia="pl-PL" w:bidi="pl-PL"/>
        </w:rPr>
        <w:t xml:space="preserve"> Termin umowy</w:t>
      </w:r>
    </w:p>
    <w:p w:rsidR="000A3762" w:rsidRPr="00AD5073" w:rsidRDefault="000A3762" w:rsidP="00AD5073">
      <w:pPr>
        <w:spacing w:before="120" w:after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 xml:space="preserve">Niniejsza umowa zawarta jest na okres 12 miesięcy z zastrzeżeniem, że jej okres obowiązywania rozpocznie się nie wcześniej niż </w:t>
      </w:r>
      <w:r w:rsidR="00E86D00" w:rsidRPr="00AD5073">
        <w:rPr>
          <w:rFonts w:eastAsia="Times New Roman" w:cstheme="minorHAnsi"/>
          <w:b/>
          <w:sz w:val="24"/>
          <w:szCs w:val="24"/>
          <w:lang w:eastAsia="pl-PL"/>
        </w:rPr>
        <w:t>od dnia 1 listopada 202</w:t>
      </w:r>
      <w:r w:rsidR="00A56653" w:rsidRPr="00AD5073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AD5073">
        <w:rPr>
          <w:rFonts w:eastAsia="Times New Roman" w:cstheme="minorHAnsi"/>
          <w:b/>
          <w:sz w:val="24"/>
          <w:szCs w:val="24"/>
          <w:lang w:eastAsia="pl-PL"/>
        </w:rPr>
        <w:t xml:space="preserve"> roku</w:t>
      </w:r>
      <w:r w:rsidRPr="00AD5073">
        <w:rPr>
          <w:rFonts w:eastAsia="Times New Roman" w:cstheme="minorHAnsi"/>
          <w:sz w:val="24"/>
          <w:szCs w:val="24"/>
          <w:lang w:eastAsia="pl-PL"/>
        </w:rPr>
        <w:t>.</w:t>
      </w:r>
    </w:p>
    <w:p w:rsidR="000A3762" w:rsidRPr="00AD5073" w:rsidRDefault="000A3762" w:rsidP="00AD5073">
      <w:pPr>
        <w:pStyle w:val="Nagwek2"/>
      </w:pPr>
      <w:r w:rsidRPr="00AD5073">
        <w:rPr>
          <w:rFonts w:eastAsia="Times New Roman"/>
          <w:lang w:eastAsia="pl-PL"/>
        </w:rPr>
        <w:t>§</w:t>
      </w:r>
      <w:r w:rsidR="00E86D00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11</w:t>
      </w:r>
      <w:r w:rsidR="00E86D00" w:rsidRPr="00AD5073">
        <w:rPr>
          <w:rFonts w:eastAsia="Times New Roman"/>
          <w:lang w:eastAsia="pl-PL"/>
        </w:rPr>
        <w:t>.</w:t>
      </w:r>
      <w:r w:rsidRPr="00AD5073">
        <w:rPr>
          <w:lang w:eastAsia="pl-PL" w:bidi="pl-PL"/>
        </w:rPr>
        <w:t xml:space="preserve"> </w:t>
      </w:r>
      <w:r w:rsidR="002660BF" w:rsidRPr="00AD5073">
        <w:rPr>
          <w:lang w:eastAsia="pl-PL" w:bidi="pl-PL"/>
        </w:rPr>
        <w:t>Poufność</w:t>
      </w:r>
    </w:p>
    <w:p w:rsidR="00E86D00" w:rsidRPr="00AD5073" w:rsidRDefault="00E86D00" w:rsidP="00AD5073">
      <w:pPr>
        <w:pStyle w:val="Akapitzlist"/>
        <w:numPr>
          <w:ilvl w:val="1"/>
          <w:numId w:val="24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Wykonawca zobowiązuje się zachować w tajemnicy wszelkie informacje dotyczące postanowień umowy jak również uzyskane przez Wykonawcę w związku z realizacją przedmiotu umowy.</w:t>
      </w:r>
    </w:p>
    <w:p w:rsidR="00E86D00" w:rsidRPr="00AD5073" w:rsidRDefault="00E86D00" w:rsidP="00AD5073">
      <w:pPr>
        <w:pStyle w:val="Akapitzlist"/>
        <w:numPr>
          <w:ilvl w:val="1"/>
          <w:numId w:val="24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Wykorzystanie danych i informacji, o których mowa może nastąpić poza przypadkami przewidzianymi w przepisach powszechnie obowiązujących, jedynie po uprzednim pisemnym wyrażeniu zgody przez Zamawiającego</w:t>
      </w:r>
    </w:p>
    <w:p w:rsidR="00E86D00" w:rsidRPr="00AD5073" w:rsidRDefault="00E86D00" w:rsidP="00AD5073">
      <w:pPr>
        <w:pStyle w:val="Akapitzlist"/>
        <w:numPr>
          <w:ilvl w:val="1"/>
          <w:numId w:val="24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 przypadku naruszenia zasad poufności wskazanych w niniejszym paragrafie Zamawiający będzie uprawniony do rozwiązania umowy ze skutkiem natychmiastowym.</w:t>
      </w:r>
    </w:p>
    <w:p w:rsidR="000A3762" w:rsidRPr="00AD5073" w:rsidRDefault="000A3762" w:rsidP="00AD5073">
      <w:pPr>
        <w:pStyle w:val="Nagwek2"/>
      </w:pPr>
      <w:r w:rsidRPr="00AD5073">
        <w:rPr>
          <w:rFonts w:eastAsia="Times New Roman"/>
          <w:lang w:eastAsia="pl-PL"/>
        </w:rPr>
        <w:lastRenderedPageBreak/>
        <w:t>§</w:t>
      </w:r>
      <w:r w:rsidR="002660BF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12</w:t>
      </w:r>
      <w:r w:rsidR="002660BF" w:rsidRPr="00AD5073">
        <w:rPr>
          <w:rFonts w:eastAsia="Times New Roman"/>
          <w:lang w:eastAsia="pl-PL"/>
        </w:rPr>
        <w:t>.</w:t>
      </w:r>
      <w:r w:rsidR="00AD5073">
        <w:rPr>
          <w:lang w:eastAsia="pl-PL" w:bidi="pl-PL"/>
        </w:rPr>
        <w:t xml:space="preserve"> Postanowienia końcowe</w:t>
      </w:r>
    </w:p>
    <w:p w:rsidR="000A3762" w:rsidRPr="00AD5073" w:rsidRDefault="000A3762" w:rsidP="00AD5073">
      <w:pPr>
        <w:numPr>
          <w:ilvl w:val="6"/>
          <w:numId w:val="1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Niniejsza Umowa wchodzi w życie z dniem jej podpisania przez ob</w:t>
      </w:r>
      <w:r w:rsidR="002866ED" w:rsidRPr="00AD5073">
        <w:rPr>
          <w:rFonts w:eastAsia="Times New Roman" w:cstheme="minorHAnsi"/>
          <w:sz w:val="24"/>
          <w:szCs w:val="24"/>
          <w:lang w:eastAsia="pl-PL"/>
        </w:rPr>
        <w:t>ydwie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Strony.</w:t>
      </w:r>
    </w:p>
    <w:p w:rsidR="000A3762" w:rsidRPr="00AD5073" w:rsidRDefault="000A3762" w:rsidP="00AD5073">
      <w:pPr>
        <w:numPr>
          <w:ilvl w:val="6"/>
          <w:numId w:val="1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 xml:space="preserve">Wszelkie zmiany i uzupełnienia, jak i rozwiązanie niniejszej Umowy wymagają dla swej ważności formy pisemnej pod rygorem nieważności. </w:t>
      </w:r>
    </w:p>
    <w:p w:rsidR="000A3762" w:rsidRPr="00AD5073" w:rsidRDefault="000A3762" w:rsidP="00AD5073">
      <w:pPr>
        <w:numPr>
          <w:ilvl w:val="6"/>
          <w:numId w:val="1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 sprawach nie unormowanych umową mają zastosowanie przepisy Kodeksu cywilnego</w:t>
      </w:r>
      <w:r w:rsidRPr="00AD5073">
        <w:rPr>
          <w:rFonts w:cstheme="minorHAnsi"/>
          <w:sz w:val="24"/>
          <w:szCs w:val="24"/>
        </w:rPr>
        <w:t xml:space="preserve"> oraz inne obowiązujące przepisy prawne.</w:t>
      </w:r>
    </w:p>
    <w:p w:rsidR="000A3762" w:rsidRPr="00AD5073" w:rsidRDefault="000A3762" w:rsidP="00AD5073">
      <w:pPr>
        <w:numPr>
          <w:ilvl w:val="6"/>
          <w:numId w:val="1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 xml:space="preserve">Ewentualne spory wynikające z realizacji Umowy Strony będą starały się rozstrzygać </w:t>
      </w:r>
      <w:r w:rsidRPr="00AD5073">
        <w:rPr>
          <w:rFonts w:eastAsia="Times New Roman" w:cstheme="minorHAnsi"/>
          <w:sz w:val="24"/>
          <w:szCs w:val="24"/>
          <w:lang w:eastAsia="pl-PL"/>
        </w:rPr>
        <w:br/>
        <w:t xml:space="preserve">na drodze porozumienia polubownego. W przypadku niemożności osiągnięcia porozumienia polubownego, </w:t>
      </w:r>
      <w:r w:rsidR="00A06D49" w:rsidRPr="00AD5073">
        <w:rPr>
          <w:rFonts w:eastAsia="Times New Roman" w:cstheme="minorHAnsi"/>
          <w:sz w:val="24"/>
          <w:szCs w:val="24"/>
          <w:lang w:eastAsia="pl-PL"/>
        </w:rPr>
        <w:t>S</w:t>
      </w:r>
      <w:r w:rsidRPr="00AD5073">
        <w:rPr>
          <w:rFonts w:eastAsia="Times New Roman" w:cstheme="minorHAnsi"/>
          <w:sz w:val="24"/>
          <w:szCs w:val="24"/>
          <w:lang w:eastAsia="pl-PL"/>
        </w:rPr>
        <w:t>trony poddadzą je pod rozstrzygnięcie Sądowi powszechnemu właściwemu dla siedziby Zamawiającego.</w:t>
      </w:r>
    </w:p>
    <w:p w:rsidR="000A3762" w:rsidRPr="00AD5073" w:rsidRDefault="000A3762" w:rsidP="00AD5073">
      <w:pPr>
        <w:numPr>
          <w:ilvl w:val="6"/>
          <w:numId w:val="1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Umowę sporządzono w czterech jednobrzmiących egzemplarzach, trzy dla Zamawiającego i jeden dla Wykonawcy.</w:t>
      </w:r>
    </w:p>
    <w:p w:rsidR="000A3762" w:rsidRPr="00AD5073" w:rsidRDefault="000A3762" w:rsidP="000E5138">
      <w:pPr>
        <w:pStyle w:val="Nagwek2"/>
        <w:rPr>
          <w:rFonts w:eastAsia="Times New Roman"/>
          <w:lang w:eastAsia="pl-PL"/>
        </w:rPr>
      </w:pPr>
      <w:r w:rsidRPr="00AD5073">
        <w:rPr>
          <w:rFonts w:eastAsia="Times New Roman"/>
          <w:lang w:eastAsia="pl-PL"/>
        </w:rPr>
        <w:t xml:space="preserve">WYKONAWCA: </w:t>
      </w:r>
      <w:r w:rsidRPr="00AD5073">
        <w:rPr>
          <w:rFonts w:eastAsia="Times New Roman"/>
          <w:lang w:eastAsia="pl-PL"/>
        </w:rPr>
        <w:tab/>
      </w:r>
      <w:r w:rsidRPr="00AD5073">
        <w:rPr>
          <w:rFonts w:eastAsia="Times New Roman"/>
          <w:lang w:eastAsia="pl-PL"/>
        </w:rPr>
        <w:tab/>
      </w:r>
      <w:r w:rsidRPr="00AD5073">
        <w:rPr>
          <w:rFonts w:eastAsia="Times New Roman"/>
          <w:lang w:eastAsia="pl-PL"/>
        </w:rPr>
        <w:tab/>
      </w:r>
      <w:r w:rsidRPr="00AD5073">
        <w:rPr>
          <w:rFonts w:eastAsia="Times New Roman"/>
          <w:lang w:eastAsia="pl-PL"/>
        </w:rPr>
        <w:tab/>
      </w:r>
      <w:r w:rsidRPr="00AD5073">
        <w:rPr>
          <w:rFonts w:eastAsia="Times New Roman"/>
          <w:lang w:eastAsia="pl-PL"/>
        </w:rPr>
        <w:tab/>
      </w:r>
      <w:r w:rsidRPr="00AD5073">
        <w:rPr>
          <w:rFonts w:eastAsia="Times New Roman"/>
          <w:lang w:eastAsia="pl-PL"/>
        </w:rPr>
        <w:tab/>
      </w:r>
      <w:r w:rsidRPr="00AD5073">
        <w:rPr>
          <w:rFonts w:eastAsia="Times New Roman"/>
          <w:lang w:eastAsia="pl-PL"/>
        </w:rPr>
        <w:tab/>
      </w:r>
      <w:r w:rsidRPr="00AD5073">
        <w:rPr>
          <w:rFonts w:eastAsia="Times New Roman"/>
          <w:lang w:eastAsia="pl-PL"/>
        </w:rPr>
        <w:tab/>
        <w:t>ZAMAWIAJĄCY:</w:t>
      </w:r>
    </w:p>
    <w:p w:rsidR="000A3762" w:rsidRPr="00B004A2" w:rsidRDefault="000A3762" w:rsidP="00AD5073">
      <w:pPr>
        <w:spacing w:before="120" w:after="120" w:line="360" w:lineRule="auto"/>
        <w:rPr>
          <w:rFonts w:eastAsia="Times New Roman" w:cstheme="minorHAnsi"/>
          <w:sz w:val="24"/>
          <w:u w:val="single"/>
          <w:lang w:eastAsia="pl-PL"/>
        </w:rPr>
      </w:pPr>
      <w:r w:rsidRPr="00B004A2">
        <w:rPr>
          <w:rFonts w:eastAsia="Times New Roman" w:cstheme="minorHAnsi"/>
          <w:sz w:val="24"/>
          <w:u w:val="single"/>
          <w:lang w:eastAsia="pl-PL"/>
        </w:rPr>
        <w:t>Załączniki:</w:t>
      </w:r>
    </w:p>
    <w:p w:rsidR="000A3762" w:rsidRPr="00B004A2" w:rsidRDefault="000A3762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sz w:val="24"/>
          <w:lang w:eastAsia="pl-PL"/>
        </w:rPr>
      </w:pPr>
      <w:r w:rsidRPr="00B004A2">
        <w:rPr>
          <w:rFonts w:eastAsia="Times New Roman" w:cstheme="minorHAnsi"/>
          <w:sz w:val="24"/>
          <w:lang w:eastAsia="pl-PL"/>
        </w:rPr>
        <w:t>Zestawienie urządzeń – Tabela nr 1, Zestawienie kosztów Tabela nr 2;</w:t>
      </w:r>
    </w:p>
    <w:p w:rsidR="000A3762" w:rsidRPr="00B004A2" w:rsidRDefault="000A3762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sz w:val="24"/>
          <w:lang w:eastAsia="pl-PL"/>
        </w:rPr>
      </w:pPr>
      <w:r w:rsidRPr="00B004A2">
        <w:rPr>
          <w:rFonts w:eastAsia="Times New Roman" w:cstheme="minorHAnsi"/>
          <w:sz w:val="24"/>
          <w:lang w:eastAsia="pl-PL"/>
        </w:rPr>
        <w:t>Oferta Wykonawcy przedstawiony na formularzu ofertowym;</w:t>
      </w:r>
    </w:p>
    <w:p w:rsidR="000A3762" w:rsidRPr="00B004A2" w:rsidRDefault="0038072C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sz w:val="24"/>
          <w:lang w:eastAsia="pl-PL"/>
        </w:rPr>
      </w:pPr>
      <w:r w:rsidRPr="00B004A2">
        <w:rPr>
          <w:rFonts w:eastAsia="Times New Roman" w:cstheme="minorHAnsi"/>
          <w:sz w:val="24"/>
          <w:lang w:eastAsia="pl-PL"/>
        </w:rPr>
        <w:t xml:space="preserve">Wydruk </w:t>
      </w:r>
      <w:r w:rsidR="000A3762" w:rsidRPr="00B004A2">
        <w:rPr>
          <w:rFonts w:eastAsia="Times New Roman" w:cstheme="minorHAnsi"/>
          <w:sz w:val="24"/>
          <w:lang w:eastAsia="pl-PL"/>
        </w:rPr>
        <w:t>KRS</w:t>
      </w:r>
      <w:r w:rsidR="002660BF" w:rsidRPr="00B004A2">
        <w:rPr>
          <w:rFonts w:eastAsia="Times New Roman" w:cstheme="minorHAnsi"/>
          <w:sz w:val="24"/>
          <w:lang w:eastAsia="pl-PL"/>
        </w:rPr>
        <w:t xml:space="preserve"> lub CEiDG</w:t>
      </w:r>
      <w:r w:rsidR="000A3762" w:rsidRPr="00B004A2">
        <w:rPr>
          <w:rFonts w:eastAsia="Times New Roman" w:cstheme="minorHAnsi"/>
          <w:sz w:val="24"/>
          <w:lang w:eastAsia="pl-PL"/>
        </w:rPr>
        <w:t xml:space="preserve"> Wykonawcy;</w:t>
      </w:r>
    </w:p>
    <w:p w:rsidR="002660BF" w:rsidRPr="00B004A2" w:rsidRDefault="002660BF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sz w:val="24"/>
          <w:lang w:eastAsia="pl-PL"/>
        </w:rPr>
      </w:pPr>
      <w:r w:rsidRPr="00B004A2">
        <w:rPr>
          <w:rFonts w:eastAsia="Times New Roman" w:cstheme="minorHAnsi"/>
          <w:sz w:val="24"/>
          <w:lang w:eastAsia="pl-PL"/>
        </w:rPr>
        <w:t>Wydruk z „Wykazu podmiotów zarejestrowanych jako podatnicy VAT, niezarejestrowanych oraz wykreślonych i przywróconych do rejestru VAT”,</w:t>
      </w:r>
    </w:p>
    <w:p w:rsidR="000A3762" w:rsidRPr="00B004A2" w:rsidRDefault="000A3762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sz w:val="24"/>
          <w:lang w:eastAsia="pl-PL"/>
        </w:rPr>
      </w:pPr>
      <w:r w:rsidRPr="00B004A2">
        <w:rPr>
          <w:rFonts w:eastAsia="Times New Roman" w:cstheme="minorHAnsi"/>
          <w:sz w:val="24"/>
          <w:lang w:eastAsia="pl-PL"/>
        </w:rPr>
        <w:t>Aktualna kserokopia polisy OC Wykonawcy</w:t>
      </w:r>
      <w:r w:rsidR="009B0260" w:rsidRPr="00B004A2">
        <w:rPr>
          <w:rFonts w:eastAsia="Times New Roman" w:cstheme="minorHAnsi"/>
          <w:sz w:val="24"/>
          <w:lang w:eastAsia="pl-PL"/>
        </w:rPr>
        <w:t xml:space="preserve"> wraz z potwierdzeniem odbioru</w:t>
      </w:r>
      <w:r w:rsidRPr="00B004A2">
        <w:rPr>
          <w:rFonts w:eastAsia="Times New Roman" w:cstheme="minorHAnsi"/>
          <w:sz w:val="24"/>
          <w:lang w:eastAsia="pl-PL"/>
        </w:rPr>
        <w:t>;</w:t>
      </w:r>
    </w:p>
    <w:p w:rsidR="0089533A" w:rsidRPr="00B004A2" w:rsidRDefault="000A3762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cstheme="minorHAnsi"/>
          <w:sz w:val="24"/>
        </w:rPr>
      </w:pPr>
      <w:r w:rsidRPr="00B004A2">
        <w:rPr>
          <w:rFonts w:eastAsia="Times New Roman" w:cstheme="minorHAnsi"/>
          <w:sz w:val="24"/>
          <w:lang w:eastAsia="pl-PL"/>
        </w:rPr>
        <w:t>Wykaz pracowników Wykonawcy wraz z aktualnymi i obowiązującymi u</w:t>
      </w:r>
      <w:r w:rsidR="00B004A2">
        <w:rPr>
          <w:rFonts w:eastAsia="Times New Roman" w:cstheme="minorHAnsi"/>
          <w:sz w:val="24"/>
          <w:lang w:eastAsia="pl-PL"/>
        </w:rPr>
        <w:t>prawnieniami i kwalifikacjami;</w:t>
      </w:r>
    </w:p>
    <w:p w:rsidR="002660BF" w:rsidRPr="00B004A2" w:rsidRDefault="002660BF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cstheme="minorHAnsi"/>
          <w:sz w:val="24"/>
        </w:rPr>
      </w:pPr>
      <w:r w:rsidRPr="00B004A2">
        <w:rPr>
          <w:rFonts w:eastAsia="Times New Roman" w:cstheme="minorHAnsi"/>
          <w:sz w:val="24"/>
          <w:lang w:eastAsia="pl-PL"/>
        </w:rPr>
        <w:t>Klauzula informacyjna RODO.</w:t>
      </w:r>
    </w:p>
    <w:sectPr w:rsidR="002660BF" w:rsidRPr="00B004A2" w:rsidSect="000342C0">
      <w:headerReference w:type="default" r:id="rId10"/>
      <w:footerReference w:type="default" r:id="rId11"/>
      <w:footnotePr>
        <w:pos w:val="sectEnd"/>
      </w:footnotePr>
      <w:endnotePr>
        <w:numFmt w:val="decimal"/>
        <w:numStart w:val="0"/>
      </w:endnotePr>
      <w:pgSz w:w="11907" w:h="16839" w:code="9"/>
      <w:pgMar w:top="1417" w:right="1417" w:bottom="1276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E2" w:rsidRDefault="00084FE2" w:rsidP="007F01FF">
      <w:pPr>
        <w:spacing w:after="0" w:line="240" w:lineRule="auto"/>
      </w:pPr>
      <w:r>
        <w:separator/>
      </w:r>
    </w:p>
  </w:endnote>
  <w:endnote w:type="continuationSeparator" w:id="0">
    <w:p w:rsidR="00084FE2" w:rsidRDefault="00084FE2" w:rsidP="007F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-92118555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084FE2" w:rsidRPr="00B91740" w:rsidRDefault="00084FE2" w:rsidP="00B9174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84FE2" w:rsidRPr="00B91740" w:rsidRDefault="00084FE2" w:rsidP="00B91740">
            <w:pPr>
              <w:pStyle w:val="Stopka"/>
              <w:rPr>
                <w:rFonts w:asciiTheme="minorHAnsi" w:hAnsiTheme="minorHAnsi" w:cstheme="minorHAnsi"/>
                <w:szCs w:val="16"/>
              </w:rPr>
            </w:pPr>
            <w:r w:rsidRPr="00B91740">
              <w:rPr>
                <w:rFonts w:asciiTheme="minorHAnsi" w:hAnsiTheme="minorHAnsi" w:cstheme="minorHAnsi"/>
                <w:szCs w:val="16"/>
                <w:lang w:val="pl-PL"/>
              </w:rPr>
              <w:t xml:space="preserve">Strona </w: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instrText>PAGE</w:instrTex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9D08C9">
              <w:rPr>
                <w:rFonts w:asciiTheme="minorHAnsi" w:hAnsiTheme="minorHAnsi" w:cstheme="minorHAnsi"/>
                <w:bCs/>
                <w:noProof/>
                <w:szCs w:val="16"/>
              </w:rPr>
              <w:t>8</w: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  <w:r w:rsidRPr="00B91740">
              <w:rPr>
                <w:rFonts w:asciiTheme="minorHAnsi" w:hAnsiTheme="minorHAnsi" w:cstheme="minorHAnsi"/>
                <w:szCs w:val="16"/>
                <w:lang w:val="pl-PL"/>
              </w:rPr>
              <w:t xml:space="preserve"> z </w: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instrText>NUMPAGES</w:instrTex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9D08C9">
              <w:rPr>
                <w:rFonts w:asciiTheme="minorHAnsi" w:hAnsiTheme="minorHAnsi" w:cstheme="minorHAnsi"/>
                <w:bCs/>
                <w:noProof/>
                <w:szCs w:val="16"/>
              </w:rPr>
              <w:t>14</w: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E2" w:rsidRDefault="00084FE2" w:rsidP="007F01FF">
      <w:pPr>
        <w:spacing w:after="0" w:line="240" w:lineRule="auto"/>
      </w:pPr>
      <w:r>
        <w:separator/>
      </w:r>
    </w:p>
  </w:footnote>
  <w:footnote w:type="continuationSeparator" w:id="0">
    <w:p w:rsidR="00084FE2" w:rsidRDefault="00084FE2" w:rsidP="007F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E2" w:rsidRPr="00AD5073" w:rsidRDefault="00084FE2" w:rsidP="00AD5073">
    <w:pPr>
      <w:pStyle w:val="Nagwek"/>
      <w:rPr>
        <w:rFonts w:asciiTheme="minorHAnsi" w:hAnsiTheme="minorHAnsi" w:cstheme="minorHAnsi"/>
        <w:b/>
        <w:sz w:val="24"/>
        <w:szCs w:val="24"/>
      </w:rPr>
    </w:pPr>
    <w:r w:rsidRPr="00AD5073">
      <w:rPr>
        <w:rFonts w:asciiTheme="minorHAnsi" w:hAnsiTheme="minorHAnsi" w:cstheme="minorHAnsi"/>
        <w:b/>
        <w:sz w:val="24"/>
        <w:szCs w:val="24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B73"/>
    <w:multiLevelType w:val="hybridMultilevel"/>
    <w:tmpl w:val="0B7A9A72"/>
    <w:lvl w:ilvl="0" w:tplc="992EEE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443882"/>
    <w:multiLevelType w:val="hybridMultilevel"/>
    <w:tmpl w:val="2D5220DC"/>
    <w:lvl w:ilvl="0" w:tplc="F876730E">
      <w:start w:val="1"/>
      <w:numFmt w:val="decimal"/>
      <w:lvlText w:val="Załącznik %1."/>
      <w:lvlJc w:val="left"/>
      <w:pPr>
        <w:ind w:left="107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3691"/>
    <w:multiLevelType w:val="hybridMultilevel"/>
    <w:tmpl w:val="6F440E7C"/>
    <w:lvl w:ilvl="0" w:tplc="3F80A1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3028D5"/>
    <w:multiLevelType w:val="hybridMultilevel"/>
    <w:tmpl w:val="D7EE4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349C91D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A6A46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AD69996">
      <w:start w:val="1"/>
      <w:numFmt w:val="decimal"/>
      <w:lvlText w:val="%5."/>
      <w:lvlJc w:val="left"/>
      <w:pPr>
        <w:ind w:left="3600" w:hanging="360"/>
      </w:pPr>
      <w:rPr>
        <w:i w:val="0"/>
      </w:rPr>
    </w:lvl>
    <w:lvl w:ilvl="5" w:tplc="0415000F">
      <w:start w:val="1"/>
      <w:numFmt w:val="decimal"/>
      <w:lvlText w:val="%6.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A46C3BB4">
      <w:start w:val="1"/>
      <w:numFmt w:val="low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4">
    <w:nsid w:val="12394454"/>
    <w:multiLevelType w:val="hybridMultilevel"/>
    <w:tmpl w:val="0D12A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D12A8C"/>
    <w:multiLevelType w:val="hybridMultilevel"/>
    <w:tmpl w:val="1B563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562E06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B56EF1A4">
      <w:start w:val="1"/>
      <w:numFmt w:val="decimal"/>
      <w:lvlText w:val="%6."/>
      <w:lvlJc w:val="left"/>
      <w:pPr>
        <w:ind w:left="4320" w:hanging="180"/>
      </w:pPr>
      <w:rPr>
        <w:b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12F3F"/>
    <w:multiLevelType w:val="hybridMultilevel"/>
    <w:tmpl w:val="80FEED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DA321FE"/>
    <w:multiLevelType w:val="hybridMultilevel"/>
    <w:tmpl w:val="E444C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E0A93A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C6042"/>
    <w:multiLevelType w:val="hybridMultilevel"/>
    <w:tmpl w:val="192E4A74"/>
    <w:lvl w:ilvl="0" w:tplc="A9C435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530D8E"/>
    <w:multiLevelType w:val="hybridMultilevel"/>
    <w:tmpl w:val="58320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62E8E8C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B56EF1A4">
      <w:start w:val="1"/>
      <w:numFmt w:val="decimal"/>
      <w:lvlText w:val="%6."/>
      <w:lvlJc w:val="left"/>
      <w:pPr>
        <w:ind w:left="4320" w:hanging="180"/>
      </w:pPr>
      <w:rPr>
        <w:b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63EE1"/>
    <w:multiLevelType w:val="hybridMultilevel"/>
    <w:tmpl w:val="DF1254C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83745E"/>
    <w:multiLevelType w:val="hybridMultilevel"/>
    <w:tmpl w:val="0B90DE4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27CC6"/>
    <w:multiLevelType w:val="hybridMultilevel"/>
    <w:tmpl w:val="B62EB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A73ADDF8">
      <w:start w:val="1"/>
      <w:numFmt w:val="decimal"/>
      <w:lvlText w:val="%7."/>
      <w:lvlJc w:val="left"/>
      <w:pPr>
        <w:ind w:left="5760" w:hanging="360"/>
      </w:pPr>
      <w:rPr>
        <w:rFonts w:asciiTheme="minorHAnsi" w:eastAsia="Times New Roman" w:hAnsiTheme="minorHAnsi" w:cstheme="minorHAnsi" w:hint="default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8B2CC8"/>
    <w:multiLevelType w:val="hybridMultilevel"/>
    <w:tmpl w:val="9F3C4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B60C0"/>
    <w:multiLevelType w:val="hybridMultilevel"/>
    <w:tmpl w:val="C9C2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23FD0"/>
    <w:multiLevelType w:val="hybridMultilevel"/>
    <w:tmpl w:val="38C67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23D6D"/>
    <w:multiLevelType w:val="hybridMultilevel"/>
    <w:tmpl w:val="01D20F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626656D0">
      <w:start w:val="1"/>
      <w:numFmt w:val="decimal"/>
      <w:lvlText w:val="%2)"/>
      <w:lvlJc w:val="left"/>
      <w:pPr>
        <w:ind w:left="2209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24C796D"/>
    <w:multiLevelType w:val="hybridMultilevel"/>
    <w:tmpl w:val="4A761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74F7E"/>
    <w:multiLevelType w:val="hybridMultilevel"/>
    <w:tmpl w:val="01BCF6D2"/>
    <w:lvl w:ilvl="0" w:tplc="65FE60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250134"/>
    <w:multiLevelType w:val="hybridMultilevel"/>
    <w:tmpl w:val="4F38B0AE"/>
    <w:lvl w:ilvl="0" w:tplc="2CBA4E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2D6A23"/>
    <w:multiLevelType w:val="hybridMultilevel"/>
    <w:tmpl w:val="B89A7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A722528A">
      <w:start w:val="1"/>
      <w:numFmt w:val="lowerLetter"/>
      <w:lvlText w:val="%9)"/>
      <w:lvlJc w:val="right"/>
      <w:pPr>
        <w:ind w:left="6480" w:hanging="18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21">
    <w:nsid w:val="5E0C365B"/>
    <w:multiLevelType w:val="hybridMultilevel"/>
    <w:tmpl w:val="941A3D6C"/>
    <w:lvl w:ilvl="0" w:tplc="CE1A57D8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462313"/>
    <w:multiLevelType w:val="hybridMultilevel"/>
    <w:tmpl w:val="BF8CF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D42C8"/>
    <w:multiLevelType w:val="hybridMultilevel"/>
    <w:tmpl w:val="50869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C5114"/>
    <w:multiLevelType w:val="hybridMultilevel"/>
    <w:tmpl w:val="30D029CC"/>
    <w:lvl w:ilvl="0" w:tplc="C9DCA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66F4B"/>
    <w:multiLevelType w:val="hybridMultilevel"/>
    <w:tmpl w:val="E53EF9B2"/>
    <w:lvl w:ilvl="0" w:tplc="628E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07E2A"/>
    <w:multiLevelType w:val="hybridMultilevel"/>
    <w:tmpl w:val="4AD4119A"/>
    <w:lvl w:ilvl="0" w:tplc="1ED8AF5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E402205"/>
    <w:multiLevelType w:val="hybridMultilevel"/>
    <w:tmpl w:val="307EDB5A"/>
    <w:lvl w:ilvl="0" w:tplc="EE2224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DD25E6"/>
    <w:multiLevelType w:val="hybridMultilevel"/>
    <w:tmpl w:val="82765F38"/>
    <w:lvl w:ilvl="0" w:tplc="5D1C98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AD69996">
      <w:start w:val="1"/>
      <w:numFmt w:val="decimal"/>
      <w:lvlText w:val="%5."/>
      <w:lvlJc w:val="left"/>
      <w:pPr>
        <w:ind w:left="3600" w:hanging="360"/>
      </w:pPr>
      <w:rPr>
        <w:i w:val="0"/>
      </w:rPr>
    </w:lvl>
    <w:lvl w:ilvl="5" w:tplc="0415000F">
      <w:start w:val="1"/>
      <w:numFmt w:val="decimal"/>
      <w:lvlText w:val="%6.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13"/>
  </w:num>
  <w:num w:numId="5">
    <w:abstractNumId w:val="14"/>
  </w:num>
  <w:num w:numId="6">
    <w:abstractNumId w:val="23"/>
  </w:num>
  <w:num w:numId="7">
    <w:abstractNumId w:val="17"/>
  </w:num>
  <w:num w:numId="8">
    <w:abstractNumId w:val="10"/>
  </w:num>
  <w:num w:numId="9">
    <w:abstractNumId w:val="0"/>
  </w:num>
  <w:num w:numId="10">
    <w:abstractNumId w:val="18"/>
  </w:num>
  <w:num w:numId="11">
    <w:abstractNumId w:val="28"/>
  </w:num>
  <w:num w:numId="12">
    <w:abstractNumId w:val="21"/>
  </w:num>
  <w:num w:numId="13">
    <w:abstractNumId w:val="16"/>
  </w:num>
  <w:num w:numId="14">
    <w:abstractNumId w:val="3"/>
  </w:num>
  <w:num w:numId="15">
    <w:abstractNumId w:val="9"/>
  </w:num>
  <w:num w:numId="16">
    <w:abstractNumId w:val="1"/>
  </w:num>
  <w:num w:numId="17">
    <w:abstractNumId w:val="24"/>
  </w:num>
  <w:num w:numId="18">
    <w:abstractNumId w:val="26"/>
  </w:num>
  <w:num w:numId="19">
    <w:abstractNumId w:val="15"/>
  </w:num>
  <w:num w:numId="20">
    <w:abstractNumId w:val="7"/>
  </w:num>
  <w:num w:numId="21">
    <w:abstractNumId w:val="20"/>
  </w:num>
  <w:num w:numId="22">
    <w:abstractNumId w:val="19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6"/>
  </w:num>
  <w:num w:numId="26">
    <w:abstractNumId w:val="8"/>
  </w:num>
  <w:num w:numId="27">
    <w:abstractNumId w:val="25"/>
  </w:num>
  <w:num w:numId="28">
    <w:abstractNumId w:val="2"/>
  </w:num>
  <w:num w:numId="29">
    <w:abstractNumId w:val="27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Wasiniewska">
    <w15:presenceInfo w15:providerId="Windows Live" w15:userId="7b69d44a70d55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A1"/>
    <w:rsid w:val="00023200"/>
    <w:rsid w:val="000342C0"/>
    <w:rsid w:val="00034749"/>
    <w:rsid w:val="00042647"/>
    <w:rsid w:val="00051224"/>
    <w:rsid w:val="00060CA1"/>
    <w:rsid w:val="00077656"/>
    <w:rsid w:val="0008102F"/>
    <w:rsid w:val="000820C7"/>
    <w:rsid w:val="00083B2D"/>
    <w:rsid w:val="00083E98"/>
    <w:rsid w:val="0008446E"/>
    <w:rsid w:val="00084FE2"/>
    <w:rsid w:val="00090E7B"/>
    <w:rsid w:val="00091AA8"/>
    <w:rsid w:val="00096014"/>
    <w:rsid w:val="000A3762"/>
    <w:rsid w:val="000A7808"/>
    <w:rsid w:val="000B398B"/>
    <w:rsid w:val="000C55EB"/>
    <w:rsid w:val="000C6C38"/>
    <w:rsid w:val="000D18A7"/>
    <w:rsid w:val="000D1D30"/>
    <w:rsid w:val="000E5138"/>
    <w:rsid w:val="00101AC1"/>
    <w:rsid w:val="00105A5E"/>
    <w:rsid w:val="0010776F"/>
    <w:rsid w:val="0011549E"/>
    <w:rsid w:val="001204B7"/>
    <w:rsid w:val="00122543"/>
    <w:rsid w:val="00131C77"/>
    <w:rsid w:val="00134BB8"/>
    <w:rsid w:val="00141303"/>
    <w:rsid w:val="00142F3A"/>
    <w:rsid w:val="00161025"/>
    <w:rsid w:val="001672BF"/>
    <w:rsid w:val="00171C23"/>
    <w:rsid w:val="001748A2"/>
    <w:rsid w:val="0018098C"/>
    <w:rsid w:val="001821DF"/>
    <w:rsid w:val="0018244C"/>
    <w:rsid w:val="00186061"/>
    <w:rsid w:val="0019267C"/>
    <w:rsid w:val="001928CE"/>
    <w:rsid w:val="00194D29"/>
    <w:rsid w:val="00194FA4"/>
    <w:rsid w:val="001C14A1"/>
    <w:rsid w:val="001C1AE8"/>
    <w:rsid w:val="001D0C73"/>
    <w:rsid w:val="001D2101"/>
    <w:rsid w:val="001D46A9"/>
    <w:rsid w:val="001E36AD"/>
    <w:rsid w:val="001F3E27"/>
    <w:rsid w:val="001F3EF4"/>
    <w:rsid w:val="00202001"/>
    <w:rsid w:val="00213310"/>
    <w:rsid w:val="0021518D"/>
    <w:rsid w:val="00222579"/>
    <w:rsid w:val="002242C4"/>
    <w:rsid w:val="00224768"/>
    <w:rsid w:val="00226A62"/>
    <w:rsid w:val="002334C1"/>
    <w:rsid w:val="00233A41"/>
    <w:rsid w:val="00235CF6"/>
    <w:rsid w:val="00244003"/>
    <w:rsid w:val="00251051"/>
    <w:rsid w:val="00257184"/>
    <w:rsid w:val="00263962"/>
    <w:rsid w:val="002660BF"/>
    <w:rsid w:val="00266E9E"/>
    <w:rsid w:val="00276F38"/>
    <w:rsid w:val="002866ED"/>
    <w:rsid w:val="002906D5"/>
    <w:rsid w:val="00296468"/>
    <w:rsid w:val="002A7391"/>
    <w:rsid w:val="002B351E"/>
    <w:rsid w:val="002B4914"/>
    <w:rsid w:val="002C09B1"/>
    <w:rsid w:val="002C3CE3"/>
    <w:rsid w:val="002C5762"/>
    <w:rsid w:val="002D6874"/>
    <w:rsid w:val="002E06B7"/>
    <w:rsid w:val="002E2E72"/>
    <w:rsid w:val="002E709B"/>
    <w:rsid w:val="002F40B4"/>
    <w:rsid w:val="002F7615"/>
    <w:rsid w:val="003009F7"/>
    <w:rsid w:val="00331B6F"/>
    <w:rsid w:val="00336CBF"/>
    <w:rsid w:val="00351715"/>
    <w:rsid w:val="00354B9F"/>
    <w:rsid w:val="00356481"/>
    <w:rsid w:val="00357FC3"/>
    <w:rsid w:val="00366B3D"/>
    <w:rsid w:val="0037327F"/>
    <w:rsid w:val="003773B4"/>
    <w:rsid w:val="003773F7"/>
    <w:rsid w:val="0038072C"/>
    <w:rsid w:val="00381468"/>
    <w:rsid w:val="00390517"/>
    <w:rsid w:val="00391986"/>
    <w:rsid w:val="00391DFF"/>
    <w:rsid w:val="00396C0A"/>
    <w:rsid w:val="003B13F9"/>
    <w:rsid w:val="003B1C3C"/>
    <w:rsid w:val="003B47CE"/>
    <w:rsid w:val="003B7880"/>
    <w:rsid w:val="003C4E55"/>
    <w:rsid w:val="003E02FC"/>
    <w:rsid w:val="003E292C"/>
    <w:rsid w:val="003E3B3C"/>
    <w:rsid w:val="003E4ACE"/>
    <w:rsid w:val="003E4F2F"/>
    <w:rsid w:val="003E7B3A"/>
    <w:rsid w:val="003F3684"/>
    <w:rsid w:val="003F39E6"/>
    <w:rsid w:val="003F48B4"/>
    <w:rsid w:val="00401CAA"/>
    <w:rsid w:val="00402685"/>
    <w:rsid w:val="00406C4C"/>
    <w:rsid w:val="00411441"/>
    <w:rsid w:val="00427928"/>
    <w:rsid w:val="004531AD"/>
    <w:rsid w:val="00453963"/>
    <w:rsid w:val="00454984"/>
    <w:rsid w:val="004664AB"/>
    <w:rsid w:val="00470A55"/>
    <w:rsid w:val="00474CA4"/>
    <w:rsid w:val="00480072"/>
    <w:rsid w:val="0048282B"/>
    <w:rsid w:val="00487ABF"/>
    <w:rsid w:val="00492372"/>
    <w:rsid w:val="004A342D"/>
    <w:rsid w:val="004A37F2"/>
    <w:rsid w:val="004B34F1"/>
    <w:rsid w:val="004C4571"/>
    <w:rsid w:val="004D31DD"/>
    <w:rsid w:val="004D6720"/>
    <w:rsid w:val="004E6D7E"/>
    <w:rsid w:val="004E72C1"/>
    <w:rsid w:val="004F0550"/>
    <w:rsid w:val="004F7B23"/>
    <w:rsid w:val="00504E95"/>
    <w:rsid w:val="0050757E"/>
    <w:rsid w:val="00507D4A"/>
    <w:rsid w:val="00513A68"/>
    <w:rsid w:val="005224B5"/>
    <w:rsid w:val="0052374F"/>
    <w:rsid w:val="005335E4"/>
    <w:rsid w:val="00536B64"/>
    <w:rsid w:val="005459BB"/>
    <w:rsid w:val="00562EF3"/>
    <w:rsid w:val="00567330"/>
    <w:rsid w:val="00567AA9"/>
    <w:rsid w:val="00582145"/>
    <w:rsid w:val="00585B4E"/>
    <w:rsid w:val="0059293F"/>
    <w:rsid w:val="00596CB8"/>
    <w:rsid w:val="005A0B6B"/>
    <w:rsid w:val="005A2B21"/>
    <w:rsid w:val="005B0259"/>
    <w:rsid w:val="005B3BE1"/>
    <w:rsid w:val="005B70E1"/>
    <w:rsid w:val="005C6518"/>
    <w:rsid w:val="005E19E9"/>
    <w:rsid w:val="005E4752"/>
    <w:rsid w:val="005E476F"/>
    <w:rsid w:val="005E7E5E"/>
    <w:rsid w:val="0062750A"/>
    <w:rsid w:val="006337EC"/>
    <w:rsid w:val="006409FF"/>
    <w:rsid w:val="00643A7D"/>
    <w:rsid w:val="006447B3"/>
    <w:rsid w:val="00650AB4"/>
    <w:rsid w:val="00676515"/>
    <w:rsid w:val="00677FB1"/>
    <w:rsid w:val="00682D38"/>
    <w:rsid w:val="006874F9"/>
    <w:rsid w:val="006939D3"/>
    <w:rsid w:val="006C3C5B"/>
    <w:rsid w:val="006C494D"/>
    <w:rsid w:val="006D3407"/>
    <w:rsid w:val="006D57B7"/>
    <w:rsid w:val="00702EFD"/>
    <w:rsid w:val="00714FE4"/>
    <w:rsid w:val="00725AC9"/>
    <w:rsid w:val="00733C94"/>
    <w:rsid w:val="007421E0"/>
    <w:rsid w:val="007462C0"/>
    <w:rsid w:val="0075075D"/>
    <w:rsid w:val="0075571F"/>
    <w:rsid w:val="00764E15"/>
    <w:rsid w:val="007804BE"/>
    <w:rsid w:val="007A1543"/>
    <w:rsid w:val="007A1D73"/>
    <w:rsid w:val="007B6705"/>
    <w:rsid w:val="007D712E"/>
    <w:rsid w:val="007E5AC0"/>
    <w:rsid w:val="007E779A"/>
    <w:rsid w:val="007F01FF"/>
    <w:rsid w:val="00801796"/>
    <w:rsid w:val="00801841"/>
    <w:rsid w:val="00802C65"/>
    <w:rsid w:val="00803C0E"/>
    <w:rsid w:val="00807BCF"/>
    <w:rsid w:val="00814A99"/>
    <w:rsid w:val="00815248"/>
    <w:rsid w:val="008262C9"/>
    <w:rsid w:val="0082634A"/>
    <w:rsid w:val="0083039C"/>
    <w:rsid w:val="00833C4E"/>
    <w:rsid w:val="0083477D"/>
    <w:rsid w:val="008348B5"/>
    <w:rsid w:val="008555C5"/>
    <w:rsid w:val="00855A72"/>
    <w:rsid w:val="0086038F"/>
    <w:rsid w:val="00860A19"/>
    <w:rsid w:val="00861435"/>
    <w:rsid w:val="00861770"/>
    <w:rsid w:val="00861B56"/>
    <w:rsid w:val="00865481"/>
    <w:rsid w:val="00865EE8"/>
    <w:rsid w:val="00870190"/>
    <w:rsid w:val="00870307"/>
    <w:rsid w:val="008726FE"/>
    <w:rsid w:val="00873B8C"/>
    <w:rsid w:val="00876C89"/>
    <w:rsid w:val="00882188"/>
    <w:rsid w:val="00893EA1"/>
    <w:rsid w:val="0089533A"/>
    <w:rsid w:val="0089766E"/>
    <w:rsid w:val="008A4F1C"/>
    <w:rsid w:val="008B22C6"/>
    <w:rsid w:val="008B5AAB"/>
    <w:rsid w:val="008C1AF3"/>
    <w:rsid w:val="008C256F"/>
    <w:rsid w:val="008C6A87"/>
    <w:rsid w:val="008D32B9"/>
    <w:rsid w:val="008D35B0"/>
    <w:rsid w:val="008E31F2"/>
    <w:rsid w:val="008F6C35"/>
    <w:rsid w:val="00900270"/>
    <w:rsid w:val="00903E98"/>
    <w:rsid w:val="00904396"/>
    <w:rsid w:val="00906174"/>
    <w:rsid w:val="00924096"/>
    <w:rsid w:val="00930EE6"/>
    <w:rsid w:val="009401C0"/>
    <w:rsid w:val="0094032C"/>
    <w:rsid w:val="009457E3"/>
    <w:rsid w:val="00946F01"/>
    <w:rsid w:val="00954590"/>
    <w:rsid w:val="00960946"/>
    <w:rsid w:val="0097121B"/>
    <w:rsid w:val="009769FB"/>
    <w:rsid w:val="00976C21"/>
    <w:rsid w:val="009808A9"/>
    <w:rsid w:val="009830ED"/>
    <w:rsid w:val="00983DE7"/>
    <w:rsid w:val="009857E7"/>
    <w:rsid w:val="00991CE2"/>
    <w:rsid w:val="009A25A7"/>
    <w:rsid w:val="009A2DA7"/>
    <w:rsid w:val="009A2F1C"/>
    <w:rsid w:val="009B0260"/>
    <w:rsid w:val="009B0706"/>
    <w:rsid w:val="009B4137"/>
    <w:rsid w:val="009B6FAC"/>
    <w:rsid w:val="009B766F"/>
    <w:rsid w:val="009C1EA6"/>
    <w:rsid w:val="009C3443"/>
    <w:rsid w:val="009C50E0"/>
    <w:rsid w:val="009D08C9"/>
    <w:rsid w:val="009D3EF3"/>
    <w:rsid w:val="009D426F"/>
    <w:rsid w:val="009D57D6"/>
    <w:rsid w:val="009D6024"/>
    <w:rsid w:val="00A0008F"/>
    <w:rsid w:val="00A0638F"/>
    <w:rsid w:val="00A068E2"/>
    <w:rsid w:val="00A06D49"/>
    <w:rsid w:val="00A16610"/>
    <w:rsid w:val="00A20955"/>
    <w:rsid w:val="00A26972"/>
    <w:rsid w:val="00A3134C"/>
    <w:rsid w:val="00A31E88"/>
    <w:rsid w:val="00A35C1D"/>
    <w:rsid w:val="00A37F6E"/>
    <w:rsid w:val="00A4379B"/>
    <w:rsid w:val="00A462FF"/>
    <w:rsid w:val="00A522BE"/>
    <w:rsid w:val="00A5293F"/>
    <w:rsid w:val="00A53B30"/>
    <w:rsid w:val="00A56653"/>
    <w:rsid w:val="00A61FF3"/>
    <w:rsid w:val="00A650A4"/>
    <w:rsid w:val="00A67944"/>
    <w:rsid w:val="00A91753"/>
    <w:rsid w:val="00A959CB"/>
    <w:rsid w:val="00A96D7E"/>
    <w:rsid w:val="00A97170"/>
    <w:rsid w:val="00A97430"/>
    <w:rsid w:val="00AA5286"/>
    <w:rsid w:val="00AB3827"/>
    <w:rsid w:val="00AB3F1F"/>
    <w:rsid w:val="00AB4F44"/>
    <w:rsid w:val="00AC4992"/>
    <w:rsid w:val="00AC71E2"/>
    <w:rsid w:val="00AD5073"/>
    <w:rsid w:val="00AD5E28"/>
    <w:rsid w:val="00AD64A0"/>
    <w:rsid w:val="00AD7F83"/>
    <w:rsid w:val="00AE68CF"/>
    <w:rsid w:val="00AF5E66"/>
    <w:rsid w:val="00B004A2"/>
    <w:rsid w:val="00B135F3"/>
    <w:rsid w:val="00B35568"/>
    <w:rsid w:val="00B36295"/>
    <w:rsid w:val="00B377C3"/>
    <w:rsid w:val="00B4209F"/>
    <w:rsid w:val="00B42658"/>
    <w:rsid w:val="00B42BBD"/>
    <w:rsid w:val="00B534BE"/>
    <w:rsid w:val="00B627CE"/>
    <w:rsid w:val="00B726DA"/>
    <w:rsid w:val="00B74F0F"/>
    <w:rsid w:val="00B74F40"/>
    <w:rsid w:val="00B819DD"/>
    <w:rsid w:val="00B8306D"/>
    <w:rsid w:val="00B91717"/>
    <w:rsid w:val="00B91740"/>
    <w:rsid w:val="00B95964"/>
    <w:rsid w:val="00B95D49"/>
    <w:rsid w:val="00BA3280"/>
    <w:rsid w:val="00BA3524"/>
    <w:rsid w:val="00BB1DC1"/>
    <w:rsid w:val="00BB704B"/>
    <w:rsid w:val="00BC0B00"/>
    <w:rsid w:val="00BC146E"/>
    <w:rsid w:val="00BC6409"/>
    <w:rsid w:val="00BC7E72"/>
    <w:rsid w:val="00BD3F3E"/>
    <w:rsid w:val="00BE7D88"/>
    <w:rsid w:val="00C07289"/>
    <w:rsid w:val="00C11245"/>
    <w:rsid w:val="00C1143F"/>
    <w:rsid w:val="00C14E2E"/>
    <w:rsid w:val="00C234B5"/>
    <w:rsid w:val="00C27C2C"/>
    <w:rsid w:val="00C34517"/>
    <w:rsid w:val="00C43B1F"/>
    <w:rsid w:val="00C4480E"/>
    <w:rsid w:val="00C5300B"/>
    <w:rsid w:val="00C70A80"/>
    <w:rsid w:val="00C755A9"/>
    <w:rsid w:val="00C93DC7"/>
    <w:rsid w:val="00C97908"/>
    <w:rsid w:val="00CA033F"/>
    <w:rsid w:val="00CA74F3"/>
    <w:rsid w:val="00CC686F"/>
    <w:rsid w:val="00CD1A61"/>
    <w:rsid w:val="00CD5A99"/>
    <w:rsid w:val="00CE0266"/>
    <w:rsid w:val="00CF1FFC"/>
    <w:rsid w:val="00CF5A45"/>
    <w:rsid w:val="00CF5A92"/>
    <w:rsid w:val="00CF6644"/>
    <w:rsid w:val="00CF6D0B"/>
    <w:rsid w:val="00D00975"/>
    <w:rsid w:val="00D211CB"/>
    <w:rsid w:val="00D3370C"/>
    <w:rsid w:val="00D4173B"/>
    <w:rsid w:val="00D46D35"/>
    <w:rsid w:val="00D54A2B"/>
    <w:rsid w:val="00D563D9"/>
    <w:rsid w:val="00D60770"/>
    <w:rsid w:val="00D612D0"/>
    <w:rsid w:val="00D636FF"/>
    <w:rsid w:val="00D64C60"/>
    <w:rsid w:val="00D70A15"/>
    <w:rsid w:val="00D8221D"/>
    <w:rsid w:val="00D8748E"/>
    <w:rsid w:val="00D874A1"/>
    <w:rsid w:val="00D90833"/>
    <w:rsid w:val="00DB624A"/>
    <w:rsid w:val="00DC5982"/>
    <w:rsid w:val="00DC7C25"/>
    <w:rsid w:val="00DE1955"/>
    <w:rsid w:val="00DE4AAC"/>
    <w:rsid w:val="00DF5436"/>
    <w:rsid w:val="00E002C6"/>
    <w:rsid w:val="00E004CA"/>
    <w:rsid w:val="00E03281"/>
    <w:rsid w:val="00E05B45"/>
    <w:rsid w:val="00E077AA"/>
    <w:rsid w:val="00E12CBE"/>
    <w:rsid w:val="00E23642"/>
    <w:rsid w:val="00E2393B"/>
    <w:rsid w:val="00E25243"/>
    <w:rsid w:val="00E25C76"/>
    <w:rsid w:val="00E32B7B"/>
    <w:rsid w:val="00E420B6"/>
    <w:rsid w:val="00E45329"/>
    <w:rsid w:val="00E532E1"/>
    <w:rsid w:val="00E60732"/>
    <w:rsid w:val="00E641FF"/>
    <w:rsid w:val="00E734E8"/>
    <w:rsid w:val="00E76084"/>
    <w:rsid w:val="00E76558"/>
    <w:rsid w:val="00E77BCF"/>
    <w:rsid w:val="00E86D00"/>
    <w:rsid w:val="00E91E07"/>
    <w:rsid w:val="00EA4AF9"/>
    <w:rsid w:val="00EB2E95"/>
    <w:rsid w:val="00EB3D86"/>
    <w:rsid w:val="00EB3E75"/>
    <w:rsid w:val="00ED1686"/>
    <w:rsid w:val="00EE1439"/>
    <w:rsid w:val="00EF0686"/>
    <w:rsid w:val="00EF386D"/>
    <w:rsid w:val="00F03C2E"/>
    <w:rsid w:val="00F216A0"/>
    <w:rsid w:val="00F3121F"/>
    <w:rsid w:val="00F32D7E"/>
    <w:rsid w:val="00F4040D"/>
    <w:rsid w:val="00F43883"/>
    <w:rsid w:val="00F466F6"/>
    <w:rsid w:val="00F530DD"/>
    <w:rsid w:val="00F5622A"/>
    <w:rsid w:val="00F64721"/>
    <w:rsid w:val="00F67684"/>
    <w:rsid w:val="00F677B4"/>
    <w:rsid w:val="00F73830"/>
    <w:rsid w:val="00F7611F"/>
    <w:rsid w:val="00F80ECC"/>
    <w:rsid w:val="00F96421"/>
    <w:rsid w:val="00FA20E2"/>
    <w:rsid w:val="00FB0037"/>
    <w:rsid w:val="00FB4D15"/>
    <w:rsid w:val="00FB55B5"/>
    <w:rsid w:val="00FB7C3B"/>
    <w:rsid w:val="00FC67B4"/>
    <w:rsid w:val="00FD55F6"/>
    <w:rsid w:val="00FD5E3E"/>
    <w:rsid w:val="00FD6BC9"/>
    <w:rsid w:val="00FE6CF2"/>
    <w:rsid w:val="00FF15B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5073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5073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D874A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874A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D874A1"/>
  </w:style>
  <w:style w:type="paragraph" w:styleId="Tekstdymka">
    <w:name w:val="Balloon Text"/>
    <w:basedOn w:val="Normalny"/>
    <w:link w:val="TekstdymkaZnak"/>
    <w:uiPriority w:val="99"/>
    <w:semiHidden/>
    <w:unhideWhenUsed/>
    <w:rsid w:val="00D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C3B"/>
    <w:pPr>
      <w:ind w:left="720"/>
      <w:contextualSpacing/>
    </w:pPr>
  </w:style>
  <w:style w:type="character" w:customStyle="1" w:styleId="Heading4">
    <w:name w:val="Heading #4_"/>
    <w:basedOn w:val="Domylnaczcionkaakapitu"/>
    <w:link w:val="Heading40"/>
    <w:rsid w:val="00C114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C1143F"/>
    <w:pPr>
      <w:widowControl w:val="0"/>
      <w:shd w:val="clear" w:color="auto" w:fill="FFFFFF"/>
      <w:spacing w:after="0" w:line="274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Domylnaczcionkaakapitu"/>
    <w:link w:val="Bodytext20"/>
    <w:rsid w:val="00C114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1143F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character" w:customStyle="1" w:styleId="Teksttreci">
    <w:name w:val="Tekst treści_"/>
    <w:basedOn w:val="Domylnaczcionkaakapitu"/>
    <w:link w:val="Teksttreci0"/>
    <w:rsid w:val="009D57D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D57D6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customStyle="1" w:styleId="TeksttreciPogrubienie">
    <w:name w:val="Tekst treści + Pogrubienie"/>
    <w:basedOn w:val="Teksttreci"/>
    <w:rsid w:val="00C11245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142F3A"/>
    <w:rPr>
      <w:color w:val="0000FF" w:themeColor="hyperlink"/>
      <w:u w:val="single"/>
    </w:rPr>
  </w:style>
  <w:style w:type="paragraph" w:customStyle="1" w:styleId="Default">
    <w:name w:val="Default"/>
    <w:rsid w:val="00E86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D5073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5073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zodstpw">
    <w:name w:val="No Spacing"/>
    <w:uiPriority w:val="1"/>
    <w:qFormat/>
    <w:rsid w:val="00AD5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5073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5073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D874A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874A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D874A1"/>
  </w:style>
  <w:style w:type="paragraph" w:styleId="Tekstdymka">
    <w:name w:val="Balloon Text"/>
    <w:basedOn w:val="Normalny"/>
    <w:link w:val="TekstdymkaZnak"/>
    <w:uiPriority w:val="99"/>
    <w:semiHidden/>
    <w:unhideWhenUsed/>
    <w:rsid w:val="00D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C3B"/>
    <w:pPr>
      <w:ind w:left="720"/>
      <w:contextualSpacing/>
    </w:pPr>
  </w:style>
  <w:style w:type="character" w:customStyle="1" w:styleId="Heading4">
    <w:name w:val="Heading #4_"/>
    <w:basedOn w:val="Domylnaczcionkaakapitu"/>
    <w:link w:val="Heading40"/>
    <w:rsid w:val="00C114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C1143F"/>
    <w:pPr>
      <w:widowControl w:val="0"/>
      <w:shd w:val="clear" w:color="auto" w:fill="FFFFFF"/>
      <w:spacing w:after="0" w:line="274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Domylnaczcionkaakapitu"/>
    <w:link w:val="Bodytext20"/>
    <w:rsid w:val="00C114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1143F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character" w:customStyle="1" w:styleId="Teksttreci">
    <w:name w:val="Tekst treści_"/>
    <w:basedOn w:val="Domylnaczcionkaakapitu"/>
    <w:link w:val="Teksttreci0"/>
    <w:rsid w:val="009D57D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D57D6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customStyle="1" w:styleId="TeksttreciPogrubienie">
    <w:name w:val="Tekst treści + Pogrubienie"/>
    <w:basedOn w:val="Teksttreci"/>
    <w:rsid w:val="00C11245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142F3A"/>
    <w:rPr>
      <w:color w:val="0000FF" w:themeColor="hyperlink"/>
      <w:u w:val="single"/>
    </w:rPr>
  </w:style>
  <w:style w:type="paragraph" w:customStyle="1" w:styleId="Default">
    <w:name w:val="Default"/>
    <w:rsid w:val="00E86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D5073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5073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zodstpw">
    <w:name w:val="No Spacing"/>
    <w:uiPriority w:val="1"/>
    <w:qFormat/>
    <w:rsid w:val="00AD5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ssip.gov.pl/deklaracja-dostepnosci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1B43-FF60-4F50-AA6C-004BE789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14</Pages>
  <Words>3907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22</cp:revision>
  <cp:lastPrinted>2021-09-14T10:47:00Z</cp:lastPrinted>
  <dcterms:created xsi:type="dcterms:W3CDTF">2021-09-14T08:52:00Z</dcterms:created>
  <dcterms:modified xsi:type="dcterms:W3CDTF">2022-10-17T09:24:00Z</dcterms:modified>
</cp:coreProperties>
</file>