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7372" w14:textId="39A5936B" w:rsidR="00132D1C" w:rsidRPr="00BE3DA9" w:rsidRDefault="0052412D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………………………………………….</w:t>
      </w:r>
    </w:p>
    <w:p w14:paraId="4826A1CC" w14:textId="77777777" w:rsidR="0052412D" w:rsidRPr="00BE3DA9" w:rsidRDefault="0052412D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(miejscowość i data)</w:t>
      </w:r>
    </w:p>
    <w:p w14:paraId="372FB6C2" w14:textId="12A88F33" w:rsidR="00132D1C" w:rsidRPr="00BE3DA9" w:rsidRDefault="00132D1C" w:rsidP="00BE3DA9">
      <w:pPr>
        <w:spacing w:before="120" w:after="120" w:line="36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OŚWIADCZENIE WYKONAWCY</w:t>
      </w:r>
    </w:p>
    <w:p w14:paraId="0A5D9508" w14:textId="564BB1BF" w:rsidR="00003BA7" w:rsidRPr="00BE3DA9" w:rsidRDefault="000B50A8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imieniu : ……………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…….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………………………………………………………………………...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br/>
        <w:t xml:space="preserve">(nazwa </w:t>
      </w:r>
      <w:r w:rsidR="00AC7F8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Wykonawcy</w:t>
      </w:r>
      <w:r w:rsidR="00F8468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, 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siedziba, NIP, REGON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)</w:t>
      </w:r>
    </w:p>
    <w:p w14:paraId="3CA0F7BB" w14:textId="1CCA9476" w:rsidR="008B0A79" w:rsidRPr="00BE3DA9" w:rsidRDefault="00785CFD" w:rsidP="007B6F58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</w:t>
      </w:r>
      <w:r w:rsidR="000B50A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świadczam, że</w:t>
      </w:r>
      <w:r w:rsidR="007B6F5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="000B50A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reprezentowany </w:t>
      </w:r>
      <w:r w:rsidR="00F8468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przeze mnie</w:t>
      </w:r>
      <w:r w:rsidR="000B50A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podmiot </w:t>
      </w:r>
      <w:r w:rsidR="000B50A8"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  <w:u w:val="single"/>
        </w:rPr>
        <w:t>nie podlega</w:t>
      </w:r>
      <w:r w:rsidR="000B50A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wykluczeniu, stosownie do zapisów zawartych w art.</w:t>
      </w:r>
      <w:r w:rsidR="000B50A8"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</w:t>
      </w:r>
      <w:r w:rsidR="000B50A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7 ustawy z dnia 13 kwietnia 2022 r. o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 </w:t>
      </w:r>
      <w:r w:rsidR="000B50A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szczególnych rozwiązaniach w zakresie przeciwdziałania wspieraniu agresji na Ukrainę oraz służących ochronie bezpieczeństwa narodowego (Dz. U. 2022 r. poz. 835</w:t>
      </w:r>
      <w:r w:rsidR="00BE2300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 dalej jako: „ustawa sankcyjna”</w:t>
      </w:r>
      <w:r w:rsidR="000B50A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)</w:t>
      </w:r>
      <w:r w:rsidR="000D30B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 postępowania </w:t>
      </w:r>
      <w:r w:rsidR="00AC7F8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zmierzającego do udzielenia z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amówienia publicznego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="003A4FF5"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dot. usługi przeglądów, konserwacji i napraw urządzeń i instalacji budynków w siedzibie KSSiP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niniejsze oświadczenie należy traktować jako </w:t>
      </w:r>
      <w:r w:rsidR="008B0A7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aktualne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na każdym etapie postępowania</w:t>
      </w:r>
      <w:r w:rsidR="00216084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zmierzającego do udzielenia zamówienia publicznego i w chwili ewentualnego udzielania zamówienia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  <w:r w:rsidR="0086273B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Zobowiązuję się do niezwłocznego poinformowania Zamawiającego, jeżeli w trakcie prowadzenia postępowania lub w chwili udzielania zamówienia nastąpi zmiana w zakresie aktualności tego oświadcz</w:t>
      </w:r>
      <w:bookmarkStart w:id="0" w:name="_GoBack"/>
      <w:bookmarkEnd w:id="0"/>
      <w:r w:rsidR="0086273B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enia</w:t>
      </w:r>
      <w:r w:rsidR="00E17AC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</w:p>
    <w:p w14:paraId="6653BA6D" w14:textId="6AED2B99" w:rsidR="000B50A8" w:rsidRPr="00BE3DA9" w:rsidRDefault="000B50A8" w:rsidP="00BE3DA9">
      <w:pPr>
        <w:spacing w:before="120" w:after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Zgodnie 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z art. 7 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ust. 1 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powołanej ustawy </w:t>
      </w:r>
      <w:r w:rsidR="00BE2300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sankcyjnej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, z postępowania o którym mowa wyżej </w:t>
      </w:r>
      <w:r w:rsidR="00132D1C" w:rsidRPr="00BE3DA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wyklucza się: </w:t>
      </w:r>
    </w:p>
    <w:p w14:paraId="3523C7BB" w14:textId="037CE6EC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wykonawcę wymienionego w wykazach określonych w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rozporządzeniu 765/2006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 rozporządzeniu 269/2014 albo wpisanego na listę na podstawie decyzji w sprawie wpisu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 listę rozstrzygającej o zastosowaniu środka, o którym mowa w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art.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1 pkt 3; </w:t>
      </w:r>
    </w:p>
    <w:p w14:paraId="38B22C7F" w14:textId="28158D24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 655) jest osoba wymieniona w wykazach określonych w rozporządzeniu 765/2006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 rozporządzeniu 269/2014 albo wpisana na listę lub będąca takim beneficjentem rzeczywistym od dnia 24 lutego 2022 r., o ile została wpisana na listę na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podstawie decyzji w sprawie wpisu na listę rozstrzygającej o zastosowaniu środka, o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którym mowa w art. 1 pkt 3; </w:t>
      </w:r>
    </w:p>
    <w:p w14:paraId="2661DCA1" w14:textId="1CE7E04B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wykonawcę, którego jednostką dominującą w rozumieniu art. 3 ust. 1 pkt 37 ustawy z dnia 29 września 1994 r. o rachunkowości (Dz. U. z 2021 r. poz. 217, 2105 i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2106) jest podmiot wymieniony w wykazach określon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 w rozporządzeniu 765/2006 i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rozporządzeniu 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269/2014 albo wpisany na listę lub będący taką jednostką dominującą od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dnia 24 lutego 2022 r., o ile został wpisany na listę na podstawie decyzji w sprawie wpisu na listę rozstrzygającej o zastosowaniu środka, o którym mowa w art. 1 pkt 3. </w:t>
      </w:r>
    </w:p>
    <w:p w14:paraId="1359D3D3" w14:textId="0CBD85ED" w:rsidR="000B50A8" w:rsidRPr="00BE3DA9" w:rsidRDefault="00E9111A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…….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</w:t>
      </w:r>
    </w:p>
    <w:p w14:paraId="781FF621" w14:textId="56D2732E" w:rsidR="00E9111A" w:rsidRPr="00BE3DA9" w:rsidRDefault="00AC7F87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d</w:t>
      </w:r>
      <w:r w:rsidR="00A2226E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ata i 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podpis</w:t>
      </w:r>
    </w:p>
    <w:p w14:paraId="7D323DD4" w14:textId="77777777" w:rsidR="007D1A70" w:rsidRPr="00BE3DA9" w:rsidRDefault="007D1A70" w:rsidP="00BE3DA9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7D1A70" w:rsidRPr="00BE3DA9" w:rsidSect="00E911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84F06A" w15:done="0"/>
  <w15:commentEx w15:paraId="031A7032" w15:done="0"/>
  <w15:commentEx w15:paraId="2BF068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4F06A" w16cid:durableId="261F70C9"/>
  <w16cid:commentId w16cid:paraId="031A7032" w16cid:durableId="261F7174"/>
  <w16cid:commentId w16cid:paraId="2BF068D3" w16cid:durableId="2630A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Mikolaszek">
    <w15:presenceInfo w15:providerId="AD" w15:userId="S-1-5-21-1755299807-792167883-2452095854-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1"/>
    <w:rsid w:val="00003BA7"/>
    <w:rsid w:val="000B50A8"/>
    <w:rsid w:val="000D30B5"/>
    <w:rsid w:val="00132D1C"/>
    <w:rsid w:val="001F7C59"/>
    <w:rsid w:val="00216084"/>
    <w:rsid w:val="003A4FF5"/>
    <w:rsid w:val="003D5C79"/>
    <w:rsid w:val="00515EC3"/>
    <w:rsid w:val="0052412D"/>
    <w:rsid w:val="005653D2"/>
    <w:rsid w:val="005F014B"/>
    <w:rsid w:val="00675CFB"/>
    <w:rsid w:val="006B2A97"/>
    <w:rsid w:val="00785CFD"/>
    <w:rsid w:val="007B6F58"/>
    <w:rsid w:val="007D1A70"/>
    <w:rsid w:val="0086273B"/>
    <w:rsid w:val="0087737D"/>
    <w:rsid w:val="008B0A79"/>
    <w:rsid w:val="009D0B28"/>
    <w:rsid w:val="00A2226E"/>
    <w:rsid w:val="00A562A1"/>
    <w:rsid w:val="00AC7F87"/>
    <w:rsid w:val="00AD33F9"/>
    <w:rsid w:val="00BD479D"/>
    <w:rsid w:val="00BE2300"/>
    <w:rsid w:val="00BE3DA9"/>
    <w:rsid w:val="00C404C6"/>
    <w:rsid w:val="00CB5370"/>
    <w:rsid w:val="00D315B9"/>
    <w:rsid w:val="00D80E7F"/>
    <w:rsid w:val="00E17AC8"/>
    <w:rsid w:val="00E41846"/>
    <w:rsid w:val="00E9111A"/>
    <w:rsid w:val="00F37898"/>
    <w:rsid w:val="00F673D5"/>
    <w:rsid w:val="00F84689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Filipek-Woźniak</dc:creator>
  <cp:lastModifiedBy>Łukasz Daniel</cp:lastModifiedBy>
  <cp:revision>33</cp:revision>
  <cp:lastPrinted>2022-05-05T08:52:00Z</cp:lastPrinted>
  <dcterms:created xsi:type="dcterms:W3CDTF">2022-05-18T14:53:00Z</dcterms:created>
  <dcterms:modified xsi:type="dcterms:W3CDTF">2022-05-30T12:31:00Z</dcterms:modified>
</cp:coreProperties>
</file>