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CB" w:rsidRDefault="00071C44" w:rsidP="00631DCB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bookmarkStart w:id="0" w:name="_GoBack"/>
      <w:bookmarkEnd w:id="0"/>
      <w:r>
        <w:t xml:space="preserve">OPINIA PATRONA PRAKTYKI </w:t>
      </w:r>
      <w:r w:rsidR="0007460B">
        <w:t>WRAZ Z OCENĄ PRZEBIEGU PRAKTYKI</w:t>
      </w:r>
    </w:p>
    <w:p w:rsidR="00631DCB" w:rsidRDefault="00071C44" w:rsidP="00631DCB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r>
        <w:t xml:space="preserve">dotycząca aplikanta </w:t>
      </w:r>
      <w:r w:rsidR="00631DCB" w:rsidRPr="00780F4E">
        <w:rPr>
          <w:color w:val="000000" w:themeColor="text1"/>
        </w:rPr>
        <w:t xml:space="preserve">X rocznika </w:t>
      </w:r>
      <w:r w:rsidR="00631DCB">
        <w:t>aplikacji s</w:t>
      </w:r>
      <w:r>
        <w:t>ędziowskiej</w:t>
      </w:r>
    </w:p>
    <w:p w:rsidR="00631DCB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071C44" w:rsidRPr="00780F4E" w:rsidRDefault="002F1056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color w:val="000000" w:themeColor="text1"/>
          <w:sz w:val="16"/>
          <w:szCs w:val="16"/>
        </w:rPr>
      </w:pPr>
      <w:r w:rsidRPr="00780F4E">
        <w:rPr>
          <w:color w:val="000000" w:themeColor="text1"/>
          <w:sz w:val="16"/>
          <w:szCs w:val="16"/>
        </w:rPr>
        <w:t>…………………………………………………</w:t>
      </w:r>
      <w:r w:rsidR="00631DCB" w:rsidRPr="00780F4E">
        <w:rPr>
          <w:color w:val="000000" w:themeColor="text1"/>
          <w:sz w:val="16"/>
          <w:szCs w:val="16"/>
        </w:rPr>
        <w:t>…………………………………………………………………………………………………</w:t>
      </w:r>
    </w:p>
    <w:p w:rsidR="00631DCB" w:rsidRPr="00780F4E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color w:val="000000" w:themeColor="text1"/>
          <w:sz w:val="16"/>
          <w:szCs w:val="16"/>
        </w:rPr>
      </w:pPr>
      <w:r w:rsidRPr="00780F4E">
        <w:rPr>
          <w:i/>
          <w:color w:val="000000" w:themeColor="text1"/>
          <w:sz w:val="16"/>
          <w:szCs w:val="16"/>
        </w:rPr>
        <w:t>(imię i nazwisko aplikanta)</w:t>
      </w:r>
    </w:p>
    <w:p w:rsidR="00631DCB" w:rsidRDefault="00631DCB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071C44" w:rsidRPr="00780F4E" w:rsidRDefault="001130AA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color w:val="000000" w:themeColor="text1"/>
        </w:rPr>
      </w:pPr>
      <w:r w:rsidRPr="00780F4E">
        <w:rPr>
          <w:color w:val="000000" w:themeColor="text1"/>
        </w:rPr>
        <w:t>po XV</w:t>
      </w:r>
      <w:r w:rsidR="000222E2">
        <w:rPr>
          <w:color w:val="000000" w:themeColor="text1"/>
        </w:rPr>
        <w:t>I</w:t>
      </w:r>
      <w:r w:rsidR="000F3075">
        <w:rPr>
          <w:color w:val="000000" w:themeColor="text1"/>
        </w:rPr>
        <w:t>I</w:t>
      </w:r>
      <w:r w:rsidR="002F06D3">
        <w:rPr>
          <w:color w:val="000000" w:themeColor="text1"/>
        </w:rPr>
        <w:t>I</w:t>
      </w:r>
      <w:r w:rsidRPr="00780F4E">
        <w:rPr>
          <w:color w:val="000000" w:themeColor="text1"/>
        </w:rPr>
        <w:t xml:space="preserve"> zjeździe </w:t>
      </w:r>
      <w:r w:rsidR="00071C44" w:rsidRPr="00780F4E">
        <w:rPr>
          <w:color w:val="000000" w:themeColor="text1"/>
        </w:rPr>
        <w:t>za okres praktyki od</w:t>
      </w:r>
      <w:r w:rsidR="00111818" w:rsidRPr="00780F4E">
        <w:rPr>
          <w:color w:val="000000" w:themeColor="text1"/>
        </w:rPr>
        <w:t xml:space="preserve"> </w:t>
      </w:r>
      <w:r w:rsidR="002F06D3">
        <w:rPr>
          <w:color w:val="000000" w:themeColor="text1"/>
        </w:rPr>
        <w:t xml:space="preserve">16 listopada do 4 grudnia </w:t>
      </w:r>
      <w:r w:rsidR="000F3075">
        <w:rPr>
          <w:color w:val="000000" w:themeColor="text1"/>
        </w:rPr>
        <w:t xml:space="preserve"> </w:t>
      </w:r>
      <w:r w:rsidR="005B2BF6" w:rsidRPr="00780F4E">
        <w:rPr>
          <w:color w:val="000000" w:themeColor="text1"/>
        </w:rPr>
        <w:t>2020 r.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780F4E">
        <w:rPr>
          <w:color w:val="000000" w:themeColor="text1"/>
        </w:rPr>
        <w:t>w Sądzie</w:t>
      </w:r>
      <w:r w:rsidR="00631DCB" w:rsidRPr="00780F4E">
        <w:rPr>
          <w:color w:val="000000" w:themeColor="text1"/>
        </w:rPr>
        <w:t xml:space="preserve"> Rejonowym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:rsidR="00DE2736" w:rsidRDefault="00DE2736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</w:p>
    <w:p w:rsidR="00F61127" w:rsidRPr="00A20900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 w:rsidRPr="00A20900"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827"/>
        <w:gridCol w:w="900"/>
        <w:gridCol w:w="3954"/>
      </w:tblGrid>
      <w:tr w:rsidR="00B04DBC" w:rsidTr="00B04DBC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CB5CD2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B04DBC" w:rsidTr="00DE2736">
        <w:trPr>
          <w:trHeight w:val="3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D3" w:rsidRDefault="002F06D3" w:rsidP="002F06D3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CB5CD2">
              <w:t>Zapozn</w:t>
            </w:r>
            <w:r>
              <w:t>aw</w:t>
            </w:r>
            <w:r w:rsidRPr="00CB5CD2">
              <w:t xml:space="preserve">anie się z czynnościami wykonywanymi przez przewodniczącego </w:t>
            </w:r>
            <w:r>
              <w:t xml:space="preserve">(sędziego referenta) oraz sądu po wniesieniu pozwu w sprawach, w których zgłoszono roszczenia: 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854"/>
            </w:pPr>
            <w:r>
              <w:t>posesoryjne,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854"/>
            </w:pPr>
            <w:r>
              <w:t>petytoryjne,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854"/>
            </w:pPr>
            <w:r>
              <w:t>wynikające z umów przedwstępnych,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854"/>
            </w:pPr>
            <w:r>
              <w:t xml:space="preserve">wynikające z odwołania darowizny, 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  <w:ind w:left="854"/>
            </w:pPr>
            <w:r>
              <w:t>o zobowiązanie do złożenia oświadczenia woli albo o nakazanie określonego zachowania się,</w:t>
            </w:r>
          </w:p>
          <w:p w:rsidR="002F06D3" w:rsidRDefault="002F06D3" w:rsidP="002F06D3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  <w:ind w:left="494"/>
            </w:pPr>
            <w:r>
              <w:t>związanymi z oceną prawidłowości sformułowania żądania pozwu w tych sprawach oraz wydawaniem zarządzeń i postanowień dowodowych</w:t>
            </w:r>
            <w:r w:rsidR="00A35CAB">
              <w:t>;</w:t>
            </w:r>
            <w:r>
              <w:t xml:space="preserve"> </w:t>
            </w:r>
          </w:p>
          <w:p w:rsidR="009D3195" w:rsidRPr="002F06D3" w:rsidRDefault="009D3195" w:rsidP="002F06D3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2F1056" w:rsidRPr="00780F4E" w:rsidRDefault="002F1056" w:rsidP="009D3195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  <w:ind w:left="440"/>
              <w:rPr>
                <w:strike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82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D3" w:rsidRDefault="002F06D3" w:rsidP="002F06D3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Zapoznawanie się aktami spraw, w których: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zgłoszono interwencję główną lub interwencję uboczną,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zgłoszono wniosek o przypozwanie,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zawiadomiono o toczącym się postępowaniu inną osobę celem umożliwienia jej wstąpienia do sprawy w charakterze powoda, 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wezwano do udziału w sprawie inną osobę w charakterze pozwanego, 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dokonano zmiany przedmiotowej powództwa, 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lastRenderedPageBreak/>
              <w:t>dokonano zmiany podstawy prawnej powództwa,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udzielono zabezpieczenia przed wszczęciem postępowania,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udzielono zabezpieczenia w toku postępowania,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dokonano zmiany udzielonego zabezpieczenia albo uchylono udzielone zabezpieczenie,</w:t>
            </w:r>
          </w:p>
          <w:p w:rsidR="002F1056" w:rsidRPr="009D3195" w:rsidRDefault="002F06D3" w:rsidP="002F06D3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stwierdzono wygaśnięcie udzielonego zabezpieczenia;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D663F3" w:rsidTr="001219F4">
        <w:trPr>
          <w:trHeight w:val="1661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Pr="00CB5CD2" w:rsidRDefault="002F06D3" w:rsidP="001D76AB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lastRenderedPageBreak/>
              <w:t>Udział w rozprawach dotyczących spraw z tematyki wskazanej w pkt 1 na etapie przeprowadzania w nich postępowania dowodowego</w:t>
            </w:r>
            <w:r w:rsidR="00A35CAB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Default="00D663F3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Default="00D663F3" w:rsidP="00B04DBC">
            <w:pPr>
              <w:rPr>
                <w:sz w:val="10"/>
                <w:szCs w:val="10"/>
              </w:rPr>
            </w:pPr>
          </w:p>
        </w:tc>
      </w:tr>
      <w:tr w:rsidR="00780F4E" w:rsidTr="00CB5CD2">
        <w:trPr>
          <w:trHeight w:val="13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Pr="00CB5CD2" w:rsidRDefault="002F06D3" w:rsidP="002F06D3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 w:rsidRPr="00CB5CD2">
              <w:t>Zapozna</w:t>
            </w:r>
            <w:r>
              <w:t>wa</w:t>
            </w:r>
            <w:r w:rsidRPr="00CB5CD2">
              <w:t xml:space="preserve">nie się z </w:t>
            </w:r>
            <w:r>
              <w:t>rozstrzygnięciami w sprawach z tematyki wskazanej w pkt 1, w tym wyrokami oraz postanowieniami niemerytorycznymi kończącymi postępowanie;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Default="00780F4E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Default="00780F4E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66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CB5CD2" w:rsidRDefault="009D3195" w:rsidP="00625979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BF6D68">
              <w:t>Sporządzanie projektów następujących decyzji procesowych: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FB2612" w:rsidTr="001219F4">
        <w:trPr>
          <w:trHeight w:val="15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2" w:rsidRPr="006C2F19" w:rsidRDefault="00FB2612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2" w:rsidRPr="006C2F19" w:rsidRDefault="002F06D3" w:rsidP="002F06D3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zmierzających do sprecyzowania żądania pozwu w sprawach z tematyki wskazanej w pkt 1</w:t>
            </w:r>
            <w:r w:rsidR="00A35CAB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2" w:rsidRDefault="00FB2612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612" w:rsidRDefault="00FB2612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5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BD" w:rsidRDefault="002F06D3" w:rsidP="002F06D3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podejmowanych po złożeniu wniosku o przypozwanie</w:t>
            </w:r>
            <w:r w:rsidR="007158BD">
              <w:t>;</w:t>
            </w:r>
          </w:p>
          <w:p w:rsidR="001219F4" w:rsidRPr="006C2F19" w:rsidRDefault="001219F4" w:rsidP="007158BD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D3" w:rsidRDefault="002F06D3" w:rsidP="002F06D3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podejmowanych w przypadku przedmiotowej zmiany powództwa (art. 193 k.p.c.)</w:t>
            </w:r>
            <w:r w:rsidR="00A35CAB">
              <w:t>;</w:t>
            </w:r>
          </w:p>
          <w:p w:rsidR="001219F4" w:rsidRPr="006C2F19" w:rsidRDefault="001219F4" w:rsidP="007158BD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50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C114E8" w:rsidTr="001219F4">
        <w:trPr>
          <w:trHeight w:val="1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Pr="006C2F19" w:rsidRDefault="00C114E8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8BD" w:rsidRDefault="002F06D3" w:rsidP="002F06D3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podejmowanych w przypadkach podmiotowej zmiany powództwa (art. 194 – 196 k.p.c.)</w:t>
            </w:r>
            <w:r w:rsidR="00A35CAB">
              <w:t>;</w:t>
            </w:r>
          </w:p>
          <w:p w:rsidR="00C114E8" w:rsidRDefault="00C114E8" w:rsidP="007158BD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Default="00C114E8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Default="00C114E8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2F06D3" w:rsidP="002F06D3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postanowienia w przedmiocie udzielenia zabezpieczenia roszczenia pieniężnego</w:t>
            </w:r>
            <w:r w:rsidR="00780F4E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2F06D3" w:rsidP="002F06D3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postanowienia w przedmiocie udzielenia zabezpiec</w:t>
            </w:r>
            <w:r w:rsidR="00A35CAB">
              <w:t>zenia roszczenia niepieniężnego</w:t>
            </w:r>
            <w: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784A06" w:rsidTr="001219F4">
        <w:trPr>
          <w:trHeight w:val="1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Pr="006C2F19" w:rsidRDefault="00784A06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Default="00784A06" w:rsidP="002F06D3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postanowienia w przedmiocie uchylenia bądź zmiany udzielonego zabezpieczenia;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Default="00784A06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Default="00784A06" w:rsidP="00B04DBC">
            <w:pPr>
              <w:rPr>
                <w:sz w:val="10"/>
                <w:szCs w:val="10"/>
              </w:rPr>
            </w:pPr>
          </w:p>
        </w:tc>
      </w:tr>
      <w:tr w:rsidR="00784A06" w:rsidTr="001219F4">
        <w:trPr>
          <w:trHeight w:val="1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Pr="006C2F19" w:rsidRDefault="00784A06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Default="00784A06" w:rsidP="002F06D3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postanowienia w przedmiocie stwierdzenia wygaśnięcia zabezpieczenia;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Default="00784A06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Default="00784A06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9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6D3" w:rsidRDefault="002F06D3" w:rsidP="002F06D3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8D4D90">
              <w:t>wyroków</w:t>
            </w:r>
            <w:r>
              <w:t xml:space="preserve"> w sprawach, w których zgłoszono roszczenia: 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20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posesoryjne,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20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petytoryjne,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20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wynikające z umów przedwstępnych,</w:t>
            </w:r>
          </w:p>
          <w:p w:rsidR="002F06D3" w:rsidRDefault="002F06D3" w:rsidP="002F06D3">
            <w:pPr>
              <w:pStyle w:val="Teksttreci60"/>
              <w:numPr>
                <w:ilvl w:val="0"/>
                <w:numId w:val="20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wynikające z odwołania darowizny,</w:t>
            </w:r>
          </w:p>
          <w:p w:rsidR="001D76AB" w:rsidRDefault="002F06D3" w:rsidP="002F06D3">
            <w:pPr>
              <w:pStyle w:val="Teksttreci60"/>
              <w:numPr>
                <w:ilvl w:val="0"/>
                <w:numId w:val="20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o zobowiązanie do złożenia oświadczenia woli albo o nakazanie określonego zachowania się</w:t>
            </w:r>
            <w:r w:rsidR="00780F4E">
              <w:t>;</w:t>
            </w:r>
          </w:p>
          <w:p w:rsidR="001219F4" w:rsidRPr="006C2F19" w:rsidRDefault="001219F4" w:rsidP="001D76AB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1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882464" w:rsidTr="004231E6">
        <w:trPr>
          <w:trHeight w:val="976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Pr="00BF6D68" w:rsidRDefault="00882464" w:rsidP="002F06D3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6C2F19">
              <w:t>Sporządzanie projekt</w:t>
            </w:r>
            <w:r>
              <w:t xml:space="preserve">ów uzasadnień orzeczeń z pkt. 5 </w:t>
            </w:r>
            <w:r w:rsidR="002F06D3">
              <w:t xml:space="preserve"> </w:t>
            </w:r>
            <w:r>
              <w:t>e, f, h</w:t>
            </w:r>
            <w:r w:rsidR="008E1BA8">
              <w:t xml:space="preserve">, </w:t>
            </w:r>
            <w:r w:rsidR="00784A06">
              <w:t>g, h, i</w:t>
            </w:r>
            <w: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64" w:rsidRDefault="00882464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784A06" w:rsidTr="001219F4">
        <w:trPr>
          <w:trHeight w:val="1724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Default="00784A06" w:rsidP="00784A06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 w:rsidRPr="00625979">
              <w:t>Zapozna</w:t>
            </w:r>
            <w:r>
              <w:t>wa</w:t>
            </w:r>
            <w:r w:rsidRPr="00625979">
              <w:t>nie się  ze sprawami</w:t>
            </w:r>
            <w:r>
              <w:t xml:space="preserve"> z ww. tematyki</w:t>
            </w:r>
            <w:r w:rsidRPr="00625979">
              <w:t xml:space="preserve">, </w:t>
            </w:r>
            <w:r>
              <w:t>będącymi następstwem decyzji reprywatyzacyjnych</w:t>
            </w:r>
            <w:r w:rsidR="00B4517D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Default="00784A06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Default="00784A06" w:rsidP="00B04DBC">
            <w:pPr>
              <w:rPr>
                <w:sz w:val="10"/>
                <w:szCs w:val="10"/>
              </w:rPr>
            </w:pPr>
          </w:p>
        </w:tc>
      </w:tr>
      <w:tr w:rsidR="00784A06" w:rsidTr="001219F4">
        <w:trPr>
          <w:trHeight w:val="1724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Pr="00625979" w:rsidRDefault="00784A06" w:rsidP="00784A06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 w:rsidRPr="00B63DA0">
              <w:t>Zapoznawanie się ze sprawami</w:t>
            </w:r>
            <w:r>
              <w:t xml:space="preserve"> z ww. tematyki</w:t>
            </w:r>
            <w:r w:rsidRPr="00B63DA0">
              <w:t xml:space="preserve">, w których występowały zagadnienia dotyczące </w:t>
            </w:r>
            <w:r>
              <w:t>poszanowania prawa własności (art. 1 Protokołu Nr 1 do Europejskiej Konwencji o Praw Człowieka i Podstawowych Wolności)</w:t>
            </w:r>
            <w:r w:rsidR="00B4517D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Default="00784A06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A06" w:rsidRDefault="00784A06" w:rsidP="00B04DBC">
            <w:pPr>
              <w:rPr>
                <w:sz w:val="10"/>
                <w:szCs w:val="10"/>
              </w:rPr>
            </w:pPr>
          </w:p>
        </w:tc>
      </w:tr>
      <w:tr w:rsidR="00B04DBC" w:rsidTr="001219F4">
        <w:trPr>
          <w:trHeight w:val="1724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784A06" w:rsidP="00784A06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>
              <w:t>Zapoznawanie się ze sprawami, w których stwierdzono przewlekłość postępowania;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2F1056" w:rsidTr="00614C3E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CAB" w:rsidRDefault="00A35CAB" w:rsidP="00882464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  <w:p w:rsidR="002F1056" w:rsidRDefault="002842E5" w:rsidP="00882464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 xml:space="preserve"> </w:t>
            </w:r>
            <w:r w:rsidR="00726A3E">
              <w:t>do uznania patrona praktyki</w:t>
            </w:r>
          </w:p>
          <w:p w:rsidR="00882464" w:rsidRDefault="00882464" w:rsidP="00882464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7911A7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B04DBC">
            <w:pPr>
              <w:rPr>
                <w:sz w:val="10"/>
                <w:szCs w:val="10"/>
              </w:rPr>
            </w:pPr>
          </w:p>
        </w:tc>
      </w:tr>
      <w:tr w:rsidR="00A92540" w:rsidTr="002807CD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2842E5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E61236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  <w:tr w:rsidR="00A92540" w:rsidTr="00436E86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5F3893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  <w:tr w:rsidR="00A92540" w:rsidTr="00B97119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3477C0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  <w:tr w:rsidR="00A92540" w:rsidTr="00955FF6">
        <w:trPr>
          <w:trHeight w:val="139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E510FE" w:rsidRDefault="00E510FE" w:rsidP="00071C44">
      <w:pPr>
        <w:pStyle w:val="Teksttreci80"/>
        <w:shd w:val="clear" w:color="auto" w:fill="auto"/>
        <w:spacing w:before="104" w:after="246" w:line="230" w:lineRule="exact"/>
        <w:ind w:left="20"/>
      </w:pPr>
    </w:p>
    <w:p w:rsidR="00F61127" w:rsidRPr="009417A2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lang w:val="pl"/>
        </w:rPr>
      </w:pPr>
    </w:p>
    <w:p w:rsidR="00071C44" w:rsidRPr="00A20900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 w:rsidRPr="00A20900">
        <w:rPr>
          <w:b/>
        </w:rPr>
        <w:t xml:space="preserve">Ocena przebiegu praktyki </w:t>
      </w:r>
      <w:r w:rsidRPr="00A20900">
        <w:rPr>
          <w:b/>
        </w:rP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 w:rsidRPr="00A20900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071C44" w:rsidRPr="00A20900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 w:rsidRPr="00A20900">
        <w:rPr>
          <w:b/>
          <w:sz w:val="23"/>
          <w:szCs w:val="23"/>
        </w:rPr>
        <w:t>Uzasadnienie oceny</w:t>
      </w:r>
      <w:bookmarkEnd w:id="3"/>
    </w:p>
    <w:p w:rsidR="00071C44" w:rsidRDefault="00071C44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  <w:sectPr w:rsidR="00DE2736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</w:p>
    <w:p w:rsidR="00F421A1" w:rsidRPr="00A20900" w:rsidRDefault="00071C44" w:rsidP="00DE2736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 w:rsidRPr="00A20900">
        <w:rPr>
          <w:rStyle w:val="Teksttreci8Bezkursywy"/>
          <w:i w:val="0"/>
        </w:rPr>
        <w:t>Umiejętność wykorzystania zdobytej wiedzy prawniczej w praktyce</w:t>
      </w:r>
      <w:r>
        <w:t xml:space="preserve"> </w:t>
      </w:r>
      <w:r w:rsidRPr="00A20900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7E21CA" w:rsidRPr="00A20900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 w:rsidRPr="00A20900"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EF3B4A" w:rsidRPr="00A8120B" w:rsidRDefault="00EF3B4A" w:rsidP="00DE2736">
      <w:pPr>
        <w:ind w:left="4248" w:firstLine="70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120B">
        <w:rPr>
          <w:rFonts w:ascii="Times New Roman" w:hAnsi="Times New Roman" w:cs="Times New Roman"/>
          <w:color w:val="000000" w:themeColor="text1"/>
          <w:sz w:val="23"/>
          <w:szCs w:val="23"/>
        </w:rPr>
        <w:t>Czytelny podpis, stanowisko lub pieczątka</w:t>
      </w:r>
    </w:p>
    <w:p w:rsidR="00EF3B4A" w:rsidRPr="00A8120B" w:rsidRDefault="00EF3B4A" w:rsidP="00DE2736">
      <w:pPr>
        <w:ind w:left="5664"/>
        <w:rPr>
          <w:color w:val="000000" w:themeColor="text1"/>
        </w:rPr>
      </w:pPr>
      <w:r w:rsidRPr="00A8120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patrona praktyki</w:t>
      </w:r>
    </w:p>
    <w:p w:rsidR="0034222A" w:rsidRPr="00A8120B" w:rsidRDefault="0034222A" w:rsidP="00DE2736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color w:val="000000" w:themeColor="text1"/>
          <w:lang w:val="pl"/>
        </w:rPr>
      </w:pPr>
    </w:p>
    <w:sectPr w:rsidR="0034222A" w:rsidRPr="00A8120B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152CAB3A"/>
    <w:lvl w:ilvl="0" w:tplc="CF7679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5F956E0"/>
    <w:multiLevelType w:val="hybridMultilevel"/>
    <w:tmpl w:val="099CE21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75902A4"/>
    <w:multiLevelType w:val="hybridMultilevel"/>
    <w:tmpl w:val="4EF808E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>
    <w:nsid w:val="0BEA47F6"/>
    <w:multiLevelType w:val="hybridMultilevel"/>
    <w:tmpl w:val="CEEA64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93947"/>
    <w:multiLevelType w:val="hybridMultilevel"/>
    <w:tmpl w:val="30047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>
    <w:nsid w:val="122D0E6E"/>
    <w:multiLevelType w:val="hybridMultilevel"/>
    <w:tmpl w:val="59B03298"/>
    <w:lvl w:ilvl="0" w:tplc="04150019">
      <w:start w:val="1"/>
      <w:numFmt w:val="low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>
    <w:nsid w:val="1E247E71"/>
    <w:multiLevelType w:val="hybridMultilevel"/>
    <w:tmpl w:val="6A2C7C18"/>
    <w:lvl w:ilvl="0" w:tplc="09D8F930">
      <w:numFmt w:val="bullet"/>
      <w:lvlText w:val="-"/>
      <w:lvlJc w:val="left"/>
      <w:pPr>
        <w:ind w:left="8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24F9136F"/>
    <w:multiLevelType w:val="hybridMultilevel"/>
    <w:tmpl w:val="74BE1BB4"/>
    <w:lvl w:ilvl="0" w:tplc="7F9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87A21"/>
    <w:multiLevelType w:val="hybridMultilevel"/>
    <w:tmpl w:val="4128FE1C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1845B1"/>
    <w:multiLevelType w:val="hybridMultilevel"/>
    <w:tmpl w:val="9D64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911EE"/>
    <w:multiLevelType w:val="hybridMultilevel"/>
    <w:tmpl w:val="6A22FAF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116CF9"/>
    <w:multiLevelType w:val="hybridMultilevel"/>
    <w:tmpl w:val="03BA51E0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A16424"/>
    <w:multiLevelType w:val="hybridMultilevel"/>
    <w:tmpl w:val="0C1CECDC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8">
    <w:nsid w:val="78F80B9A"/>
    <w:multiLevelType w:val="hybridMultilevel"/>
    <w:tmpl w:val="94866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  <w:num w:numId="12">
    <w:abstractNumId w:val="16"/>
  </w:num>
  <w:num w:numId="13">
    <w:abstractNumId w:val="13"/>
  </w:num>
  <w:num w:numId="14">
    <w:abstractNumId w:val="12"/>
  </w:num>
  <w:num w:numId="15">
    <w:abstractNumId w:val="8"/>
  </w:num>
  <w:num w:numId="16">
    <w:abstractNumId w:val="2"/>
  </w:num>
  <w:num w:numId="17">
    <w:abstractNumId w:val="14"/>
  </w:num>
  <w:num w:numId="18">
    <w:abstractNumId w:val="15"/>
  </w:num>
  <w:num w:numId="19">
    <w:abstractNumId w:val="11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222E2"/>
    <w:rsid w:val="00071C44"/>
    <w:rsid w:val="0007460B"/>
    <w:rsid w:val="00096331"/>
    <w:rsid w:val="000A6AF4"/>
    <w:rsid w:val="000B2A81"/>
    <w:rsid w:val="000F1027"/>
    <w:rsid w:val="000F3075"/>
    <w:rsid w:val="00111818"/>
    <w:rsid w:val="001130AA"/>
    <w:rsid w:val="001219F4"/>
    <w:rsid w:val="00125DA9"/>
    <w:rsid w:val="00154F28"/>
    <w:rsid w:val="00184AE4"/>
    <w:rsid w:val="001A680D"/>
    <w:rsid w:val="001C651D"/>
    <w:rsid w:val="001D76AB"/>
    <w:rsid w:val="001E780D"/>
    <w:rsid w:val="001F2511"/>
    <w:rsid w:val="00240A34"/>
    <w:rsid w:val="00270575"/>
    <w:rsid w:val="0027747E"/>
    <w:rsid w:val="002842E5"/>
    <w:rsid w:val="002D62EA"/>
    <w:rsid w:val="002E2C66"/>
    <w:rsid w:val="002F06D3"/>
    <w:rsid w:val="002F1056"/>
    <w:rsid w:val="002F7EAB"/>
    <w:rsid w:val="003054C9"/>
    <w:rsid w:val="0034222A"/>
    <w:rsid w:val="003656E9"/>
    <w:rsid w:val="003B7674"/>
    <w:rsid w:val="003D3F08"/>
    <w:rsid w:val="003D3FB5"/>
    <w:rsid w:val="004163B8"/>
    <w:rsid w:val="004165F4"/>
    <w:rsid w:val="00463901"/>
    <w:rsid w:val="00480247"/>
    <w:rsid w:val="004E0378"/>
    <w:rsid w:val="004E7C94"/>
    <w:rsid w:val="005037E9"/>
    <w:rsid w:val="00552775"/>
    <w:rsid w:val="00571131"/>
    <w:rsid w:val="005B2BF6"/>
    <w:rsid w:val="005C7B22"/>
    <w:rsid w:val="00625979"/>
    <w:rsid w:val="00631DCB"/>
    <w:rsid w:val="00671349"/>
    <w:rsid w:val="006C0516"/>
    <w:rsid w:val="006C2F19"/>
    <w:rsid w:val="006E25C7"/>
    <w:rsid w:val="007158BD"/>
    <w:rsid w:val="00726A3E"/>
    <w:rsid w:val="0073479F"/>
    <w:rsid w:val="00780F4E"/>
    <w:rsid w:val="00784A06"/>
    <w:rsid w:val="007A5B50"/>
    <w:rsid w:val="007B320B"/>
    <w:rsid w:val="007B6F51"/>
    <w:rsid w:val="007E0081"/>
    <w:rsid w:val="007E21CA"/>
    <w:rsid w:val="00880A4E"/>
    <w:rsid w:val="00882464"/>
    <w:rsid w:val="00887D60"/>
    <w:rsid w:val="008E1BA8"/>
    <w:rsid w:val="009417A2"/>
    <w:rsid w:val="009C20E9"/>
    <w:rsid w:val="009D3195"/>
    <w:rsid w:val="00A106DB"/>
    <w:rsid w:val="00A11322"/>
    <w:rsid w:val="00A20900"/>
    <w:rsid w:val="00A35CAB"/>
    <w:rsid w:val="00A520C7"/>
    <w:rsid w:val="00A600B9"/>
    <w:rsid w:val="00A8120B"/>
    <w:rsid w:val="00A81708"/>
    <w:rsid w:val="00A92540"/>
    <w:rsid w:val="00AA4AE1"/>
    <w:rsid w:val="00AB2D37"/>
    <w:rsid w:val="00B02D0B"/>
    <w:rsid w:val="00B04DBC"/>
    <w:rsid w:val="00B4517D"/>
    <w:rsid w:val="00B5385F"/>
    <w:rsid w:val="00B7591C"/>
    <w:rsid w:val="00BB7B73"/>
    <w:rsid w:val="00BF76A8"/>
    <w:rsid w:val="00C114E8"/>
    <w:rsid w:val="00C2548D"/>
    <w:rsid w:val="00C46546"/>
    <w:rsid w:val="00C51CAC"/>
    <w:rsid w:val="00C52A81"/>
    <w:rsid w:val="00C55E2C"/>
    <w:rsid w:val="00C74390"/>
    <w:rsid w:val="00CB5CD2"/>
    <w:rsid w:val="00CC6579"/>
    <w:rsid w:val="00D27AAE"/>
    <w:rsid w:val="00D30692"/>
    <w:rsid w:val="00D4616A"/>
    <w:rsid w:val="00D56D0B"/>
    <w:rsid w:val="00D663F3"/>
    <w:rsid w:val="00D84214"/>
    <w:rsid w:val="00D9313D"/>
    <w:rsid w:val="00DB7FEB"/>
    <w:rsid w:val="00DC4657"/>
    <w:rsid w:val="00DE1D27"/>
    <w:rsid w:val="00DE2736"/>
    <w:rsid w:val="00E41BDF"/>
    <w:rsid w:val="00E510FE"/>
    <w:rsid w:val="00E64B91"/>
    <w:rsid w:val="00E8142A"/>
    <w:rsid w:val="00E91263"/>
    <w:rsid w:val="00ED05F7"/>
    <w:rsid w:val="00EF3B4A"/>
    <w:rsid w:val="00F00EC8"/>
    <w:rsid w:val="00F35204"/>
    <w:rsid w:val="00F421A1"/>
    <w:rsid w:val="00F4241A"/>
    <w:rsid w:val="00F521C1"/>
    <w:rsid w:val="00F61127"/>
    <w:rsid w:val="00F7319C"/>
    <w:rsid w:val="00F957B8"/>
    <w:rsid w:val="00FB2612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Magdalena Izdebska</cp:lastModifiedBy>
  <cp:revision>2</cp:revision>
  <cp:lastPrinted>2018-08-28T07:11:00Z</cp:lastPrinted>
  <dcterms:created xsi:type="dcterms:W3CDTF">2020-11-04T07:32:00Z</dcterms:created>
  <dcterms:modified xsi:type="dcterms:W3CDTF">2020-11-04T07:32:00Z</dcterms:modified>
</cp:coreProperties>
</file>