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1D2F47">
        <w:trPr>
          <w:trHeight w:val="3415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B4650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zapoznanie się z rodzajami pism sporządzanych w obrocie prawnym z zagranicą stosownie do Rozporządzenia Ministra Sprawiedliwości z dnia 28 stycznia 2002 roku w sprawie szczególnych czynności sądów powszechnych z zakresu międzynarodowego postępowania cywilnego oraz karnego w stosunkach międzynarodowych (Dz.U.2014.1657, j.t.) oraz XIII działu kodeksu postępowania karnego;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C50646">
        <w:trPr>
          <w:trHeight w:val="1267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B4650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 xml:space="preserve">zapoznanie się z czynnościami kierownika sekretariatu i przewodniczącego wydziału </w:t>
            </w:r>
            <w:r w:rsidR="00BB05A0">
              <w:t xml:space="preserve">podejmowanymi </w:t>
            </w:r>
            <w:r w:rsidRPr="00C76A25">
              <w:t>w sprawach z zakresu międzynarodowego obrotu prawnego z zagranicą;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C50646">
        <w:trPr>
          <w:trHeight w:val="183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F007A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sporządzanie wystąpień do Ministra Sprawiedliwości o wydanie osoby przebywającej za granicą, co do której w Polsce toczy się postępowanie sądowe lub która ma odbyć w Polsce karę pozbawienia wolności;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980E4B" w:rsidTr="00C8622D">
        <w:trPr>
          <w:trHeight w:val="289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AF" w:rsidRDefault="00F007AF" w:rsidP="00F007A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060D45" w:rsidRDefault="001D2F47" w:rsidP="00F007AF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wydawanie opinii o dopuszczalności lub niedopuszczalności przekazania państwu obcemu osoby, co do której t</w:t>
            </w:r>
            <w:r w:rsidR="00BB05A0">
              <w:t>oczy się tam postępowanie karne</w:t>
            </w:r>
            <w:r w:rsidRPr="00C76A25">
              <w:t xml:space="preserve"> lub która w państwie obcym ma </w:t>
            </w:r>
            <w:r w:rsidR="00B46506">
              <w:t xml:space="preserve">odbyć karę pozbawienia </w:t>
            </w:r>
            <w:r w:rsidR="00F007AF">
              <w:t>wolności;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1D2F47" w:rsidTr="001D2F47">
        <w:trPr>
          <w:trHeight w:val="154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w przedmiocie wydania opinii o dopuszczalności przejęcia kary pozbawienia wolności do wykonania w Polsce;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BB05A0">
        <w:trPr>
          <w:trHeight w:val="1976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rozpoznawanie wniosków prokuratury, sądów rejonowych oraz sądu okręgowego, w którym odbywana jest praktyka aplikanta w przedmiocie wydania Eu</w:t>
            </w:r>
            <w:r w:rsidR="00BB05A0">
              <w:t>ropejskiego Nakazu Aresztowania</w:t>
            </w:r>
            <w:r w:rsidR="0063376D">
              <w:t xml:space="preserve"> i  sporządzenie projektów</w:t>
            </w:r>
            <w:r w:rsidR="0063376D" w:rsidRPr="00CE7143">
              <w:t xml:space="preserve"> </w:t>
            </w:r>
            <w:r w:rsidR="0063376D">
              <w:t>postanowień o wydaniu ENA, zrealizowanie ENA</w:t>
            </w:r>
          </w:p>
          <w:p w:rsidR="0063376D" w:rsidRPr="00C76A25" w:rsidRDefault="0063376D" w:rsidP="0063376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C50646">
        <w:trPr>
          <w:trHeight w:val="1833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Pr="00C76A25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toczącym się w związku z rozpoznawaniem wniosków o realizację Europejskich Nakazów Aresztowania w wypadku skierowania ich przez inne państwa Unii Europejskiej;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1D2F47">
        <w:trPr>
          <w:trHeight w:val="707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Pr="00560E8F" w:rsidRDefault="006B1C62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6B1C62">
              <w:rPr>
                <w:color w:val="000000"/>
                <w:lang w:eastAsia="pl-PL"/>
              </w:rPr>
              <w:t>zapoznanie się ze sprawami, w których sąd okręgowy podejmował decyzję w przedmiocie Europejskiego Nakazu Dochodzeniowego</w:t>
            </w:r>
          </w:p>
          <w:p w:rsidR="00560E8F" w:rsidRPr="006B1C62" w:rsidRDefault="00560E8F" w:rsidP="00560E8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211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 xml:space="preserve">zapoznanie się z postępowaniem w wypadku wystąpienia do państwa Unii </w:t>
            </w:r>
            <w:r w:rsidR="00BB05A0">
              <w:t xml:space="preserve">Europejskiej </w:t>
            </w:r>
            <w:r w:rsidRPr="00C76A25">
              <w:t>o wykonanie kary pozbawienia wolności orzeczonej w Polsce, jak i rozpoznawania wniosku państwa Unii Europejskiej o przejęcie kary do wykonania w Polsce (rozdziały 66 f i 66 g);</w:t>
            </w:r>
          </w:p>
          <w:p w:rsidR="0063376D" w:rsidRPr="00C76A25" w:rsidRDefault="0063376D" w:rsidP="0063376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269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 w miarę występowania takich spraw w sądzie okręgowym – ze sprawami, w których formułowane były pytania prejudycjalne;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273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 w miarę występowania takich spraw w sądzie okręgowym – z kontaktami sądu okręgowego do Eurojustu.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61127" w:rsidRDefault="00071C44" w:rsidP="00BB05A0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lastRenderedPageBreak/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60D45"/>
    <w:rsid w:val="00071C44"/>
    <w:rsid w:val="00096331"/>
    <w:rsid w:val="000B2A81"/>
    <w:rsid w:val="000C4758"/>
    <w:rsid w:val="000F1027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4625A"/>
    <w:rsid w:val="00560E8F"/>
    <w:rsid w:val="005628A1"/>
    <w:rsid w:val="00587578"/>
    <w:rsid w:val="00593FCD"/>
    <w:rsid w:val="005A2E47"/>
    <w:rsid w:val="0063376D"/>
    <w:rsid w:val="006B1C62"/>
    <w:rsid w:val="007813F6"/>
    <w:rsid w:val="00792F98"/>
    <w:rsid w:val="007B320B"/>
    <w:rsid w:val="007B6F51"/>
    <w:rsid w:val="00802F0A"/>
    <w:rsid w:val="00844306"/>
    <w:rsid w:val="00870F8B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35689"/>
    <w:rsid w:val="00A600B9"/>
    <w:rsid w:val="00A666F7"/>
    <w:rsid w:val="00A94066"/>
    <w:rsid w:val="00AA4C06"/>
    <w:rsid w:val="00AB2D37"/>
    <w:rsid w:val="00AD3FB5"/>
    <w:rsid w:val="00B04DBC"/>
    <w:rsid w:val="00B46506"/>
    <w:rsid w:val="00B5385F"/>
    <w:rsid w:val="00B7591C"/>
    <w:rsid w:val="00BB05A0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76A25"/>
    <w:rsid w:val="00C818DC"/>
    <w:rsid w:val="00C8622D"/>
    <w:rsid w:val="00CB5CD2"/>
    <w:rsid w:val="00CE11F0"/>
    <w:rsid w:val="00CF5D6B"/>
    <w:rsid w:val="00D17F57"/>
    <w:rsid w:val="00D30692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007AF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2C4B-43DE-4A38-AB08-0AC9D848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2019-01-24T07:33:00Z</cp:lastPrinted>
  <dcterms:created xsi:type="dcterms:W3CDTF">2020-06-25T09:34:00Z</dcterms:created>
  <dcterms:modified xsi:type="dcterms:W3CDTF">2020-06-25T09:34:00Z</dcterms:modified>
</cp:coreProperties>
</file>