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1D143F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bookmarkStart w:id="0" w:name="_GoBack"/>
      <w:bookmarkEnd w:id="0"/>
      <w:r w:rsidRPr="001D143F">
        <w:t xml:space="preserve">OPINIA PATRONA PRAKTYKI </w:t>
      </w:r>
      <w:r w:rsidR="0007460B" w:rsidRPr="001D143F">
        <w:t xml:space="preserve">WRAZ Z OCENĄ PRZEBIEGU PRAKTYKI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XI rocznika aplikacji sędziowskiej 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DF790D">
        <w:t>X</w:t>
      </w:r>
      <w:r w:rsidRPr="00BD2028">
        <w:t xml:space="preserve"> zjeździe za okres praktyki od </w:t>
      </w:r>
      <w:r w:rsidR="002F7254" w:rsidRPr="002F7254">
        <w:t>18 stycznia 2021 r. do 5 lutego 2021 r.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494E8C">
        <w:t>Rejonowym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850"/>
        <w:gridCol w:w="4004"/>
      </w:tblGrid>
      <w:tr w:rsidR="00C50CE2" w:rsidTr="00C50CE2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C50CE2" w:rsidTr="00C50CE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C50CE2" w:rsidTr="00C50CE2">
        <w:trPr>
          <w:trHeight w:val="6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 w:rsidP="00C50CE2">
            <w:pPr>
              <w:pStyle w:val="msonormalcxspdrugie"/>
              <w:numPr>
                <w:ilvl w:val="0"/>
                <w:numId w:val="4"/>
              </w:numPr>
              <w:spacing w:before="120" w:beforeAutospacing="0" w:after="0" w:afterAutospacing="0" w:line="276" w:lineRule="auto"/>
              <w:ind w:left="436" w:hanging="357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W zakresie postępowania karnoskarbowego</w:t>
            </w:r>
            <w:r>
              <w:rPr>
                <w:sz w:val="23"/>
                <w:szCs w:val="23"/>
                <w:lang w:eastAsia="en-US"/>
              </w:rPr>
              <w:t>:</w:t>
            </w:r>
          </w:p>
          <w:p w:rsidR="00C50CE2" w:rsidRDefault="00C50CE2">
            <w:pPr>
              <w:pStyle w:val="msonormalcxspdrugie"/>
              <w:spacing w:before="120" w:beforeAutospacing="0" w:after="0" w:afterAutospacing="0" w:line="276" w:lineRule="auto"/>
              <w:ind w:left="436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C50CE2">
        <w:trPr>
          <w:trHeight w:val="1439"/>
        </w:trPr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0CE2" w:rsidRDefault="00C50CE2" w:rsidP="00C50CE2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>zapoznanie się z czynnościami przewodniczącego wydziału w zakresie postępowania karnoskarbowego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FE2062">
        <w:trPr>
          <w:trHeight w:val="980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2" w:rsidRDefault="00C50CE2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0CE2" w:rsidRDefault="00C50CE2" w:rsidP="00C50CE2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 xml:space="preserve">udział w rozprawie </w:t>
            </w:r>
          </w:p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FE2062">
        <w:trPr>
          <w:trHeight w:val="1322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2" w:rsidRDefault="00C50CE2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0CE2" w:rsidRDefault="00C50CE2" w:rsidP="00C50CE2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>przygotowanie projektów orzeczeń i ich uzasadnień</w:t>
            </w:r>
          </w:p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F0474F">
        <w:trPr>
          <w:trHeight w:val="4246"/>
        </w:trPr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E2" w:rsidRDefault="00C50CE2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0CE2" w:rsidRDefault="00C50CE2" w:rsidP="00C50CE2">
            <w:pPr>
              <w:pStyle w:val="Teksttreci60"/>
              <w:numPr>
                <w:ilvl w:val="0"/>
                <w:numId w:val="5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 xml:space="preserve">zapoznanie się ze szczególnymi trybami postępowania w </w:t>
            </w:r>
            <w:proofErr w:type="spellStart"/>
            <w:r>
              <w:rPr>
                <w:rFonts w:eastAsia="Calibri"/>
              </w:rPr>
              <w:t>k.k.s</w:t>
            </w:r>
            <w:proofErr w:type="spellEnd"/>
            <w:r>
              <w:rPr>
                <w:rFonts w:eastAsia="Calibri"/>
              </w:rPr>
              <w:t>. i sporządzanie projektów orzeczeń i ich uzasadnień w sprawach prowadzonych w trybie:</w:t>
            </w:r>
          </w:p>
          <w:p w:rsidR="00C50CE2" w:rsidRDefault="00C50CE2" w:rsidP="00C50CE2">
            <w:pPr>
              <w:pStyle w:val="msonormalcxspdrugie"/>
              <w:numPr>
                <w:ilvl w:val="0"/>
                <w:numId w:val="7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postępowania mandatowego</w:t>
            </w:r>
          </w:p>
          <w:p w:rsidR="00C50CE2" w:rsidRDefault="00C50CE2" w:rsidP="00C50CE2">
            <w:pPr>
              <w:pStyle w:val="msonormalcxspdrugie"/>
              <w:numPr>
                <w:ilvl w:val="0"/>
                <w:numId w:val="7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postępowania w sprawach o udzielenie zezwolenia na dobrowolne poddanie się odpowiedzialności</w:t>
            </w:r>
          </w:p>
          <w:p w:rsidR="00C50CE2" w:rsidRDefault="00C50CE2" w:rsidP="00C50CE2">
            <w:pPr>
              <w:pStyle w:val="msonormalcxspdrugie"/>
              <w:numPr>
                <w:ilvl w:val="0"/>
                <w:numId w:val="7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postępowania nakazowego</w:t>
            </w:r>
          </w:p>
          <w:p w:rsidR="00C50CE2" w:rsidRDefault="00C50CE2" w:rsidP="00C50CE2">
            <w:pPr>
              <w:pStyle w:val="msonormalcxspdrugie"/>
              <w:numPr>
                <w:ilvl w:val="0"/>
                <w:numId w:val="7"/>
              </w:numPr>
              <w:spacing w:before="0" w:beforeAutospacing="0" w:after="200" w:afterAutospacing="0" w:line="276" w:lineRule="auto"/>
              <w:ind w:hanging="305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postępowania wobec nieobecnych</w:t>
            </w:r>
          </w:p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C50CE2">
        <w:trPr>
          <w:trHeight w:val="6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 w:rsidP="00C50CE2">
            <w:pPr>
              <w:pStyle w:val="msonormalcxspdrugie"/>
              <w:numPr>
                <w:ilvl w:val="0"/>
                <w:numId w:val="4"/>
              </w:numPr>
              <w:spacing w:before="120" w:beforeAutospacing="0" w:after="0" w:afterAutospacing="0" w:line="276" w:lineRule="auto"/>
              <w:ind w:left="436"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W zakresie postępowania o tzw. przestępstwa gospodarcze:</w:t>
            </w:r>
          </w:p>
          <w:p w:rsidR="00C50CE2" w:rsidRDefault="00C50CE2">
            <w:pPr>
              <w:pStyle w:val="msonormalcxspdrugie"/>
              <w:spacing w:before="120" w:beforeAutospacing="0" w:after="0" w:afterAutospacing="0" w:line="276" w:lineRule="auto"/>
              <w:ind w:left="436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FE2062">
        <w:trPr>
          <w:trHeight w:val="1439"/>
        </w:trPr>
        <w:tc>
          <w:tcPr>
            <w:tcW w:w="4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0CE2" w:rsidRDefault="00C50CE2" w:rsidP="00C50CE2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>zapoznanie się z czynnościami przewodniczącego w sprawach o przestępstwa gospodarcze</w:t>
            </w:r>
          </w:p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FE2062">
        <w:trPr>
          <w:trHeight w:val="1805"/>
        </w:trPr>
        <w:tc>
          <w:tcPr>
            <w:tcW w:w="4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0CE2" w:rsidRDefault="00C50CE2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0CE2" w:rsidRDefault="00C50CE2" w:rsidP="00C50CE2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 xml:space="preserve">udział w posiedzeniach i rozprawach, na których rozpoznawane są sprawy o tzw. przestępstwa gospodarcze </w:t>
            </w:r>
          </w:p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FE2062">
        <w:trPr>
          <w:trHeight w:val="1322"/>
        </w:trPr>
        <w:tc>
          <w:tcPr>
            <w:tcW w:w="4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  <w:p w:rsidR="00C50CE2" w:rsidRDefault="00C50CE2" w:rsidP="00C50CE2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 w:hanging="284"/>
            </w:pPr>
            <w:r>
              <w:rPr>
                <w:rFonts w:eastAsia="Calibri"/>
              </w:rPr>
              <w:t>p</w:t>
            </w:r>
            <w:r>
              <w:t>rzygotowywanie projektów orzeczeń i ich uzasadnień</w:t>
            </w:r>
          </w:p>
          <w:p w:rsidR="00C50CE2" w:rsidRDefault="00C50CE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C50CE2">
        <w:trPr>
          <w:trHeight w:val="27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 w:rsidP="00C50CE2">
            <w:pPr>
              <w:pStyle w:val="msonormalcxspdrugie"/>
              <w:numPr>
                <w:ilvl w:val="0"/>
                <w:numId w:val="4"/>
              </w:numPr>
              <w:spacing w:before="120" w:beforeAutospacing="0" w:after="0" w:afterAutospacing="0" w:line="276" w:lineRule="auto"/>
              <w:ind w:left="436" w:hanging="35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W zakresie związanym ze sporządzeniem orzeczeń sądu I instancji i ich uzasadnień</w:t>
            </w:r>
            <w:r>
              <w:rPr>
                <w:rFonts w:eastAsia="Calibri"/>
                <w:sz w:val="23"/>
                <w:szCs w:val="23"/>
                <w:lang w:eastAsia="en-US"/>
              </w:rPr>
              <w:br/>
              <w:t>w sprawach opisanych w punkcie 1 i 2 – przygotowywanie projektów orzeczeń kończących postępowanie karnoskarbowe lub postępowanie w sprawach o przestępstwa gospodarcze</w:t>
            </w:r>
          </w:p>
          <w:p w:rsidR="00C50CE2" w:rsidRDefault="00C50CE2">
            <w:pPr>
              <w:spacing w:line="276" w:lineRule="auto"/>
              <w:ind w:left="80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C50CE2">
        <w:trPr>
          <w:trHeight w:val="27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C50CE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C50CE2" w:rsidTr="00C50CE2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 w:rsidP="00C50CE2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C50CE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CE2" w:rsidRDefault="00C50CE2" w:rsidP="00312262">
            <w:pPr>
              <w:pStyle w:val="Teksttreci60"/>
              <w:numPr>
                <w:ilvl w:val="0"/>
                <w:numId w:val="9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50CE2" w:rsidTr="00C50CE2">
        <w:trPr>
          <w:trHeight w:val="38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CE2" w:rsidRDefault="00C50CE2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C50CE2" w:rsidRDefault="00C50CE2" w:rsidP="00C50CE2">
      <w:pPr>
        <w:rPr>
          <w:sz w:val="2"/>
          <w:szCs w:val="2"/>
        </w:rPr>
      </w:pPr>
    </w:p>
    <w:p w:rsidR="00C50CE2" w:rsidRDefault="00C50CE2" w:rsidP="00C50CE2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E51ADA78"/>
    <w:lvl w:ilvl="0" w:tplc="D2EEA1D2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6BB6DD5"/>
    <w:multiLevelType w:val="hybridMultilevel"/>
    <w:tmpl w:val="8740027E"/>
    <w:lvl w:ilvl="0" w:tplc="4170D410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5274"/>
    <w:multiLevelType w:val="hybridMultilevel"/>
    <w:tmpl w:val="C1404676"/>
    <w:lvl w:ilvl="0" w:tplc="D9007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54CB3E4D"/>
    <w:multiLevelType w:val="hybridMultilevel"/>
    <w:tmpl w:val="C584FC34"/>
    <w:lvl w:ilvl="0" w:tplc="2454192A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A5D4E"/>
    <w:rsid w:val="000B2A81"/>
    <w:rsid w:val="000F1027"/>
    <w:rsid w:val="00154F28"/>
    <w:rsid w:val="001C651D"/>
    <w:rsid w:val="001D143F"/>
    <w:rsid w:val="00240A34"/>
    <w:rsid w:val="0027747E"/>
    <w:rsid w:val="002E2C66"/>
    <w:rsid w:val="002F7254"/>
    <w:rsid w:val="002F7EAB"/>
    <w:rsid w:val="00312262"/>
    <w:rsid w:val="00327FBE"/>
    <w:rsid w:val="0034222A"/>
    <w:rsid w:val="0036501C"/>
    <w:rsid w:val="003B7674"/>
    <w:rsid w:val="003E44D8"/>
    <w:rsid w:val="003E4A36"/>
    <w:rsid w:val="0041281D"/>
    <w:rsid w:val="004163B8"/>
    <w:rsid w:val="004224B1"/>
    <w:rsid w:val="00480247"/>
    <w:rsid w:val="00494E8C"/>
    <w:rsid w:val="005037E9"/>
    <w:rsid w:val="00567312"/>
    <w:rsid w:val="005C23A4"/>
    <w:rsid w:val="00676074"/>
    <w:rsid w:val="00695F4B"/>
    <w:rsid w:val="0071371F"/>
    <w:rsid w:val="007B320B"/>
    <w:rsid w:val="007B6F51"/>
    <w:rsid w:val="00816ED7"/>
    <w:rsid w:val="008554B9"/>
    <w:rsid w:val="00887D60"/>
    <w:rsid w:val="00894E7F"/>
    <w:rsid w:val="008D65BC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0CE2"/>
    <w:rsid w:val="00C52A81"/>
    <w:rsid w:val="00C5714A"/>
    <w:rsid w:val="00CB5CD2"/>
    <w:rsid w:val="00D30692"/>
    <w:rsid w:val="00D56D0B"/>
    <w:rsid w:val="00D84214"/>
    <w:rsid w:val="00D9313D"/>
    <w:rsid w:val="00DC4657"/>
    <w:rsid w:val="00DF790D"/>
    <w:rsid w:val="00E05F00"/>
    <w:rsid w:val="00E41BDF"/>
    <w:rsid w:val="00E510FE"/>
    <w:rsid w:val="00E64B91"/>
    <w:rsid w:val="00E8142A"/>
    <w:rsid w:val="00E91263"/>
    <w:rsid w:val="00F0474F"/>
    <w:rsid w:val="00F05598"/>
    <w:rsid w:val="00F4241A"/>
    <w:rsid w:val="00F61127"/>
    <w:rsid w:val="00F957B8"/>
    <w:rsid w:val="00FC7C3B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C50C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msonormalcxspdrugie">
    <w:name w:val="msonormalcxspdrugie"/>
    <w:basedOn w:val="Normalny"/>
    <w:rsid w:val="00C50C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2018-08-28T07:11:00Z</cp:lastPrinted>
  <dcterms:created xsi:type="dcterms:W3CDTF">2020-12-22T09:53:00Z</dcterms:created>
  <dcterms:modified xsi:type="dcterms:W3CDTF">2020-12-22T09:53:00Z</dcterms:modified>
</cp:coreProperties>
</file>