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3F" w:rsidRPr="00BD2028" w:rsidRDefault="00071C44" w:rsidP="008E5560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 w:rsidRPr="008E5560">
        <w:rPr>
          <w:b/>
        </w:rPr>
        <w:t xml:space="preserve">OPINIA PATRONA PRAKTYKI </w:t>
      </w:r>
      <w:r w:rsidR="0007460B" w:rsidRPr="008E5560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951831">
        <w:t>1</w:t>
      </w:r>
      <w:r w:rsidR="001D143F" w:rsidRPr="00BD2028">
        <w:t xml:space="preserve"> rocznika aplikacji </w:t>
      </w:r>
      <w:r w:rsidR="00951831">
        <w:t xml:space="preserve">uzupełniającej </w:t>
      </w:r>
      <w:r w:rsidR="001D143F" w:rsidRPr="00BD2028">
        <w:t>sędziowskiej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b/>
          <w:sz w:val="22"/>
          <w:szCs w:val="22"/>
        </w:rPr>
      </w:pPr>
      <w:r w:rsidRPr="00BD2028">
        <w:t xml:space="preserve">po </w:t>
      </w:r>
      <w:r w:rsidR="00691D53">
        <w:t>XX</w:t>
      </w:r>
      <w:r w:rsidR="00EC2204">
        <w:t>IV</w:t>
      </w:r>
      <w:r w:rsidRPr="00BD2028">
        <w:t xml:space="preserve"> zjeździe za okres praktyki </w:t>
      </w:r>
      <w:r w:rsidR="008E5560" w:rsidRPr="008E5560">
        <w:rPr>
          <w:b/>
        </w:rPr>
        <w:t>od</w:t>
      </w:r>
      <w:r w:rsidR="008E5560">
        <w:t xml:space="preserve"> </w:t>
      </w:r>
      <w:r w:rsidR="008E5560">
        <w:rPr>
          <w:b/>
        </w:rPr>
        <w:t xml:space="preserve">30 sierpnia do 10 </w:t>
      </w:r>
      <w:r w:rsidR="00951831">
        <w:rPr>
          <w:b/>
        </w:rPr>
        <w:t xml:space="preserve">września </w:t>
      </w:r>
      <w:r w:rsidR="00691D53" w:rsidRPr="007E64DE">
        <w:rPr>
          <w:b/>
          <w:sz w:val="22"/>
          <w:szCs w:val="22"/>
        </w:rPr>
        <w:t>2021</w:t>
      </w:r>
      <w:r w:rsidR="00691D53" w:rsidRPr="00C974EC">
        <w:rPr>
          <w:b/>
          <w:sz w:val="22"/>
          <w:szCs w:val="22"/>
        </w:rPr>
        <w:t xml:space="preserve"> r</w:t>
      </w:r>
      <w:r w:rsidR="00691D53">
        <w:rPr>
          <w:b/>
          <w:sz w:val="22"/>
          <w:szCs w:val="22"/>
        </w:rPr>
        <w:t>.</w:t>
      </w:r>
      <w:r w:rsidR="004A44FC">
        <w:rPr>
          <w:b/>
          <w:sz w:val="22"/>
          <w:szCs w:val="22"/>
        </w:rPr>
        <w:t xml:space="preserve"> (tj. łącznie 2 dni)</w:t>
      </w:r>
    </w:p>
    <w:p w:rsidR="000322AB" w:rsidRPr="00BD2028" w:rsidRDefault="000322AB" w:rsidP="000322AB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0005A3">
        <w:rPr>
          <w:rFonts w:hint="eastAsia"/>
        </w:rPr>
        <w:t>w dniach: ………………………………………………………………………….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EC2204">
        <w:t>Rejonowym Wydział Cywilny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0A5D4E" w:rsidTr="000A5D4E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A5D4E" w:rsidTr="000A5D4E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536" w:rsidRPr="00DB3FA9" w:rsidRDefault="001A6536" w:rsidP="001A653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aktami spraw oraz z wydanymi w nich orzeczeniami wraz z uzasadnieniem</w:t>
            </w:r>
            <w:r>
              <w:rPr>
                <w:b/>
                <w:sz w:val="22"/>
                <w:szCs w:val="22"/>
              </w:rPr>
              <w:t>:</w:t>
            </w:r>
          </w:p>
          <w:p w:rsidR="001A6536" w:rsidRPr="00DB3FA9" w:rsidRDefault="001A6536" w:rsidP="001A6536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zasiedzenie,</w:t>
            </w:r>
          </w:p>
          <w:p w:rsidR="001A6536" w:rsidRPr="00896A59" w:rsidRDefault="001A6536" w:rsidP="001A6536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Pr="00896A59">
              <w:rPr>
                <w:sz w:val="22"/>
                <w:szCs w:val="22"/>
              </w:rPr>
              <w:t>rozgraniczenie</w:t>
            </w:r>
            <w:r>
              <w:rPr>
                <w:sz w:val="22"/>
                <w:szCs w:val="22"/>
              </w:rPr>
              <w:t>,</w:t>
            </w:r>
          </w:p>
          <w:p w:rsidR="001A6536" w:rsidRPr="00DB3FA9" w:rsidRDefault="001A6536" w:rsidP="001A6536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art. 199 </w:t>
            </w:r>
            <w:r w:rsidR="004A44FC">
              <w:rPr>
                <w:sz w:val="22"/>
                <w:szCs w:val="22"/>
              </w:rPr>
              <w:t xml:space="preserve">k.c. </w:t>
            </w:r>
            <w:r>
              <w:rPr>
                <w:sz w:val="22"/>
                <w:szCs w:val="22"/>
              </w:rPr>
              <w:t>i 201-203 k.c.,</w:t>
            </w:r>
          </w:p>
          <w:p w:rsidR="001A6536" w:rsidRPr="00DB3FA9" w:rsidRDefault="001A6536" w:rsidP="001A6536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ustanowienie służebności drogi koniecznej lub służebności przesyłu.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1A6536" w:rsidP="001A653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DB3FA9">
              <w:rPr>
                <w:b/>
              </w:rPr>
              <w:t>Udział w rozprawach i posiedzeniach w sprawach wskazanych w pkt. 1, w szczególności na etapie przeprowadzania w nich postępowania dowodowego</w:t>
            </w:r>
            <w:r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11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536" w:rsidRPr="00DB3FA9" w:rsidRDefault="001A6536" w:rsidP="001A65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:rsidR="001A6536" w:rsidRPr="001A6536" w:rsidRDefault="001A6536" w:rsidP="001A6536">
            <w:pPr>
              <w:pStyle w:val="Teksttreci60"/>
              <w:numPr>
                <w:ilvl w:val="0"/>
                <w:numId w:val="1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147A">
              <w:rPr>
                <w:sz w:val="22"/>
                <w:szCs w:val="22"/>
              </w:rPr>
              <w:t>o zasiedzenie, w której wniosek dotyczył zasiedzenia ułamkowego udziału w nieruchomości lub fizycznie wyodrębnionej części nieruchomości,</w:t>
            </w:r>
          </w:p>
          <w:p w:rsidR="001A6536" w:rsidRPr="001A6536" w:rsidRDefault="001A6536" w:rsidP="001A6536">
            <w:pPr>
              <w:pStyle w:val="Teksttreci60"/>
              <w:numPr>
                <w:ilvl w:val="0"/>
                <w:numId w:val="1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A6536">
              <w:rPr>
                <w:sz w:val="22"/>
                <w:szCs w:val="22"/>
              </w:rPr>
              <w:t>zasiedzenie służebności;</w:t>
            </w:r>
          </w:p>
          <w:p w:rsidR="001A6536" w:rsidRPr="00F8147A" w:rsidRDefault="001A6536" w:rsidP="001A6536">
            <w:pPr>
              <w:pStyle w:val="Teksttreci60"/>
              <w:numPr>
                <w:ilvl w:val="0"/>
                <w:numId w:val="1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rozgraniczenie nieruchomości;</w:t>
            </w:r>
          </w:p>
          <w:p w:rsidR="001A6536" w:rsidRPr="00896A59" w:rsidRDefault="001A6536" w:rsidP="001A6536">
            <w:pPr>
              <w:pStyle w:val="Teksttreci60"/>
              <w:numPr>
                <w:ilvl w:val="0"/>
                <w:numId w:val="1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147A">
              <w:rPr>
                <w:sz w:val="22"/>
                <w:szCs w:val="22"/>
              </w:rPr>
              <w:t>z zakresu wskazanego w pkt 1 c) i d) powyżej.</w:t>
            </w:r>
            <w:r w:rsidRPr="00F8147A">
              <w:rPr>
                <w:b/>
              </w:rPr>
              <w:t xml:space="preserve"> </w:t>
            </w:r>
          </w:p>
          <w:p w:rsidR="000A5D4E" w:rsidRDefault="000A5D4E" w:rsidP="001A653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536" w:rsidRDefault="001A6536" w:rsidP="001A653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Sporządzanie projektów postanowień dowodowych wraz z odpowiednimi zarządzeniami:</w:t>
            </w:r>
          </w:p>
          <w:p w:rsidR="001A6536" w:rsidRPr="00896A59" w:rsidRDefault="001A6536" w:rsidP="001A6536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dopuszczeniu dowodu z opinii biegłego geodety w sprawie o zasiedzenie (w celu sporządzenia mapy z projektem podziału nieruchomości), o ustanowienie służebności gruntowej, służebności przesyłu lub o rozgraniczenie;</w:t>
            </w:r>
          </w:p>
          <w:p w:rsidR="001A6536" w:rsidRDefault="001A6536" w:rsidP="001A6536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dopuszczeniu dowodu z opinii biegłego rzeczoznawcy majątkowego w celu wyliczenia wysokości wynagrodzenia za ustanowienie służebności gruntowej lub służebności przesyłu.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A5D4E" w:rsidTr="000A5D4E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8E5560" w:rsidRDefault="000A5D4E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b/>
              </w:rPr>
            </w:pPr>
            <w:r w:rsidRPr="008E5560">
              <w:rPr>
                <w:b/>
              </w:rPr>
              <w:t>1</w:t>
            </w:r>
            <w:r w:rsidR="008E5560" w:rsidRPr="008E5560">
              <w:rPr>
                <w:b/>
              </w:rPr>
              <w:t>.</w:t>
            </w:r>
            <w:r w:rsidRPr="008E5560">
              <w:rPr>
                <w:b/>
              </w:rPr>
              <w:tab/>
            </w:r>
          </w:p>
          <w:p w:rsidR="008E5560" w:rsidRDefault="008E5560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(do uznania patrona)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8E5560" w:rsidRDefault="000A5D4E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b/>
              </w:rPr>
            </w:pPr>
            <w:r w:rsidRPr="008E5560">
              <w:rPr>
                <w:b/>
              </w:rPr>
              <w:t>2</w:t>
            </w:r>
            <w:r w:rsidR="008E5560" w:rsidRPr="008E5560">
              <w:rPr>
                <w:b/>
              </w:rPr>
              <w:t>.</w:t>
            </w:r>
            <w:r w:rsidRPr="008E5560">
              <w:rPr>
                <w:b/>
              </w:rPr>
              <w:tab/>
            </w:r>
          </w:p>
          <w:p w:rsidR="008E5560" w:rsidRDefault="008E5560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(do uznania patrona)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756816" w:rsidRDefault="001D143F" w:rsidP="00756816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  <w:r w:rsidR="00756816">
        <w:t>.</w:t>
      </w:r>
    </w:p>
    <w:p w:rsidR="00756816" w:rsidRDefault="00756816" w:rsidP="0075681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756816" w:rsidRDefault="00756816" w:rsidP="0075681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756816" w:rsidRDefault="00756816" w:rsidP="0075681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756816" w:rsidRDefault="00756816" w:rsidP="0075681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756816" w:rsidRDefault="00756816" w:rsidP="0075681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756816" w:rsidRDefault="00756816" w:rsidP="0075681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756816" w:rsidRDefault="00756816" w:rsidP="0075681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756816" w:rsidRDefault="00756816" w:rsidP="0075681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756816" w:rsidRDefault="00756816" w:rsidP="0075681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756816" w:rsidRDefault="00756816" w:rsidP="0075681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1D143F" w:rsidRDefault="001D143F" w:rsidP="00756816">
      <w:pPr>
        <w:pStyle w:val="Teksttreci60"/>
        <w:shd w:val="clear" w:color="auto" w:fill="auto"/>
        <w:spacing w:line="274" w:lineRule="exact"/>
        <w:ind w:left="20" w:right="600"/>
        <w:jc w:val="both"/>
        <w:rPr>
          <w:i/>
        </w:rPr>
      </w:pPr>
      <w:r>
        <w:rPr>
          <w:rStyle w:val="Teksttreci8Bezkursywy"/>
          <w:i w:val="0"/>
        </w:rPr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15" w:rsidRDefault="00F45C15" w:rsidP="00B06508">
      <w:r>
        <w:separator/>
      </w:r>
    </w:p>
  </w:endnote>
  <w:endnote w:type="continuationSeparator" w:id="0">
    <w:p w:rsidR="00F45C15" w:rsidRDefault="00F45C15" w:rsidP="00B0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8" w:rsidRDefault="00B065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8" w:rsidRDefault="00B065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8" w:rsidRDefault="00B06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15" w:rsidRDefault="00F45C15" w:rsidP="00B06508">
      <w:r>
        <w:separator/>
      </w:r>
    </w:p>
  </w:footnote>
  <w:footnote w:type="continuationSeparator" w:id="0">
    <w:p w:rsidR="00F45C15" w:rsidRDefault="00F45C15" w:rsidP="00B0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8" w:rsidRDefault="00B06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8" w:rsidRDefault="00B065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8" w:rsidRDefault="00B06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42CA8E3A"/>
    <w:lvl w:ilvl="0" w:tplc="B7221C72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8" w15:restartNumberingAfterBreak="0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322AB"/>
    <w:rsid w:val="00071C44"/>
    <w:rsid w:val="0007460B"/>
    <w:rsid w:val="00096331"/>
    <w:rsid w:val="000A5D4E"/>
    <w:rsid w:val="000B2A81"/>
    <w:rsid w:val="000F1027"/>
    <w:rsid w:val="00154F28"/>
    <w:rsid w:val="001A6536"/>
    <w:rsid w:val="001C651D"/>
    <w:rsid w:val="001D143F"/>
    <w:rsid w:val="00240A34"/>
    <w:rsid w:val="0027747E"/>
    <w:rsid w:val="002E2C66"/>
    <w:rsid w:val="002F7EAB"/>
    <w:rsid w:val="00327FBE"/>
    <w:rsid w:val="0034222A"/>
    <w:rsid w:val="0036501C"/>
    <w:rsid w:val="00366072"/>
    <w:rsid w:val="003B7674"/>
    <w:rsid w:val="003E44D8"/>
    <w:rsid w:val="003E4A36"/>
    <w:rsid w:val="0041281D"/>
    <w:rsid w:val="004163B8"/>
    <w:rsid w:val="004224B1"/>
    <w:rsid w:val="00480247"/>
    <w:rsid w:val="004A44FC"/>
    <w:rsid w:val="005037E9"/>
    <w:rsid w:val="00567312"/>
    <w:rsid w:val="00676074"/>
    <w:rsid w:val="00691D53"/>
    <w:rsid w:val="00695F4B"/>
    <w:rsid w:val="0071371F"/>
    <w:rsid w:val="00756816"/>
    <w:rsid w:val="00763FAB"/>
    <w:rsid w:val="007B320B"/>
    <w:rsid w:val="007B6F51"/>
    <w:rsid w:val="00816ED7"/>
    <w:rsid w:val="008554B9"/>
    <w:rsid w:val="00887D60"/>
    <w:rsid w:val="00894E7F"/>
    <w:rsid w:val="008E5560"/>
    <w:rsid w:val="00951831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06508"/>
    <w:rsid w:val="00B07C21"/>
    <w:rsid w:val="00B5385F"/>
    <w:rsid w:val="00B7591C"/>
    <w:rsid w:val="00BD2028"/>
    <w:rsid w:val="00C2548D"/>
    <w:rsid w:val="00C46546"/>
    <w:rsid w:val="00C52A81"/>
    <w:rsid w:val="00C5714A"/>
    <w:rsid w:val="00CB5CD2"/>
    <w:rsid w:val="00D30692"/>
    <w:rsid w:val="00D56D0B"/>
    <w:rsid w:val="00D84214"/>
    <w:rsid w:val="00D9313D"/>
    <w:rsid w:val="00DC4657"/>
    <w:rsid w:val="00DF790D"/>
    <w:rsid w:val="00E05F00"/>
    <w:rsid w:val="00E41BDF"/>
    <w:rsid w:val="00E510FE"/>
    <w:rsid w:val="00E5314A"/>
    <w:rsid w:val="00E64B91"/>
    <w:rsid w:val="00E8142A"/>
    <w:rsid w:val="00E91263"/>
    <w:rsid w:val="00EC2204"/>
    <w:rsid w:val="00F05598"/>
    <w:rsid w:val="00F4241A"/>
    <w:rsid w:val="00F45C15"/>
    <w:rsid w:val="00F61127"/>
    <w:rsid w:val="00F957B8"/>
    <w:rsid w:val="00FC130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B06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50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06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50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2021-08-02T06:59:00Z</dcterms:created>
  <dcterms:modified xsi:type="dcterms:W3CDTF">2021-08-02T06:59:00Z</dcterms:modified>
</cp:coreProperties>
</file>