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94F" w:rsidRPr="00D1794F" w:rsidRDefault="00D1794F" w:rsidP="00D1794F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1794F">
        <w:rPr>
          <w:rFonts w:ascii="Times New Roman" w:eastAsia="Times New Roman" w:hAnsi="Times New Roman" w:cs="Times New Roman"/>
          <w:sz w:val="23"/>
          <w:szCs w:val="23"/>
          <w:lang w:eastAsia="pl-PL"/>
        </w:rPr>
        <w:t>OAP-II.420.13.2021</w:t>
      </w:r>
    </w:p>
    <w:p w:rsidR="00D1794F" w:rsidRPr="00D1794F" w:rsidRDefault="00D1794F" w:rsidP="00D1794F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1794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OPINIA PATRONA PRAKTYKI WRAZ Z OCENĄ PRZEBIEGU PRAKTYKI </w:t>
      </w:r>
    </w:p>
    <w:p w:rsidR="00D1794F" w:rsidRPr="00D1794F" w:rsidRDefault="00D1794F" w:rsidP="00D1794F">
      <w:pPr>
        <w:tabs>
          <w:tab w:val="left" w:leader="dot" w:pos="9006"/>
        </w:tabs>
        <w:spacing w:after="0" w:line="360" w:lineRule="auto"/>
        <w:ind w:right="601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1794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dotycząca aplikanta 1 rocznika aplikacji uzupełniającej prokuratorskiej </w:t>
      </w:r>
    </w:p>
    <w:p w:rsidR="00D1794F" w:rsidRPr="00D1794F" w:rsidRDefault="00D1794F" w:rsidP="00D1794F">
      <w:pPr>
        <w:tabs>
          <w:tab w:val="left" w:leader="dot" w:pos="9006"/>
        </w:tabs>
        <w:spacing w:after="0" w:line="360" w:lineRule="auto"/>
        <w:ind w:right="601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1794F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</w:p>
    <w:p w:rsidR="00D1794F" w:rsidRPr="00D1794F" w:rsidRDefault="00D1794F" w:rsidP="00D1794F">
      <w:pPr>
        <w:tabs>
          <w:tab w:val="left" w:leader="dot" w:pos="9006"/>
        </w:tabs>
        <w:spacing w:after="0" w:line="360" w:lineRule="auto"/>
        <w:ind w:right="601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1794F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 aplikanta)</w:t>
      </w:r>
    </w:p>
    <w:p w:rsidR="00D1794F" w:rsidRPr="00D1794F" w:rsidRDefault="00D1794F" w:rsidP="00D1794F">
      <w:pPr>
        <w:tabs>
          <w:tab w:val="left" w:leader="dot" w:pos="4767"/>
        </w:tabs>
        <w:spacing w:after="0" w:line="36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1794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za okres praktyki po XIX </w:t>
      </w:r>
      <w:r w:rsidR="0061120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zjeździe </w:t>
      </w:r>
      <w:r w:rsidRPr="00D1794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odbywanej w wymiarze 2 dni </w:t>
      </w:r>
      <w:r w:rsidR="00611205">
        <w:rPr>
          <w:rFonts w:ascii="Times New Roman" w:eastAsia="Times New Roman" w:hAnsi="Times New Roman" w:cs="Times New Roman"/>
          <w:sz w:val="23"/>
          <w:szCs w:val="23"/>
          <w:lang w:eastAsia="pl-PL"/>
        </w:rPr>
        <w:t>(do wyboru)</w:t>
      </w:r>
      <w:r w:rsidRPr="00D1794F">
        <w:rPr>
          <w:rFonts w:ascii="Times New Roman" w:eastAsia="Times New Roman" w:hAnsi="Times New Roman" w:cs="Times New Roman"/>
          <w:sz w:val="23"/>
          <w:szCs w:val="23"/>
          <w:lang w:eastAsia="pl-PL"/>
        </w:rPr>
        <w:t>:</w:t>
      </w:r>
    </w:p>
    <w:p w:rsidR="00D1794F" w:rsidRPr="00D1794F" w:rsidRDefault="00D1794F" w:rsidP="00D1794F">
      <w:pPr>
        <w:tabs>
          <w:tab w:val="left" w:leader="dot" w:pos="4767"/>
        </w:tabs>
        <w:spacing w:after="0" w:line="36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1794F">
        <w:rPr>
          <w:rFonts w:ascii="Times New Roman" w:eastAsia="Times New Roman" w:hAnsi="Times New Roman" w:cs="Times New Roman"/>
          <w:sz w:val="23"/>
          <w:szCs w:val="23"/>
          <w:lang w:eastAsia="pl-PL"/>
        </w:rPr>
        <w:t>31 maja, 1 lipca,  2 lip</w:t>
      </w:r>
      <w:r w:rsidR="00611205">
        <w:rPr>
          <w:rFonts w:ascii="Times New Roman" w:eastAsia="Times New Roman" w:hAnsi="Times New Roman" w:cs="Times New Roman"/>
          <w:sz w:val="23"/>
          <w:szCs w:val="23"/>
          <w:lang w:eastAsia="pl-PL"/>
        </w:rPr>
        <w:t>ca 2021 r. (podkreślić właściwe)</w:t>
      </w:r>
      <w:bookmarkStart w:id="0" w:name="_GoBack"/>
      <w:bookmarkEnd w:id="0"/>
    </w:p>
    <w:p w:rsidR="00D1794F" w:rsidRPr="00D1794F" w:rsidRDefault="00D1794F" w:rsidP="00D1794F">
      <w:pPr>
        <w:tabs>
          <w:tab w:val="left" w:leader="dot" w:pos="4767"/>
        </w:tabs>
        <w:spacing w:after="0" w:line="36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1794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Prokuraturze Okręgowej </w:t>
      </w:r>
      <w:r w:rsidRPr="00D1794F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…………………………………………</w:t>
      </w:r>
    </w:p>
    <w:p w:rsidR="00D1794F" w:rsidRPr="00D1794F" w:rsidRDefault="00D1794F" w:rsidP="00D1794F">
      <w:pPr>
        <w:tabs>
          <w:tab w:val="left" w:leader="dot" w:pos="5118"/>
        </w:tabs>
        <w:spacing w:after="0" w:line="36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1794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sporządzona przez patrona praktyki </w:t>
      </w:r>
      <w:r w:rsidRPr="00D1794F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bookmarkStart w:id="1" w:name="bookmark6"/>
      <w:r w:rsidRPr="00D1794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.…………………………………………. </w:t>
      </w:r>
    </w:p>
    <w:p w:rsidR="00D1794F" w:rsidRPr="00D1794F" w:rsidRDefault="00D1794F" w:rsidP="00D1794F">
      <w:pPr>
        <w:tabs>
          <w:tab w:val="left" w:leader="dot" w:pos="5118"/>
        </w:tabs>
        <w:spacing w:after="0" w:line="36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1794F">
        <w:rPr>
          <w:rFonts w:ascii="Times New Roman" w:eastAsia="Times New Roman" w:hAnsi="Times New Roman" w:cs="Times New Roman"/>
          <w:sz w:val="23"/>
          <w:szCs w:val="23"/>
          <w:lang w:eastAsia="pl-PL"/>
        </w:rPr>
        <w:t>w dniu …………………………………………………………………………………………….</w:t>
      </w:r>
      <w:bookmarkEnd w:id="1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D1794F" w:rsidRPr="00D1794F" w:rsidTr="00C00F28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94F" w:rsidRPr="00D1794F" w:rsidRDefault="00D1794F" w:rsidP="00D1794F">
            <w:pPr>
              <w:spacing w:before="100" w:beforeAutospacing="1" w:after="100" w:afterAutospacing="1" w:line="240" w:lineRule="auto"/>
              <w:ind w:left="1980"/>
              <w:rPr>
                <w:rFonts w:ascii="Times New Roman" w:eastAsia="Calibri" w:hAnsi="Times New Roman" w:cs="Times New Roman"/>
                <w:sz w:val="23"/>
                <w:szCs w:val="23"/>
                <w:lang w:eastAsia="pl-PL"/>
              </w:rPr>
            </w:pPr>
            <w:r w:rsidRPr="00D1794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   Czynności aplikanta wykonywane w trakcie praktyki</w:t>
            </w:r>
          </w:p>
          <w:p w:rsidR="00D1794F" w:rsidRPr="00D1794F" w:rsidRDefault="00D1794F" w:rsidP="00D1794F">
            <w:pPr>
              <w:spacing w:before="100" w:beforeAutospacing="1" w:after="100" w:afterAutospacing="1" w:line="240" w:lineRule="auto"/>
              <w:ind w:left="198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D1794F" w:rsidRPr="00D1794F" w:rsidTr="00C00F28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94F" w:rsidRPr="00D1794F" w:rsidRDefault="00D1794F" w:rsidP="00D1794F">
            <w:pPr>
              <w:spacing w:before="100" w:beforeAutospacing="1" w:after="100" w:afterAutospacing="1" w:line="240" w:lineRule="auto"/>
              <w:ind w:left="8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D1794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94F" w:rsidRPr="00D1794F" w:rsidRDefault="00D1794F" w:rsidP="00D1794F">
            <w:pPr>
              <w:spacing w:before="100" w:beforeAutospacing="1" w:after="100" w:afterAutospacing="1" w:line="240" w:lineRule="auto"/>
              <w:ind w:left="8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D1794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94F" w:rsidRPr="00D1794F" w:rsidRDefault="00D1794F" w:rsidP="00D1794F">
            <w:pPr>
              <w:spacing w:before="100" w:beforeAutospacing="1" w:after="100" w:afterAutospacing="1" w:line="240" w:lineRule="auto"/>
              <w:ind w:left="6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D1794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Rodzaj wykonanej czynności</w:t>
            </w:r>
          </w:p>
        </w:tc>
      </w:tr>
      <w:tr w:rsidR="00D1794F" w:rsidRPr="00D1794F" w:rsidTr="00C00F28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94F" w:rsidRPr="00D1794F" w:rsidRDefault="00D1794F" w:rsidP="00D1794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9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 Analiza  akt spraw pod kątem oceny zasadności i poprawności wnoszonych kasacji  i odpowiedzi na kasacje; Sporządzanie projektów kasacji i odpowiedzi na kasacje.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94F" w:rsidRPr="00D1794F" w:rsidRDefault="00D1794F" w:rsidP="00D1794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94F" w:rsidRPr="00D1794F" w:rsidRDefault="00D1794F" w:rsidP="00D1794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D1794F" w:rsidRPr="00D1794F" w:rsidTr="00C00F28">
        <w:trPr>
          <w:trHeight w:val="44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94F" w:rsidRPr="00D1794F" w:rsidRDefault="00D1794F" w:rsidP="00D1794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9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Zapoznanie z aktami spraw, w których doszło do podjęcia postępowania warunkowo umorzonego lub do wznowienia postępowania sądowego.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94F" w:rsidRPr="00D1794F" w:rsidRDefault="00D1794F" w:rsidP="00D1794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94F" w:rsidRPr="00D1794F" w:rsidRDefault="00D1794F" w:rsidP="00D1794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D1794F" w:rsidRPr="00D1794F" w:rsidTr="00C00F28">
        <w:trPr>
          <w:trHeight w:val="32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94F" w:rsidRPr="00D1794F" w:rsidRDefault="00D1794F" w:rsidP="00D1794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9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 Analiza akt i sporządzanie projektów zażaleń na postanowienia o odroczeniu wykonania kary pozbawienia wolności, o udzieleniu przerwy w wykonaniu kary pozbawienia wolności oraz o warunkowym przedterminowym zwolnieniu.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94F" w:rsidRPr="00D1794F" w:rsidRDefault="00D1794F" w:rsidP="00D1794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94F" w:rsidRPr="00D1794F" w:rsidRDefault="00D1794F" w:rsidP="00D1794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D1794F" w:rsidRPr="00D1794F" w:rsidTr="00C00F28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94F" w:rsidRPr="00D1794F" w:rsidRDefault="00D1794F" w:rsidP="00D1794F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D1794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94F" w:rsidRPr="00D1794F" w:rsidRDefault="00D1794F" w:rsidP="00D1794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17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94F" w:rsidRPr="00D1794F" w:rsidRDefault="00D1794F" w:rsidP="00D1794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17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D1794F" w:rsidRPr="00D1794F" w:rsidTr="00C00F28">
        <w:trPr>
          <w:trHeight w:val="12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94F" w:rsidRPr="00D1794F" w:rsidRDefault="00D1794F" w:rsidP="00D1794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 w:rsidRPr="00D1794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 udział w czynnościach wykonywanych przez prokuratora (patrona) w tym udział w posiedzeniach sądu penitencjarnego na terenie zakładu karnego lub aresztu śledczego.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94F" w:rsidRPr="00D1794F" w:rsidRDefault="00D1794F" w:rsidP="00D1794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94F" w:rsidRPr="00D1794F" w:rsidRDefault="00D1794F" w:rsidP="00D1794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D1794F" w:rsidRPr="00D1794F" w:rsidTr="00C00F28">
        <w:trPr>
          <w:trHeight w:val="30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94F" w:rsidRPr="00D1794F" w:rsidRDefault="00D1794F" w:rsidP="00D1794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9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  <w:r w:rsidRPr="00D179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94F" w:rsidRPr="00D1794F" w:rsidRDefault="00D1794F" w:rsidP="00D1794F">
            <w:pPr>
              <w:spacing w:before="100" w:beforeAutospacing="1" w:after="100" w:afterAutospacing="1" w:line="240" w:lineRule="auto"/>
              <w:ind w:left="8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94F" w:rsidRPr="00D1794F" w:rsidRDefault="00D1794F" w:rsidP="00D1794F">
            <w:pPr>
              <w:spacing w:before="100" w:beforeAutospacing="1" w:after="100" w:afterAutospacing="1" w:line="240" w:lineRule="auto"/>
              <w:ind w:left="6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</w:tbl>
    <w:p w:rsidR="00D1794F" w:rsidRPr="00D1794F" w:rsidRDefault="00D1794F" w:rsidP="00D1794F">
      <w:pPr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1794F">
        <w:rPr>
          <w:rFonts w:ascii="Times New Roman" w:eastAsia="Times New Roman" w:hAnsi="Times New Roman" w:cs="Times New Roman"/>
          <w:sz w:val="23"/>
          <w:szCs w:val="23"/>
          <w:lang w:eastAsia="pl-PL"/>
        </w:rPr>
        <w:t>* wypełnia Krajowa S</w:t>
      </w:r>
      <w:bookmarkStart w:id="2" w:name="bookmark7"/>
      <w:r w:rsidRPr="00D1794F">
        <w:rPr>
          <w:rFonts w:ascii="Times New Roman" w:eastAsia="Times New Roman" w:hAnsi="Times New Roman" w:cs="Times New Roman"/>
          <w:sz w:val="23"/>
          <w:szCs w:val="23"/>
          <w:lang w:eastAsia="pl-PL"/>
        </w:rPr>
        <w:t>zkoła Sądownictwa i Prokuratury</w:t>
      </w:r>
    </w:p>
    <w:p w:rsidR="00D1794F" w:rsidRPr="00D1794F" w:rsidRDefault="00D1794F" w:rsidP="00D1794F">
      <w:pPr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D1794F" w:rsidRPr="00D1794F" w:rsidRDefault="00D1794F" w:rsidP="00D1794F">
      <w:pPr>
        <w:keepNext/>
        <w:keepLines/>
        <w:tabs>
          <w:tab w:val="left" w:leader="dot" w:pos="9006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D1794F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przebiegu pr</w:t>
      </w:r>
      <w:bookmarkEnd w:id="2"/>
      <w:r w:rsidRPr="00D1794F">
        <w:rPr>
          <w:rFonts w:ascii="Times New Roman" w:eastAsia="Times New Roman" w:hAnsi="Times New Roman" w:cs="Times New Roman"/>
          <w:sz w:val="24"/>
          <w:szCs w:val="24"/>
          <w:lang w:eastAsia="pl-PL"/>
        </w:rPr>
        <w:t>aktyki…………………..………pkt.</w:t>
      </w:r>
    </w:p>
    <w:p w:rsidR="00D1794F" w:rsidRPr="00D1794F" w:rsidRDefault="00D1794F" w:rsidP="00D1794F">
      <w:pPr>
        <w:spacing w:after="0" w:line="240" w:lineRule="auto"/>
        <w:ind w:left="23" w:right="600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</w:pPr>
      <w:r w:rsidRPr="00D1794F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(w systemie punktowym, w skali od 0 do 5 punktów, przy czym ocena stanowi wielokrotność 0,5 punktu. Za uzyskanie pozytywnej oceny uważa się otrzymanie co najmniej 2 punktów)</w:t>
      </w:r>
    </w:p>
    <w:p w:rsidR="00D1794F" w:rsidRPr="00D1794F" w:rsidRDefault="00D1794F" w:rsidP="00D1794F">
      <w:pPr>
        <w:keepNext/>
        <w:keepLines/>
        <w:spacing w:before="360" w:after="360" w:line="240" w:lineRule="auto"/>
        <w:ind w:left="3538"/>
        <w:outlineLvl w:val="3"/>
        <w:rPr>
          <w:rFonts w:ascii="Times New Roman" w:eastAsia="Calibri" w:hAnsi="Times New Roman" w:cs="Times New Roman"/>
          <w:b/>
        </w:rPr>
      </w:pPr>
      <w:bookmarkStart w:id="3" w:name="bookmark8"/>
      <w:r w:rsidRPr="00D1794F">
        <w:rPr>
          <w:rFonts w:ascii="Times New Roman" w:eastAsia="Calibri" w:hAnsi="Times New Roman" w:cs="Times New Roman"/>
          <w:b/>
        </w:rPr>
        <w:lastRenderedPageBreak/>
        <w:t>Uzasadnienie oceny</w:t>
      </w:r>
      <w:bookmarkEnd w:id="3"/>
    </w:p>
    <w:p w:rsidR="00D1794F" w:rsidRPr="00D1794F" w:rsidRDefault="00D1794F" w:rsidP="00D1794F">
      <w:pPr>
        <w:spacing w:before="120" w:after="120" w:line="240" w:lineRule="auto"/>
        <w:ind w:left="20" w:right="600"/>
        <w:jc w:val="both"/>
        <w:rPr>
          <w:rFonts w:ascii="Times New Roman" w:eastAsia="Calibri" w:hAnsi="Times New Roman" w:cs="Times New Roman"/>
        </w:rPr>
      </w:pPr>
      <w:r w:rsidRPr="00D1794F">
        <w:rPr>
          <w:rFonts w:ascii="Times New Roman" w:eastAsia="Calibri" w:hAnsi="Times New Roman" w:cs="Times New Roman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D1794F" w:rsidRPr="00D1794F" w:rsidRDefault="00D1794F" w:rsidP="00D1794F">
      <w:pPr>
        <w:spacing w:before="120" w:after="120" w:line="240" w:lineRule="auto"/>
        <w:ind w:left="20" w:right="600"/>
        <w:jc w:val="both"/>
        <w:rPr>
          <w:rFonts w:ascii="Times New Roman" w:eastAsia="Calibri" w:hAnsi="Times New Roman" w:cs="Times New Roman"/>
          <w:iCs/>
          <w:shd w:val="clear" w:color="auto" w:fill="FFFFFF"/>
        </w:rPr>
      </w:pPr>
      <w:r w:rsidRPr="00D1794F">
        <w:rPr>
          <w:rFonts w:ascii="Times New Roman" w:eastAsia="Calibri" w:hAnsi="Times New Roman" w:cs="Times New Roman"/>
          <w:iCs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D1794F" w:rsidRPr="00D1794F" w:rsidRDefault="00D1794F" w:rsidP="00D1794F">
      <w:pPr>
        <w:spacing w:before="120" w:after="120" w:line="240" w:lineRule="auto"/>
        <w:ind w:right="600"/>
        <w:jc w:val="both"/>
        <w:rPr>
          <w:rFonts w:ascii="Times New Roman" w:eastAsia="Calibri" w:hAnsi="Times New Roman" w:cs="Times New Roman"/>
        </w:rPr>
      </w:pPr>
      <w:r w:rsidRPr="00D1794F">
        <w:rPr>
          <w:rFonts w:ascii="Times New Roman" w:eastAsia="Calibri" w:hAnsi="Times New Roman" w:cs="Times New Roman"/>
          <w:iCs/>
          <w:shd w:val="clear" w:color="auto" w:fill="FFFFFF"/>
        </w:rPr>
        <w:t>Umiejętność wykorzystania zdobytej wiedzy prawniczej w praktyce</w:t>
      </w:r>
      <w:r w:rsidRPr="00D1794F">
        <w:rPr>
          <w:rFonts w:ascii="Times New Roman" w:eastAsia="Calibri" w:hAnsi="Times New Roman" w:cs="Times New Roman"/>
        </w:rPr>
        <w:t xml:space="preserve"> </w:t>
      </w:r>
      <w:r w:rsidRPr="00D1794F">
        <w:rPr>
          <w:rFonts w:ascii="Times New Roman" w:eastAsia="Calibri" w:hAnsi="Times New Roman" w:cs="Times New Roman"/>
        </w:rPr>
        <w:br/>
        <w:t>(</w:t>
      </w:r>
      <w:r w:rsidRPr="00D1794F">
        <w:rPr>
          <w:rFonts w:ascii="Times New Roman" w:eastAsia="Calibri" w:hAnsi="Times New Roman" w:cs="Times New Roman"/>
          <w:i/>
        </w:rPr>
        <w:t>umiejętność analizy akt i materiału dowodowego, umiejętność interpretacji przepisów prawa, posługiwania się językiem prawniczym, samodzielnego podejmowania trafnych decyzji i ich prawidłowego uzasadniania, a także sposób i logika argumentacji</w:t>
      </w:r>
      <w:r w:rsidRPr="00D1794F">
        <w:rPr>
          <w:rFonts w:ascii="Times New Roman" w:eastAsia="Calibri" w:hAnsi="Times New Roman" w:cs="Times New Roman"/>
        </w:rPr>
        <w:t>)</w:t>
      </w:r>
    </w:p>
    <w:p w:rsidR="00D1794F" w:rsidRPr="00D1794F" w:rsidRDefault="00D1794F" w:rsidP="00D1794F">
      <w:pPr>
        <w:spacing w:before="120" w:after="120" w:line="240" w:lineRule="auto"/>
        <w:ind w:left="40" w:right="606"/>
        <w:jc w:val="both"/>
        <w:rPr>
          <w:rFonts w:ascii="Times New Roman" w:eastAsia="Calibri" w:hAnsi="Times New Roman" w:cs="Times New Roman"/>
        </w:rPr>
      </w:pPr>
      <w:r w:rsidRPr="00D1794F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Postawa aplikanta w trakcie aplikacji</w:t>
      </w:r>
    </w:p>
    <w:p w:rsidR="00D1794F" w:rsidRPr="00D1794F" w:rsidRDefault="00D1794F" w:rsidP="00D1794F">
      <w:pPr>
        <w:spacing w:before="120" w:after="120" w:line="240" w:lineRule="auto"/>
        <w:ind w:left="40" w:right="606"/>
        <w:jc w:val="both"/>
        <w:rPr>
          <w:rFonts w:ascii="Times New Roman" w:eastAsia="Calibri" w:hAnsi="Times New Roman" w:cs="Times New Roman"/>
        </w:rPr>
      </w:pPr>
      <w:r w:rsidRPr="00D1794F">
        <w:rPr>
          <w:rFonts w:ascii="Times New Roman" w:eastAsia="Calibri" w:hAnsi="Times New Roman" w:cs="Times New Roman"/>
        </w:rPr>
        <w:t>(</w:t>
      </w:r>
      <w:r w:rsidRPr="00D1794F">
        <w:rPr>
          <w:rFonts w:ascii="Times New Roman" w:eastAsia="Calibri" w:hAnsi="Times New Roman" w:cs="Times New Roman"/>
          <w:i/>
        </w:rPr>
        <w:t xml:space="preserve">prawidłowość i terminowość wykonywania powierzonych mu zadań, umiejętność właściwej organizacji pracy samodzielnej i współpracy, zdolności interpersonalne, aktywność </w:t>
      </w:r>
      <w:r w:rsidRPr="00D1794F">
        <w:rPr>
          <w:rFonts w:ascii="Times New Roman" w:eastAsia="Calibri" w:hAnsi="Times New Roman" w:cs="Times New Roman"/>
          <w:i/>
        </w:rPr>
        <w:br/>
        <w:t>i zaangażowanie aplikanta, kultura osobista, stosunek do pracowników jednostki, w której odbywa się praktyka, zdyscyplinowanie, sumienność</w:t>
      </w:r>
      <w:r w:rsidRPr="00D1794F">
        <w:rPr>
          <w:rFonts w:ascii="Times New Roman" w:eastAsia="Calibri" w:hAnsi="Times New Roman" w:cs="Times New Roman"/>
        </w:rPr>
        <w:t>)</w:t>
      </w:r>
    </w:p>
    <w:p w:rsidR="00D1794F" w:rsidRPr="00D1794F" w:rsidRDefault="00D1794F" w:rsidP="00D1794F">
      <w:pPr>
        <w:spacing w:before="120" w:after="120" w:line="240" w:lineRule="auto"/>
        <w:ind w:left="40" w:right="606"/>
        <w:jc w:val="both"/>
        <w:rPr>
          <w:rFonts w:ascii="Times New Roman" w:eastAsia="Calibri" w:hAnsi="Times New Roman" w:cs="Times New Roman"/>
        </w:rPr>
      </w:pPr>
      <w:r w:rsidRPr="00D1794F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794F" w:rsidRPr="00D1794F" w:rsidRDefault="00D1794F" w:rsidP="00D1794F">
      <w:pPr>
        <w:spacing w:before="120" w:after="120" w:line="240" w:lineRule="auto"/>
        <w:ind w:left="40"/>
        <w:jc w:val="both"/>
        <w:rPr>
          <w:rFonts w:ascii="Times New Roman" w:eastAsia="Calibri" w:hAnsi="Times New Roman" w:cs="Times New Roman"/>
        </w:rPr>
      </w:pPr>
      <w:r w:rsidRPr="00D1794F">
        <w:rPr>
          <w:rFonts w:ascii="Times New Roman" w:eastAsia="Calibri" w:hAnsi="Times New Roman" w:cs="Times New Roman"/>
        </w:rPr>
        <w:t>Predyspozycje aplikanta do pracy na stanowisku sędziego lub prokuratora</w:t>
      </w:r>
    </w:p>
    <w:p w:rsidR="00D1794F" w:rsidRPr="00D1794F" w:rsidRDefault="00D1794F" w:rsidP="00D1794F">
      <w:pPr>
        <w:spacing w:before="120" w:after="120" w:line="240" w:lineRule="auto"/>
        <w:ind w:left="40" w:right="606"/>
        <w:jc w:val="both"/>
        <w:rPr>
          <w:rFonts w:ascii="Times New Roman" w:eastAsia="Calibri" w:hAnsi="Times New Roman" w:cs="Times New Roman"/>
        </w:rPr>
      </w:pPr>
      <w:r w:rsidRPr="00D1794F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1794F" w:rsidRPr="00D1794F" w:rsidRDefault="00D1794F" w:rsidP="00D1794F">
      <w:pPr>
        <w:spacing w:before="120" w:after="120" w:line="240" w:lineRule="auto"/>
        <w:ind w:left="40" w:right="606"/>
        <w:jc w:val="both"/>
        <w:rPr>
          <w:rFonts w:ascii="Times New Roman" w:eastAsia="Calibri" w:hAnsi="Times New Roman" w:cs="Times New Roman"/>
        </w:rPr>
      </w:pPr>
      <w:r w:rsidRPr="00D1794F">
        <w:rPr>
          <w:rFonts w:ascii="Times New Roman" w:eastAsia="Calibri" w:hAnsi="Times New Roman" w:cs="Times New Roman"/>
        </w:rPr>
        <w:t>Dodatkowe uwagi patrona, dotyczące aplikanta lub przebiegu praktyki</w:t>
      </w:r>
    </w:p>
    <w:p w:rsidR="00D1794F" w:rsidRPr="00D1794F" w:rsidRDefault="00D1794F" w:rsidP="00D1794F">
      <w:pPr>
        <w:spacing w:before="120" w:after="120" w:line="240" w:lineRule="auto"/>
        <w:ind w:left="40" w:right="606"/>
        <w:jc w:val="both"/>
        <w:rPr>
          <w:rFonts w:ascii="Times New Roman" w:eastAsia="Calibri" w:hAnsi="Times New Roman" w:cs="Times New Roman"/>
        </w:rPr>
      </w:pPr>
      <w:r w:rsidRPr="00D1794F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1794F" w:rsidRPr="00D1794F" w:rsidRDefault="00D1794F" w:rsidP="00D1794F">
      <w:pPr>
        <w:spacing w:before="120" w:after="120" w:line="240" w:lineRule="auto"/>
        <w:ind w:left="40" w:right="606"/>
        <w:jc w:val="both"/>
        <w:rPr>
          <w:rFonts w:ascii="Times New Roman" w:eastAsia="Calibri" w:hAnsi="Times New Roman" w:cs="Times New Roman"/>
        </w:rPr>
      </w:pPr>
    </w:p>
    <w:p w:rsidR="00D0471D" w:rsidRDefault="00D1794F" w:rsidP="00D1794F">
      <w:pPr>
        <w:spacing w:before="120" w:after="120" w:line="240" w:lineRule="auto"/>
        <w:ind w:left="3261"/>
        <w:jc w:val="center"/>
      </w:pPr>
      <w:r w:rsidRPr="00D1794F">
        <w:rPr>
          <w:rFonts w:ascii="Times New Roman" w:eastAsia="Calibri" w:hAnsi="Times New Roman" w:cs="Times New Roman"/>
          <w:i/>
          <w:sz w:val="20"/>
          <w:szCs w:val="20"/>
        </w:rPr>
        <w:t xml:space="preserve">Czytelny podpis, stanowisko lub pieczątka </w:t>
      </w:r>
      <w:r w:rsidRPr="00D1794F">
        <w:rPr>
          <w:rFonts w:ascii="Times New Roman" w:eastAsia="Calibri" w:hAnsi="Times New Roman" w:cs="Times New Roman"/>
          <w:i/>
          <w:sz w:val="20"/>
          <w:szCs w:val="20"/>
        </w:rPr>
        <w:br/>
        <w:t>patrona praktyki)</w:t>
      </w:r>
    </w:p>
    <w:sectPr w:rsidR="00D0471D" w:rsidSect="00AE33F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92D" w:rsidRDefault="006D692D">
      <w:pPr>
        <w:spacing w:after="0" w:line="240" w:lineRule="auto"/>
      </w:pPr>
      <w:r>
        <w:separator/>
      </w:r>
    </w:p>
  </w:endnote>
  <w:endnote w:type="continuationSeparator" w:id="0">
    <w:p w:rsidR="006D692D" w:rsidRDefault="006D6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3FA" w:rsidRDefault="00D1794F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611205">
      <w:rPr>
        <w:noProof/>
      </w:rPr>
      <w:t>2</w:t>
    </w:r>
    <w:r>
      <w:rPr>
        <w:noProof/>
      </w:rPr>
      <w:fldChar w:fldCharType="end"/>
    </w:r>
  </w:p>
  <w:p w:rsidR="00AE33FA" w:rsidRDefault="006D692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AE33FA" w:rsidTr="00AE33FA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AE33FA" w:rsidRPr="0074505E" w:rsidRDefault="006D692D" w:rsidP="00AE33FA">
          <w:pPr>
            <w:pStyle w:val="Stopka"/>
            <w:rPr>
              <w:sz w:val="4"/>
              <w:szCs w:val="4"/>
            </w:rPr>
          </w:pPr>
        </w:p>
      </w:tc>
    </w:tr>
  </w:tbl>
  <w:p w:rsidR="00AE33FA" w:rsidRPr="00A944C8" w:rsidRDefault="00D1794F" w:rsidP="001870C9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AE33FA" w:rsidRPr="00A944C8" w:rsidRDefault="00D1794F" w:rsidP="001870C9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AE33FA" w:rsidRDefault="006D692D" w:rsidP="00AE33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92D" w:rsidRDefault="006D692D">
      <w:pPr>
        <w:spacing w:after="0" w:line="240" w:lineRule="auto"/>
      </w:pPr>
      <w:r>
        <w:separator/>
      </w:r>
    </w:p>
  </w:footnote>
  <w:footnote w:type="continuationSeparator" w:id="0">
    <w:p w:rsidR="006D692D" w:rsidRDefault="006D6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3FA" w:rsidRPr="009B38B3" w:rsidRDefault="00D1794F" w:rsidP="00AE33FA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3FA" w:rsidRDefault="00D1794F" w:rsidP="00AE33FA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D8D6473" wp14:editId="1453680C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AE33FA" w:rsidRDefault="006D692D" w:rsidP="00AE33FA">
    <w:pPr>
      <w:pStyle w:val="Nagwek"/>
      <w:ind w:right="4959"/>
      <w:jc w:val="center"/>
      <w:rPr>
        <w:b/>
      </w:rPr>
    </w:pPr>
  </w:p>
  <w:p w:rsidR="00AE33FA" w:rsidRPr="009E7ADE" w:rsidRDefault="006D692D" w:rsidP="00AE33FA">
    <w:pPr>
      <w:pStyle w:val="Nagwek"/>
      <w:ind w:left="-851" w:right="5526"/>
      <w:jc w:val="center"/>
      <w:rPr>
        <w:b/>
        <w:sz w:val="8"/>
        <w:szCs w:val="8"/>
      </w:rPr>
    </w:pPr>
  </w:p>
  <w:p w:rsidR="00AE33FA" w:rsidRPr="00551ABF" w:rsidRDefault="00D1794F" w:rsidP="00AE33FA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AE33FA" w:rsidRPr="00D021CB" w:rsidRDefault="00D1794F" w:rsidP="00AE33FA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AE33FA" w:rsidRPr="004F17DC" w:rsidRDefault="006D692D" w:rsidP="00AE33FA">
    <w:pPr>
      <w:pStyle w:val="Nagwek"/>
      <w:tabs>
        <w:tab w:val="clear" w:pos="4536"/>
        <w:tab w:val="center" w:pos="1080"/>
        <w:tab w:val="left" w:pos="1440"/>
        <w:tab w:val="left" w:pos="10527"/>
      </w:tabs>
      <w:rPr>
        <w:rFonts w:ascii="Century Gothic" w:hAnsi="Century Gothic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4F"/>
    <w:rsid w:val="00611205"/>
    <w:rsid w:val="006D692D"/>
    <w:rsid w:val="00BC3406"/>
    <w:rsid w:val="00D0471D"/>
    <w:rsid w:val="00D1794F"/>
    <w:rsid w:val="00EC480B"/>
    <w:rsid w:val="00F6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17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794F"/>
  </w:style>
  <w:style w:type="paragraph" w:styleId="Stopka">
    <w:name w:val="footer"/>
    <w:basedOn w:val="Normalny"/>
    <w:link w:val="StopkaZnak"/>
    <w:uiPriority w:val="99"/>
    <w:unhideWhenUsed/>
    <w:rsid w:val="00D17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9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17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794F"/>
  </w:style>
  <w:style w:type="paragraph" w:styleId="Stopka">
    <w:name w:val="footer"/>
    <w:basedOn w:val="Normalny"/>
    <w:link w:val="StopkaZnak"/>
    <w:uiPriority w:val="99"/>
    <w:unhideWhenUsed/>
    <w:rsid w:val="00D17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Małgorzata Daliniewska</cp:lastModifiedBy>
  <cp:revision>4</cp:revision>
  <dcterms:created xsi:type="dcterms:W3CDTF">2021-05-18T11:59:00Z</dcterms:created>
  <dcterms:modified xsi:type="dcterms:W3CDTF">2021-05-18T12:06:00Z</dcterms:modified>
</cp:coreProperties>
</file>