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58" w:rsidRDefault="00C51019" w:rsidP="00667D58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OAP-II.420.12.2020</w:t>
      </w:r>
    </w:p>
    <w:p w:rsidR="00742C89" w:rsidRDefault="00742C89" w:rsidP="00742C89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742C89" w:rsidRDefault="00742C89" w:rsidP="00742C89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</w:p>
    <w:p w:rsidR="0067004C" w:rsidRDefault="00742C89" w:rsidP="00742C89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 w:rsidR="0067004C">
        <w:rPr>
          <w:rFonts w:ascii="Times New Roman" w:hAnsi="Times New Roman" w:cs="Times New Roman"/>
          <w:sz w:val="23"/>
          <w:szCs w:val="23"/>
        </w:rPr>
        <w:t>X</w:t>
      </w:r>
      <w:r w:rsidR="00E96FCB" w:rsidRPr="00C51019">
        <w:rPr>
          <w:rFonts w:ascii="Times New Roman" w:hAnsi="Times New Roman" w:cs="Times New Roman"/>
          <w:sz w:val="23"/>
          <w:szCs w:val="23"/>
        </w:rPr>
        <w:t xml:space="preserve"> rocznika aplikacji</w:t>
      </w:r>
      <w:r w:rsidR="00E96FCB">
        <w:rPr>
          <w:rFonts w:ascii="Times New Roman" w:hAnsi="Times New Roman" w:cs="Times New Roman"/>
          <w:sz w:val="23"/>
          <w:szCs w:val="23"/>
        </w:rPr>
        <w:t xml:space="preserve"> </w:t>
      </w:r>
      <w:r w:rsidRPr="00923546">
        <w:rPr>
          <w:rFonts w:ascii="Times New Roman" w:hAnsi="Times New Roman" w:cs="Times New Roman"/>
          <w:sz w:val="23"/>
          <w:szCs w:val="23"/>
        </w:rPr>
        <w:t>prokuratorskiej</w:t>
      </w:r>
    </w:p>
    <w:p w:rsidR="0067004C" w:rsidRDefault="0067004C" w:rsidP="0067004C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………………………………………………………………………..</w:t>
      </w:r>
    </w:p>
    <w:p w:rsidR="00742C89" w:rsidRPr="0067004C" w:rsidRDefault="0067004C" w:rsidP="0067004C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="00742C89" w:rsidRPr="00130B91">
        <w:rPr>
          <w:rFonts w:ascii="Times New Roman" w:hAnsi="Times New Roman" w:cs="Times New Roman"/>
          <w:sz w:val="16"/>
          <w:szCs w:val="16"/>
        </w:rPr>
        <w:t xml:space="preserve"> (imię i nazwisko aplikanta)</w:t>
      </w:r>
    </w:p>
    <w:p w:rsidR="00742C89" w:rsidRPr="004E25DB" w:rsidRDefault="00E96FCB" w:rsidP="00742C89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51019">
        <w:rPr>
          <w:rFonts w:ascii="Times New Roman" w:hAnsi="Times New Roman" w:cs="Times New Roman"/>
          <w:sz w:val="23"/>
          <w:szCs w:val="23"/>
        </w:rPr>
        <w:t>po X</w:t>
      </w:r>
      <w:r w:rsidR="00C51019" w:rsidRPr="00C51019">
        <w:rPr>
          <w:rFonts w:ascii="Times New Roman" w:hAnsi="Times New Roman" w:cs="Times New Roman"/>
          <w:sz w:val="23"/>
          <w:szCs w:val="23"/>
        </w:rPr>
        <w:t>V</w:t>
      </w:r>
      <w:r w:rsidR="006138F7">
        <w:rPr>
          <w:rFonts w:ascii="Times New Roman" w:hAnsi="Times New Roman" w:cs="Times New Roman"/>
          <w:sz w:val="23"/>
          <w:szCs w:val="23"/>
        </w:rPr>
        <w:t>I</w:t>
      </w:r>
      <w:r w:rsidRPr="00C51019">
        <w:rPr>
          <w:rFonts w:ascii="Times New Roman" w:hAnsi="Times New Roman" w:cs="Times New Roman"/>
          <w:sz w:val="23"/>
          <w:szCs w:val="23"/>
        </w:rPr>
        <w:t xml:space="preserve"> Zjeździe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42C89">
        <w:rPr>
          <w:rFonts w:ascii="Times New Roman" w:hAnsi="Times New Roman" w:cs="Times New Roman"/>
          <w:sz w:val="23"/>
          <w:szCs w:val="23"/>
        </w:rPr>
        <w:t>z</w:t>
      </w:r>
      <w:r w:rsidR="00742C89"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 w:rsidR="005C6615">
        <w:rPr>
          <w:rFonts w:ascii="Times New Roman" w:hAnsi="Times New Roman" w:cs="Times New Roman"/>
          <w:sz w:val="23"/>
          <w:szCs w:val="23"/>
        </w:rPr>
        <w:t>od 12</w:t>
      </w:r>
      <w:r w:rsidR="00C51019" w:rsidRPr="00C51019">
        <w:rPr>
          <w:rFonts w:ascii="Times New Roman" w:hAnsi="Times New Roman" w:cs="Times New Roman"/>
          <w:sz w:val="23"/>
          <w:szCs w:val="23"/>
        </w:rPr>
        <w:t xml:space="preserve"> </w:t>
      </w:r>
      <w:r w:rsidR="005C6615">
        <w:rPr>
          <w:rFonts w:ascii="Times New Roman" w:hAnsi="Times New Roman" w:cs="Times New Roman"/>
          <w:sz w:val="23"/>
          <w:szCs w:val="23"/>
        </w:rPr>
        <w:t>października do 16</w:t>
      </w:r>
      <w:r w:rsidR="00C51019" w:rsidRPr="00C51019">
        <w:rPr>
          <w:rFonts w:ascii="Times New Roman" w:hAnsi="Times New Roman" w:cs="Times New Roman"/>
          <w:sz w:val="23"/>
          <w:szCs w:val="23"/>
        </w:rPr>
        <w:t xml:space="preserve"> października</w:t>
      </w:r>
      <w:r w:rsidR="0067004C">
        <w:rPr>
          <w:rFonts w:ascii="Times New Roman" w:hAnsi="Times New Roman" w:cs="Times New Roman"/>
          <w:sz w:val="23"/>
          <w:szCs w:val="23"/>
        </w:rPr>
        <w:t xml:space="preserve"> 2020 r.</w:t>
      </w:r>
      <w:bookmarkStart w:id="0" w:name="_GoBack"/>
      <w:bookmarkEnd w:id="0"/>
    </w:p>
    <w:p w:rsidR="00742C89" w:rsidRPr="00923546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w Prokuraturze</w:t>
      </w:r>
      <w:r w:rsidR="00772D1D">
        <w:rPr>
          <w:rFonts w:ascii="Times New Roman" w:hAnsi="Times New Roman" w:cs="Times New Roman"/>
          <w:sz w:val="23"/>
          <w:szCs w:val="23"/>
        </w:rPr>
        <w:t xml:space="preserve"> Okręgowej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8F250B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 w:rsidR="008F250B">
        <w:rPr>
          <w:rFonts w:ascii="Times New Roman" w:hAnsi="Times New Roman" w:cs="Times New Roman"/>
          <w:sz w:val="23"/>
          <w:szCs w:val="23"/>
        </w:rPr>
        <w:t>.………………………………………….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42C89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</w:t>
      </w:r>
      <w:r w:rsidR="008F250B">
        <w:rPr>
          <w:rFonts w:ascii="Times New Roman" w:hAnsi="Times New Roman" w:cs="Times New Roman"/>
          <w:sz w:val="23"/>
          <w:szCs w:val="23"/>
        </w:rPr>
        <w:t>…………………………………………………………..</w:t>
      </w:r>
    </w:p>
    <w:p w:rsidR="00742C89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0"/>
        <w:gridCol w:w="1220"/>
        <w:gridCol w:w="4199"/>
      </w:tblGrid>
      <w:tr w:rsidR="00742C89" w:rsidRPr="00E46EA6" w:rsidTr="00A46581">
        <w:trPr>
          <w:trHeight w:val="523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</w:tc>
      </w:tr>
      <w:tr w:rsidR="00742C89" w:rsidRPr="00E46EA6" w:rsidTr="00A46581">
        <w:trPr>
          <w:trHeight w:val="31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742C89" w:rsidRPr="00E46EA6" w:rsidTr="00A46581">
        <w:trPr>
          <w:trHeight w:val="126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Default="005736F6" w:rsidP="00C510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51019">
              <w:rPr>
                <w:rFonts w:ascii="Times New Roman" w:hAnsi="Times New Roman" w:cs="Times New Roman"/>
                <w:sz w:val="24"/>
                <w:szCs w:val="24"/>
              </w:rPr>
              <w:t>Analiza spraw pod kątem oceny zasadności wniesienia apelacji od wyroków sądów I instancji; sporządzanie projektów apelacji</w:t>
            </w:r>
            <w:r w:rsidR="00272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61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4E18B4" w:rsidRDefault="00667D58" w:rsidP="00C510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B66CF">
              <w:rPr>
                <w:rFonts w:ascii="Times New Roman" w:hAnsi="Times New Roman" w:cs="Times New Roman"/>
                <w:sz w:val="24"/>
                <w:szCs w:val="24"/>
              </w:rPr>
              <w:t>Analiza spraw pod ką</w:t>
            </w:r>
            <w:r w:rsidR="00C51019">
              <w:rPr>
                <w:rFonts w:ascii="Times New Roman" w:hAnsi="Times New Roman" w:cs="Times New Roman"/>
                <w:sz w:val="24"/>
                <w:szCs w:val="24"/>
              </w:rPr>
              <w:t>tem oceny zasadności wniesienia zażalenia od decyzji wydanych przez sądy; sporządzanie projektów zażaleń</w:t>
            </w:r>
            <w:r w:rsidR="00272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44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Default="00667D58" w:rsidP="00C510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51019">
              <w:rPr>
                <w:rFonts w:ascii="Times New Roman" w:hAnsi="Times New Roman" w:cs="Times New Roman"/>
                <w:sz w:val="24"/>
                <w:szCs w:val="24"/>
              </w:rPr>
              <w:t>Ocena zasadności środków odwoł</w:t>
            </w:r>
            <w:r w:rsidR="00530AD6">
              <w:rPr>
                <w:rFonts w:ascii="Times New Roman" w:hAnsi="Times New Roman" w:cs="Times New Roman"/>
                <w:sz w:val="24"/>
                <w:szCs w:val="24"/>
              </w:rPr>
              <w:t>awczych wniesionych przez inne</w:t>
            </w:r>
            <w:r w:rsidR="00C51019">
              <w:rPr>
                <w:rFonts w:ascii="Times New Roman" w:hAnsi="Times New Roman" w:cs="Times New Roman"/>
                <w:sz w:val="24"/>
                <w:szCs w:val="24"/>
              </w:rPr>
              <w:t xml:space="preserve"> niż prokurator stron</w:t>
            </w:r>
            <w:r w:rsidR="00530AD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C51019">
              <w:rPr>
                <w:rFonts w:ascii="Times New Roman" w:hAnsi="Times New Roman" w:cs="Times New Roman"/>
                <w:sz w:val="24"/>
                <w:szCs w:val="24"/>
              </w:rPr>
              <w:t xml:space="preserve"> postępowania</w:t>
            </w:r>
            <w:r w:rsidR="00573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32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D58" w:rsidRDefault="005736F6" w:rsidP="00C510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51019">
              <w:rPr>
                <w:rFonts w:ascii="Times New Roman" w:hAnsi="Times New Roman" w:cs="Times New Roman"/>
                <w:sz w:val="24"/>
                <w:szCs w:val="24"/>
              </w:rPr>
              <w:t xml:space="preserve">Udział w wokandach sądu </w:t>
            </w:r>
            <w:r w:rsidR="001B66CF">
              <w:rPr>
                <w:rFonts w:ascii="Times New Roman" w:hAnsi="Times New Roman" w:cs="Times New Roman"/>
                <w:sz w:val="24"/>
                <w:szCs w:val="24"/>
              </w:rPr>
              <w:t xml:space="preserve">odwoławczego </w:t>
            </w:r>
            <w:r w:rsidR="00C51019">
              <w:rPr>
                <w:rFonts w:ascii="Times New Roman" w:hAnsi="Times New Roman" w:cs="Times New Roman"/>
                <w:sz w:val="24"/>
                <w:szCs w:val="24"/>
              </w:rPr>
              <w:t>w przedmiocie rozpoznania apelacji oraz zażalenia</w:t>
            </w:r>
            <w:r w:rsidR="001B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019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C51019" w:rsidRPr="001B66CF">
              <w:rPr>
                <w:rFonts w:ascii="Times New Roman" w:hAnsi="Times New Roman" w:cs="Times New Roman"/>
                <w:sz w:val="20"/>
                <w:szCs w:val="20"/>
              </w:rPr>
              <w:t>nabycie umiejętności obrony własnego stanowiska , zastosowania prawidłowej argumentacji prawnej oraz umiejętności odniesienia się do zasadności i poprawności wni</w:t>
            </w:r>
            <w:r w:rsidR="00772D1D" w:rsidRPr="001B66CF">
              <w:rPr>
                <w:rFonts w:ascii="Times New Roman" w:hAnsi="Times New Roman" w:cs="Times New Roman"/>
                <w:sz w:val="20"/>
                <w:szCs w:val="20"/>
              </w:rPr>
              <w:t>esionych przez inne strony postę</w:t>
            </w:r>
            <w:r w:rsidR="00C51019" w:rsidRPr="001B66CF">
              <w:rPr>
                <w:rFonts w:ascii="Times New Roman" w:hAnsi="Times New Roman" w:cs="Times New Roman"/>
                <w:sz w:val="20"/>
                <w:szCs w:val="20"/>
              </w:rPr>
              <w:t>powania  środków odwoławczych</w:t>
            </w:r>
            <w:r w:rsidR="00C5101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742C89" w:rsidRPr="00E46EA6" w:rsidTr="00A46581">
        <w:trPr>
          <w:trHeight w:val="12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5736F6" w:rsidP="00772D1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1.Udział w czynnościach procesowych wykonywan</w:t>
            </w:r>
            <w:r w:rsidR="00772D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ych przez prokuratora</w:t>
            </w:r>
            <w:r w:rsidR="002721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72D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(patrona)</w:t>
            </w:r>
            <w:r w:rsidR="002721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30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27219F" w:rsidP="00272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42C89" w:rsidRPr="00C41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42C89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742C89" w:rsidRPr="00923546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lastRenderedPageBreak/>
        <w:t>Ocena przebiegu pr</w:t>
      </w:r>
      <w:bookmarkEnd w:id="2"/>
      <w:r>
        <w:rPr>
          <w:rFonts w:ascii="Times New Roman" w:hAnsi="Times New Roman" w:cs="Times New Roman"/>
        </w:rPr>
        <w:t>aktyki………………</w:t>
      </w:r>
      <w:r w:rsidR="00085F2A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………pkt.</w:t>
      </w:r>
    </w:p>
    <w:p w:rsidR="00742C89" w:rsidRPr="00923546" w:rsidRDefault="00742C89" w:rsidP="00742C89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742C89" w:rsidRPr="00923546" w:rsidRDefault="00742C89" w:rsidP="00742C89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t>Uzasadnienie oceny</w:t>
      </w:r>
      <w:bookmarkEnd w:id="3"/>
    </w:p>
    <w:p w:rsidR="00742C89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742C89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742C89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742C89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742C89" w:rsidRPr="00923546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742C89" w:rsidRDefault="00742C89" w:rsidP="00742C89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742C89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742C89" w:rsidRPr="00923546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742C89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4B01C7" w:rsidRDefault="004B01C7" w:rsidP="004B01C7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="00742C89"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742C89" w:rsidRDefault="004B01C7" w:rsidP="004B01C7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="00742C89"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742C89" w:rsidRDefault="00742C89" w:rsidP="00742C89"/>
    <w:p w:rsidR="00742C89" w:rsidRDefault="00742C89" w:rsidP="00742C89"/>
    <w:p w:rsidR="00742C89" w:rsidRDefault="00742C89" w:rsidP="00742C89"/>
    <w:p w:rsidR="001A5B8D" w:rsidRDefault="001A5B8D"/>
    <w:sectPr w:rsidR="001A5B8D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3BA7"/>
    <w:multiLevelType w:val="hybridMultilevel"/>
    <w:tmpl w:val="5C76B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89"/>
    <w:rsid w:val="00085F2A"/>
    <w:rsid w:val="001A5B8D"/>
    <w:rsid w:val="001B66CF"/>
    <w:rsid w:val="0027219F"/>
    <w:rsid w:val="002D6580"/>
    <w:rsid w:val="003571E1"/>
    <w:rsid w:val="004B01C7"/>
    <w:rsid w:val="00530AD6"/>
    <w:rsid w:val="005736F6"/>
    <w:rsid w:val="005C6615"/>
    <w:rsid w:val="006138F7"/>
    <w:rsid w:val="00656D86"/>
    <w:rsid w:val="00667D58"/>
    <w:rsid w:val="0067004C"/>
    <w:rsid w:val="00742C89"/>
    <w:rsid w:val="00772D1D"/>
    <w:rsid w:val="008C489E"/>
    <w:rsid w:val="008F250B"/>
    <w:rsid w:val="00C51019"/>
    <w:rsid w:val="00E9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C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C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3</cp:revision>
  <cp:lastPrinted>2019-06-11T08:39:00Z</cp:lastPrinted>
  <dcterms:created xsi:type="dcterms:W3CDTF">2020-08-13T11:11:00Z</dcterms:created>
  <dcterms:modified xsi:type="dcterms:W3CDTF">2020-09-02T10:01:00Z</dcterms:modified>
</cp:coreProperties>
</file>