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02F" w:rsidRDefault="0050502F" w:rsidP="0050502F">
      <w:pPr>
        <w:tabs>
          <w:tab w:val="left" w:leader="dot" w:pos="9006"/>
        </w:tabs>
        <w:spacing w:after="0" w:line="240" w:lineRule="auto"/>
        <w:ind w:left="23" w:right="600" w:firstLine="640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</w:rPr>
        <w:t xml:space="preserve">         </w:t>
      </w:r>
      <w:r w:rsidRPr="00923546">
        <w:rPr>
          <w:rFonts w:ascii="Times New Roman" w:eastAsia="Times New Roman" w:hAnsi="Times New Roman" w:cs="Times New Roman"/>
          <w:sz w:val="23"/>
          <w:szCs w:val="23"/>
        </w:rPr>
        <w:t>OPINIA PATRONA PRAKTYKI WRAZ Z OCENĄ PRZEBIEGU PRAKTYKI dotycząca aplikanta aplikacji sędziowskiej/prokuratorskiej</w:t>
      </w:r>
    </w:p>
    <w:p w:rsidR="0050502F" w:rsidRPr="00923546" w:rsidRDefault="0050502F" w:rsidP="0050502F">
      <w:pPr>
        <w:tabs>
          <w:tab w:val="left" w:leader="dot" w:pos="4767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za okres praktyki od</w:t>
      </w:r>
      <w:r w:rsidRPr="00923546">
        <w:rPr>
          <w:rFonts w:ascii="Times New Roman" w:eastAsia="Times New Roman" w:hAnsi="Times New Roman" w:cs="Times New Roman"/>
          <w:sz w:val="23"/>
          <w:szCs w:val="23"/>
        </w:rPr>
        <w:tab/>
        <w:t>do</w:t>
      </w:r>
    </w:p>
    <w:p w:rsidR="0050502F" w:rsidRPr="00923546" w:rsidRDefault="0050502F" w:rsidP="0050502F">
      <w:pPr>
        <w:tabs>
          <w:tab w:val="left" w:leader="dot" w:pos="5118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w Sądzie/Prokuraturze</w:t>
      </w:r>
      <w:r w:rsidRPr="00923546">
        <w:rPr>
          <w:rFonts w:ascii="Times New Roman" w:eastAsia="Times New Roman" w:hAnsi="Times New Roman" w:cs="Times New Roman"/>
          <w:sz w:val="23"/>
          <w:szCs w:val="23"/>
        </w:rPr>
        <w:tab/>
      </w:r>
    </w:p>
    <w:p w:rsidR="0050502F" w:rsidRDefault="0050502F" w:rsidP="0050502F">
      <w:pPr>
        <w:tabs>
          <w:tab w:val="left" w:leader="dot" w:pos="5118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 xml:space="preserve">sporządzona przez patrona praktyki </w:t>
      </w:r>
      <w:r w:rsidRPr="00923546">
        <w:rPr>
          <w:rFonts w:ascii="Times New Roman" w:eastAsia="Times New Roman" w:hAnsi="Times New Roman" w:cs="Times New Roman"/>
          <w:sz w:val="23"/>
          <w:szCs w:val="23"/>
        </w:rPr>
        <w:tab/>
      </w:r>
      <w:bookmarkStart w:id="1" w:name="bookmark6"/>
      <w:r>
        <w:rPr>
          <w:rFonts w:ascii="Times New Roman" w:eastAsia="Times New Roman" w:hAnsi="Times New Roman" w:cs="Times New Roman"/>
          <w:sz w:val="23"/>
          <w:szCs w:val="23"/>
        </w:rPr>
        <w:t>w dniu…………………………</w:t>
      </w:r>
    </w:p>
    <w:p w:rsidR="0050502F" w:rsidRDefault="0050502F" w:rsidP="0050502F">
      <w:pPr>
        <w:tabs>
          <w:tab w:val="left" w:leader="dot" w:pos="5118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</w:rPr>
      </w:pPr>
      <w:r w:rsidRPr="00923546">
        <w:rPr>
          <w:rFonts w:ascii="Times New Roman" w:eastAsia="Times New Roman" w:hAnsi="Times New Roman" w:cs="Times New Roman"/>
        </w:rPr>
        <w:t>Przebieg praktyki:</w:t>
      </w:r>
      <w:bookmarkEnd w:id="1"/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1276"/>
        <w:gridCol w:w="4199"/>
      </w:tblGrid>
      <w:tr w:rsidR="0050502F" w:rsidRPr="00923546" w:rsidTr="009F74E5">
        <w:trPr>
          <w:trHeight w:val="523"/>
        </w:trPr>
        <w:tc>
          <w:tcPr>
            <w:tcW w:w="9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2F" w:rsidRPr="00923546" w:rsidRDefault="0050502F" w:rsidP="00A844C2">
            <w:pPr>
              <w:spacing w:after="0" w:line="240" w:lineRule="auto"/>
              <w:ind w:left="19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eastAsia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</w:tc>
      </w:tr>
      <w:tr w:rsidR="0050502F" w:rsidRPr="00923546" w:rsidTr="009F74E5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2F" w:rsidRPr="00923546" w:rsidRDefault="0050502F" w:rsidP="00A844C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eastAsia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2F" w:rsidRPr="00923546" w:rsidRDefault="0050502F" w:rsidP="00A844C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eastAsia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2F" w:rsidRPr="00923546" w:rsidRDefault="0050502F" w:rsidP="00A844C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eastAsia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50502F" w:rsidRPr="00923546" w:rsidTr="009F74E5">
        <w:trPr>
          <w:trHeight w:val="7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2F" w:rsidRPr="00923546" w:rsidRDefault="0050502F" w:rsidP="0050502F">
            <w:pPr>
              <w:numPr>
                <w:ilvl w:val="0"/>
                <w:numId w:val="1"/>
              </w:numPr>
              <w:tabs>
                <w:tab w:val="left" w:leader="dot" w:pos="37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Analiza spraw, w których Policja lub inne uprawnio</w:t>
            </w:r>
            <w:r w:rsidR="00DE188F">
              <w:rPr>
                <w:rFonts w:ascii="Times New Roman" w:eastAsia="Times New Roman" w:hAnsi="Times New Roman" w:cs="Times New Roman"/>
                <w:sz w:val="20"/>
                <w:szCs w:val="20"/>
              </w:rPr>
              <w:t>ne organy stosowały zatrzymanie;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ocena przesłanek zatrzymania p</w:t>
            </w:r>
            <w:r w:rsidR="00DE188F">
              <w:rPr>
                <w:rFonts w:ascii="Times New Roman" w:eastAsia="Times New Roman" w:hAnsi="Times New Roman" w:cs="Times New Roman"/>
                <w:sz w:val="20"/>
                <w:szCs w:val="20"/>
              </w:rPr>
              <w:t>odejrzanego i osoby podejrzanej; przestrzeganie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terminów zatrzymania; zapoznanie zatrzymanego z jego uprawnieniami, prawidłowość sporządzanej z zatrzymania dokumentacji. Sporządzanie projektów postanowień prokuratora </w:t>
            </w:r>
            <w:r w:rsidR="000C774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zatrzymaniu i przymusowym doprowadzeniu</w:t>
            </w:r>
            <w:r w:rsidR="000C774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2F" w:rsidRPr="00923546" w:rsidRDefault="0050502F" w:rsidP="00A844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2F" w:rsidRPr="00923546" w:rsidRDefault="0050502F" w:rsidP="00A844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50502F" w:rsidRPr="00923546" w:rsidTr="009F74E5">
        <w:trPr>
          <w:trHeight w:val="8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2F" w:rsidRPr="00923546" w:rsidRDefault="0050502F" w:rsidP="00196B80">
            <w:pPr>
              <w:numPr>
                <w:ilvl w:val="0"/>
                <w:numId w:val="1"/>
              </w:numPr>
              <w:tabs>
                <w:tab w:val="left" w:leader="dot" w:pos="38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Zapoznanie się z metodyką</w:t>
            </w:r>
            <w:r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pracy prokuratora – patrona w zakresie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podejmowania decyzji o konieczności zastosowania </w:t>
            </w:r>
            <w:r w:rsidR="00196B80">
              <w:rPr>
                <w:rFonts w:ascii="Times New Roman" w:eastAsia="Times New Roman" w:hAnsi="Times New Roman" w:cs="Times New Roman"/>
                <w:sz w:val="20"/>
                <w:szCs w:val="20"/>
              </w:rPr>
              <w:t>tymczasowego aresztowania, ocena przesłanki ogólnej i przesłanek szczegółowych oraz przesłanek negatywnych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96B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Sporządzanie projektów wniosków o zastosowanie tymczasowego aresztowania</w:t>
            </w:r>
            <w:r w:rsidR="000C774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2F" w:rsidRPr="00923546" w:rsidRDefault="0050502F" w:rsidP="00A844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2F" w:rsidRPr="00923546" w:rsidRDefault="0050502F" w:rsidP="00A844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50502F" w:rsidRPr="00923546" w:rsidTr="009F74E5">
        <w:trPr>
          <w:trHeight w:val="84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2F" w:rsidRPr="00923546" w:rsidRDefault="0050502F" w:rsidP="00196B80">
            <w:pPr>
              <w:numPr>
                <w:ilvl w:val="0"/>
                <w:numId w:val="1"/>
              </w:numPr>
              <w:tabs>
                <w:tab w:val="left" w:leader="dot" w:pos="3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Zapoznanie się z </w:t>
            </w:r>
            <w:r w:rsidR="00196B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czynnościami związanymi z umieszczeniem tymczasowo aresztowanego </w:t>
            </w:r>
            <w:r w:rsidR="000C774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96B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zakładzie karnym oraz </w:t>
            </w:r>
            <w:r w:rsidR="000C774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96B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czynnościami związanymi </w:t>
            </w:r>
            <w:r w:rsidR="000C774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96B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 wykonywaniem tymczasowego aresztowania </w:t>
            </w:r>
            <w:r w:rsidR="00196B8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(§ 182,187-189 Regulaminu wewnętrznego urzędowania powszechnych jednostek organizacyjnych prokuratury). Ocena okoliczności podnoszonych </w:t>
            </w:r>
            <w:r w:rsidR="000C774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96B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zażaleniu na tymczasowe aresztowanie oraz </w:t>
            </w:r>
            <w:r w:rsidR="00DE18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we </w:t>
            </w:r>
            <w:r w:rsidR="00196B80">
              <w:rPr>
                <w:rFonts w:ascii="Times New Roman" w:eastAsia="Times New Roman" w:hAnsi="Times New Roman" w:cs="Times New Roman"/>
                <w:sz w:val="20"/>
                <w:szCs w:val="20"/>
              </w:rPr>
              <w:t>wniosku aresztowanego o zmianę</w:t>
            </w:r>
            <w:r w:rsidR="000C77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lub </w:t>
            </w:r>
            <w:r w:rsidR="00196B80">
              <w:rPr>
                <w:rFonts w:ascii="Times New Roman" w:eastAsia="Times New Roman" w:hAnsi="Times New Roman" w:cs="Times New Roman"/>
                <w:sz w:val="20"/>
                <w:szCs w:val="20"/>
              </w:rPr>
              <w:t>uchylenie środka zapobiegawczego (art. 252 §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96B80">
              <w:rPr>
                <w:rFonts w:ascii="Times New Roman" w:eastAsia="Times New Roman" w:hAnsi="Times New Roman" w:cs="Times New Roman"/>
                <w:sz w:val="20"/>
                <w:szCs w:val="20"/>
              </w:rPr>
              <w:t>1 k.p.k., art. 254 § 1 k.p.k.)</w:t>
            </w:r>
            <w:r w:rsidR="000C774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2F" w:rsidRPr="00923546" w:rsidRDefault="0050502F" w:rsidP="00A844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2F" w:rsidRPr="00923546" w:rsidRDefault="0050502F" w:rsidP="00A844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50502F" w:rsidRPr="00923546" w:rsidTr="009F74E5">
        <w:trPr>
          <w:trHeight w:val="7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2F" w:rsidRPr="00923546" w:rsidRDefault="0050502F" w:rsidP="00122BBA">
            <w:pPr>
              <w:numPr>
                <w:ilvl w:val="0"/>
                <w:numId w:val="1"/>
              </w:numPr>
              <w:tabs>
                <w:tab w:val="left" w:leader="dot" w:pos="3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Analiza spraw w zakresie </w:t>
            </w:r>
            <w:r w:rsidR="00122BBA">
              <w:rPr>
                <w:rFonts w:ascii="Times New Roman" w:eastAsia="Times New Roman" w:hAnsi="Times New Roman" w:cs="Times New Roman"/>
                <w:sz w:val="20"/>
                <w:szCs w:val="20"/>
              </w:rPr>
              <w:t>oceny przesłanek występowania z wnioskiem o przedłużenie tymczasowego aresztowania, jego uchylenia lub zmiany na inny środek zapobiegawczy o charakterze wolnościowym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22BB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Sporządzanie projektów wniosków </w:t>
            </w:r>
            <w:r w:rsidR="00122B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i postanowień w tym zakresie.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2F" w:rsidRPr="00923546" w:rsidRDefault="0050502F" w:rsidP="00A844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2F" w:rsidRPr="00923546" w:rsidRDefault="0050502F" w:rsidP="00A844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50502F" w:rsidRPr="00923546" w:rsidTr="000C7741">
        <w:trPr>
          <w:trHeight w:val="5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2F" w:rsidRPr="00923546" w:rsidRDefault="0050502F" w:rsidP="00DE188F">
            <w:pPr>
              <w:numPr>
                <w:ilvl w:val="0"/>
                <w:numId w:val="1"/>
              </w:numPr>
              <w:tabs>
                <w:tab w:val="left" w:leader="dot" w:pos="3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58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Nabycie umiejętności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sporządzania </w:t>
            </w:r>
            <w:r w:rsidR="00196B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projektów postanowień </w:t>
            </w:r>
            <w:r w:rsidR="00122B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96B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</w:t>
            </w:r>
            <w:r w:rsidR="00122BBA">
              <w:rPr>
                <w:rFonts w:ascii="Times New Roman" w:eastAsia="Times New Roman" w:hAnsi="Times New Roman" w:cs="Times New Roman"/>
                <w:sz w:val="20"/>
                <w:szCs w:val="20"/>
              </w:rPr>
              <w:t>poszukiwaniu listem gończym oraz pozostałej dokumentacji związanej</w:t>
            </w:r>
            <w:r w:rsidR="00BF0A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C774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DE188F">
              <w:rPr>
                <w:rFonts w:ascii="Times New Roman" w:eastAsia="Times New Roman" w:hAnsi="Times New Roman" w:cs="Times New Roman"/>
                <w:sz w:val="20"/>
                <w:szCs w:val="20"/>
              </w:rPr>
              <w:t>z zastosowaniem tej instytucji, a także</w:t>
            </w:r>
            <w:r w:rsidR="00122BB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22B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z odwołaniem poszukiwań listem gończym.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2F" w:rsidRPr="00923546" w:rsidRDefault="0050502F" w:rsidP="00A844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2F" w:rsidRPr="00923546" w:rsidRDefault="0050502F" w:rsidP="00A844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50502F" w:rsidRPr="00923546" w:rsidTr="009F74E5">
        <w:trPr>
          <w:trHeight w:val="83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2F" w:rsidRPr="00923546" w:rsidRDefault="00BF0AE1" w:rsidP="00175483">
            <w:pPr>
              <w:numPr>
                <w:ilvl w:val="0"/>
                <w:numId w:val="1"/>
              </w:numPr>
              <w:tabs>
                <w:tab w:val="left" w:leader="dot" w:pos="3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Nabycie umiejętności </w:t>
            </w:r>
            <w:r w:rsidR="001754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formułowania wniosków co do wymiaru kar </w:t>
            </w:r>
            <w:r w:rsidR="000C774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754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środków karnych, przepadku </w:t>
            </w:r>
            <w:r w:rsidR="000C774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175483">
              <w:rPr>
                <w:rFonts w:ascii="Times New Roman" w:eastAsia="Times New Roman" w:hAnsi="Times New Roman" w:cs="Times New Roman"/>
                <w:sz w:val="20"/>
                <w:szCs w:val="20"/>
              </w:rPr>
              <w:t>i środków kompensacyjnych, a także uwzględniających przesłanki zastosowania nadzwyczajnego złagodzenia</w:t>
            </w:r>
            <w:r w:rsidR="00DE18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lub obostrzenia kary oraz ocena wyroku</w:t>
            </w:r>
            <w:r w:rsidR="001754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w tym przedmiocie.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2F" w:rsidRPr="00923546" w:rsidRDefault="0050502F" w:rsidP="00A844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2F" w:rsidRPr="00923546" w:rsidRDefault="0050502F" w:rsidP="00A844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50502F" w:rsidRPr="00923546" w:rsidTr="009F74E5">
        <w:trPr>
          <w:trHeight w:val="8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2F" w:rsidRDefault="0050502F" w:rsidP="009F74E5">
            <w:pPr>
              <w:numPr>
                <w:ilvl w:val="0"/>
                <w:numId w:val="1"/>
              </w:numPr>
              <w:tabs>
                <w:tab w:val="left" w:leader="dot" w:pos="3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Analiza materiałów </w:t>
            </w:r>
            <w:r w:rsidR="009F74E5">
              <w:rPr>
                <w:rFonts w:ascii="Times New Roman" w:eastAsia="Times New Roman" w:hAnsi="Times New Roman" w:cs="Times New Roman"/>
                <w:sz w:val="20"/>
                <w:szCs w:val="20"/>
              </w:rPr>
              <w:t>spraw, w których sąd, na wniose</w:t>
            </w:r>
            <w:r w:rsidR="00DE188F">
              <w:rPr>
                <w:rFonts w:ascii="Times New Roman" w:eastAsia="Times New Roman" w:hAnsi="Times New Roman" w:cs="Times New Roman"/>
                <w:sz w:val="20"/>
                <w:szCs w:val="20"/>
              </w:rPr>
              <w:t>k prokuratora zarządził kontrolę</w:t>
            </w:r>
            <w:r w:rsidR="009F74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utrwalanie treści rozmów telefonicznych z uwzględnieniem rodzajów spraw, w których taka kontrola i utrwalanie rozmów jest dopuszczalna oraz okresu jej trwania </w:t>
            </w:r>
            <w:r w:rsidR="000C774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9F74E5">
              <w:rPr>
                <w:rFonts w:ascii="Times New Roman" w:eastAsia="Times New Roman" w:hAnsi="Times New Roman" w:cs="Times New Roman"/>
                <w:sz w:val="20"/>
                <w:szCs w:val="20"/>
              </w:rPr>
              <w:t>i sposobu postępowania ze zgromadzonym materiałem.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2F" w:rsidRPr="00923546" w:rsidRDefault="0050502F" w:rsidP="00A844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2F" w:rsidRPr="00923546" w:rsidRDefault="0050502F" w:rsidP="00A844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50502F" w:rsidRPr="00923546" w:rsidTr="009F74E5">
        <w:trPr>
          <w:trHeight w:val="8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2F" w:rsidRDefault="009F74E5" w:rsidP="00A844C2">
            <w:pPr>
              <w:numPr>
                <w:ilvl w:val="0"/>
                <w:numId w:val="1"/>
              </w:numPr>
              <w:tabs>
                <w:tab w:val="left" w:leader="dot" w:pos="3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Zapoznanie się z procedurą występowania z wnioskiem do sądu </w:t>
            </w:r>
            <w:r w:rsidR="000C7741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  zarządzenie kontroli i utrwalania rozmów oraz procedurą występowania z wnioskiem do sądu o zatwierdzenie postanowienia wydanego przez prokuratora w tym zakresie.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2F" w:rsidRPr="00923546" w:rsidRDefault="0050502F" w:rsidP="00A844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2F" w:rsidRPr="00923546" w:rsidRDefault="0050502F" w:rsidP="00A844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50502F" w:rsidRPr="00923546" w:rsidTr="009F74E5">
        <w:trPr>
          <w:trHeight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2F" w:rsidRPr="00923546" w:rsidRDefault="0050502F" w:rsidP="00A844C2">
            <w:pPr>
              <w:tabs>
                <w:tab w:val="left" w:leader="dot" w:pos="38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eastAsia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2F" w:rsidRPr="00923546" w:rsidRDefault="0050502F" w:rsidP="00A844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  <w:r w:rsidRPr="0092354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pl"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2F" w:rsidRPr="00923546" w:rsidRDefault="0050502F" w:rsidP="00A844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  <w:r w:rsidRPr="0092354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pl" w:eastAsia="pl-PL"/>
              </w:rPr>
              <w:t>Rodzaj wykonywanej czynności</w:t>
            </w:r>
          </w:p>
        </w:tc>
      </w:tr>
      <w:tr w:rsidR="0050502F" w:rsidRPr="00923546" w:rsidTr="009F74E5">
        <w:trPr>
          <w:trHeight w:val="12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2F" w:rsidRPr="00923546" w:rsidRDefault="0050502F" w:rsidP="00CD588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pl" w:eastAsia="pl-PL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pl" w:eastAsia="pl-PL"/>
              </w:rPr>
              <w:t>1</w:t>
            </w:r>
            <w:r w:rsidRPr="00923546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. udział w czynnościach wykonywanych przez prokuratora (patrona)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 xml:space="preserve">, w tym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br/>
              <w:t xml:space="preserve">w posiedzeniach sądu związanych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br/>
              <w:t>z</w:t>
            </w:r>
            <w:r w:rsidR="00CD588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e skierowaniem wniosku o tymczasowe aresztowanie lub wniosku o przedłużenie tymczasowego aresztowania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val="pl" w:eastAsia="pl-PL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2F" w:rsidRPr="00923546" w:rsidRDefault="0050502F" w:rsidP="00A844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2F" w:rsidRPr="00923546" w:rsidRDefault="0050502F" w:rsidP="00A844C2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10"/>
                <w:szCs w:val="10"/>
                <w:lang w:val="pl" w:eastAsia="pl-PL"/>
              </w:rPr>
            </w:pPr>
          </w:p>
        </w:tc>
      </w:tr>
      <w:tr w:rsidR="0050502F" w:rsidRPr="00923546" w:rsidTr="009F74E5">
        <w:trPr>
          <w:trHeight w:val="3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2F" w:rsidRPr="00923546" w:rsidRDefault="0050502F" w:rsidP="00A8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546">
              <w:rPr>
                <w:rFonts w:ascii="Times New Roman" w:eastAsia="Times New Roman" w:hAnsi="Times New Roman" w:cs="Times New Roman"/>
                <w:sz w:val="20"/>
                <w:szCs w:val="20"/>
              </w:rPr>
              <w:t>2. porządkowanie akt, numeracja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92354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2F" w:rsidRPr="00923546" w:rsidRDefault="0050502F" w:rsidP="00A844C2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502F" w:rsidRPr="00923546" w:rsidRDefault="0050502F" w:rsidP="00A844C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</w:tbl>
    <w:p w:rsidR="0050502F" w:rsidRDefault="0050502F" w:rsidP="0050502F">
      <w:pPr>
        <w:tabs>
          <w:tab w:val="left" w:leader="dot" w:pos="5118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</w:rPr>
      </w:pPr>
    </w:p>
    <w:p w:rsidR="0050502F" w:rsidRPr="00923546" w:rsidRDefault="0050502F" w:rsidP="0050502F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"/>
          <w:szCs w:val="2"/>
          <w:lang w:val="pl" w:eastAsia="pl-PL"/>
        </w:rPr>
      </w:pPr>
    </w:p>
    <w:p w:rsidR="0050502F" w:rsidRPr="00923546" w:rsidRDefault="0050502F" w:rsidP="0050502F">
      <w:pPr>
        <w:spacing w:before="104" w:after="246" w:line="230" w:lineRule="exact"/>
        <w:ind w:lef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* wypełnia Krajowa Szkoła Sądownictwa i Prokuratury</w:t>
      </w:r>
    </w:p>
    <w:p w:rsidR="0050502F" w:rsidRPr="00923546" w:rsidRDefault="0050502F" w:rsidP="0050502F">
      <w:pPr>
        <w:keepNext/>
        <w:keepLines/>
        <w:tabs>
          <w:tab w:val="left" w:leader="dot" w:pos="9006"/>
        </w:tabs>
        <w:spacing w:after="25" w:line="220" w:lineRule="exact"/>
        <w:ind w:left="20"/>
        <w:jc w:val="both"/>
        <w:outlineLvl w:val="3"/>
        <w:rPr>
          <w:rFonts w:ascii="Times New Roman" w:eastAsia="Times New Roman" w:hAnsi="Times New Roman" w:cs="Times New Roman"/>
        </w:rPr>
      </w:pPr>
      <w:bookmarkStart w:id="2" w:name="bookmark7"/>
      <w:r w:rsidRPr="00923546">
        <w:rPr>
          <w:rFonts w:ascii="Times New Roman" w:eastAsia="Times New Roman" w:hAnsi="Times New Roman" w:cs="Times New Roman"/>
        </w:rPr>
        <w:t xml:space="preserve">Ocena przebiegu praktyki </w:t>
      </w:r>
      <w:r w:rsidRPr="00923546">
        <w:rPr>
          <w:rFonts w:ascii="Times New Roman" w:eastAsia="Times New Roman" w:hAnsi="Times New Roman" w:cs="Times New Roman"/>
        </w:rPr>
        <w:tab/>
      </w:r>
      <w:bookmarkEnd w:id="2"/>
    </w:p>
    <w:p w:rsidR="0050502F" w:rsidRPr="00923546" w:rsidRDefault="0050502F" w:rsidP="0050502F">
      <w:pPr>
        <w:spacing w:after="403" w:line="274" w:lineRule="exact"/>
        <w:ind w:left="20" w:right="60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(w systemie punktowym, w skali od 0 do 5 punktów, przy czym ocena stanowi wielokrotność 0,5 punktu. Za uzyskanie pozytywnej oceny uważa się otrzymanie co najmniej 2 punktów)</w:t>
      </w:r>
    </w:p>
    <w:p w:rsidR="0050502F" w:rsidRPr="00923546" w:rsidRDefault="0050502F" w:rsidP="0050502F">
      <w:pPr>
        <w:keepNext/>
        <w:keepLines/>
        <w:spacing w:after="205" w:line="220" w:lineRule="exact"/>
        <w:ind w:left="3540"/>
        <w:outlineLvl w:val="3"/>
        <w:rPr>
          <w:rFonts w:ascii="Times New Roman" w:eastAsia="Times New Roman" w:hAnsi="Times New Roman" w:cs="Times New Roman"/>
        </w:rPr>
      </w:pPr>
      <w:bookmarkStart w:id="3" w:name="bookmark8"/>
      <w:r w:rsidRPr="00923546">
        <w:rPr>
          <w:rFonts w:ascii="Times New Roman" w:eastAsia="Times New Roman" w:hAnsi="Times New Roman" w:cs="Times New Roman"/>
        </w:rPr>
        <w:t>Uzasadnienie oceny</w:t>
      </w:r>
      <w:bookmarkEnd w:id="3"/>
    </w:p>
    <w:p w:rsidR="0050502F" w:rsidRPr="00923546" w:rsidRDefault="0050502F" w:rsidP="0050502F">
      <w:pPr>
        <w:spacing w:after="0" w:line="274" w:lineRule="exact"/>
        <w:ind w:left="20" w:right="600"/>
        <w:jc w:val="both"/>
        <w:rPr>
          <w:rFonts w:ascii="Times New Roman" w:eastAsia="Times New Roman" w:hAnsi="Times New Roman" w:cs="Times New Roman"/>
          <w:sz w:val="23"/>
          <w:szCs w:val="23"/>
        </w:rPr>
        <w:sectPr w:rsidR="0050502F" w:rsidRPr="00923546">
          <w:pgSz w:w="11905" w:h="16837"/>
          <w:pgMar w:top="1474" w:right="925" w:bottom="989" w:left="1338" w:header="0" w:footer="3" w:gutter="0"/>
          <w:cols w:space="720"/>
          <w:noEndnote/>
          <w:docGrid w:linePitch="360"/>
        </w:sect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50502F" w:rsidRPr="00923546" w:rsidRDefault="0050502F" w:rsidP="0050502F">
      <w:pPr>
        <w:spacing w:after="2280" w:line="274" w:lineRule="exact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eastAsia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eastAsia="Times New Roman" w:hAnsi="Times New Roman" w:cs="Times New Roman"/>
          <w:sz w:val="23"/>
          <w:szCs w:val="23"/>
        </w:rPr>
        <w:br/>
      </w:r>
      <w:r w:rsidRPr="00923546">
        <w:rPr>
          <w:rFonts w:ascii="Times New Roman" w:eastAsia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eastAsia="Times New Roman" w:hAnsi="Times New Roman" w:cs="Times New Roman"/>
          <w:sz w:val="23"/>
          <w:szCs w:val="23"/>
        </w:rPr>
        <w:br/>
      </w:r>
      <w:r w:rsidRPr="00923546">
        <w:rPr>
          <w:rFonts w:ascii="Times New Roman" w:eastAsia="Times New Roman" w:hAnsi="Times New Roman" w:cs="Times New Roman"/>
          <w:sz w:val="23"/>
          <w:szCs w:val="23"/>
        </w:rPr>
        <w:t>a także sposób i logika argumentacji)</w:t>
      </w:r>
    </w:p>
    <w:p w:rsidR="0050502F" w:rsidRPr="00923546" w:rsidRDefault="0050502F" w:rsidP="0050502F">
      <w:pPr>
        <w:spacing w:after="0" w:line="274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lastRenderedPageBreak/>
        <w:t>Postawa aplikanta w trakcie aplikacji</w:t>
      </w:r>
    </w:p>
    <w:p w:rsidR="0050502F" w:rsidRPr="00923546" w:rsidRDefault="0050502F" w:rsidP="0050502F">
      <w:pPr>
        <w:spacing w:after="2975" w:line="274" w:lineRule="exact"/>
        <w:ind w:left="40" w:right="2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eastAsia="Times New Roman" w:hAnsi="Times New Roman" w:cs="Times New Roman"/>
          <w:sz w:val="23"/>
          <w:szCs w:val="23"/>
        </w:rPr>
        <w:br/>
      </w:r>
      <w:r w:rsidRPr="00923546">
        <w:rPr>
          <w:rFonts w:ascii="Times New Roman" w:eastAsia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50502F" w:rsidRPr="00923546" w:rsidRDefault="0050502F" w:rsidP="0050502F">
      <w:pPr>
        <w:spacing w:after="2283" w:line="230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50502F" w:rsidRPr="00923546" w:rsidRDefault="0050502F" w:rsidP="0050502F">
      <w:pPr>
        <w:spacing w:after="2218" w:line="230" w:lineRule="exact"/>
        <w:ind w:left="4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Dodatkowe uwagi patrona, dotyczące aplikanta lub przebiegu praktyki</w:t>
      </w:r>
    </w:p>
    <w:p w:rsidR="0050502F" w:rsidRPr="00923546" w:rsidRDefault="0050502F" w:rsidP="0050502F">
      <w:pPr>
        <w:spacing w:after="0" w:line="230" w:lineRule="exact"/>
        <w:ind w:left="6760"/>
        <w:rPr>
          <w:rFonts w:ascii="Times New Roman" w:hAnsi="Times New Roman" w:cs="Times New Roman"/>
        </w:rPr>
      </w:pPr>
      <w:r w:rsidRPr="00923546">
        <w:rPr>
          <w:rFonts w:ascii="Times New Roman" w:eastAsia="Times New Roman" w:hAnsi="Times New Roman" w:cs="Times New Roman"/>
          <w:sz w:val="23"/>
          <w:szCs w:val="23"/>
        </w:rPr>
        <w:t>Podpis patrona praktyki</w:t>
      </w:r>
    </w:p>
    <w:p w:rsidR="0050502F" w:rsidRDefault="0050502F" w:rsidP="0050502F"/>
    <w:p w:rsidR="0050502F" w:rsidRDefault="0050502F" w:rsidP="0050502F"/>
    <w:p w:rsidR="0050502F" w:rsidRDefault="0050502F" w:rsidP="0050502F"/>
    <w:p w:rsidR="000B4076" w:rsidRDefault="000B4076"/>
    <w:sectPr w:rsidR="000B4076">
      <w:type w:val="continuous"/>
      <w:pgSz w:w="11905" w:h="16837"/>
      <w:pgMar w:top="1541" w:right="1426" w:bottom="2160" w:left="136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4E5EFA3C"/>
    <w:lvl w:ilvl="0" w:tplc="7F961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02F"/>
    <w:rsid w:val="000B4076"/>
    <w:rsid w:val="000C7741"/>
    <w:rsid w:val="00122BBA"/>
    <w:rsid w:val="00175483"/>
    <w:rsid w:val="00196B80"/>
    <w:rsid w:val="0050502F"/>
    <w:rsid w:val="00626954"/>
    <w:rsid w:val="009F74E5"/>
    <w:rsid w:val="00BF0AE1"/>
    <w:rsid w:val="00CD5884"/>
    <w:rsid w:val="00DE1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0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3732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Beata Padło</cp:lastModifiedBy>
  <cp:revision>2</cp:revision>
  <dcterms:created xsi:type="dcterms:W3CDTF">2018-09-06T13:08:00Z</dcterms:created>
  <dcterms:modified xsi:type="dcterms:W3CDTF">2018-09-06T13:08:00Z</dcterms:modified>
</cp:coreProperties>
</file>