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97" w:rsidRDefault="00582597" w:rsidP="0058259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OAP-II.420.29.2019</w:t>
      </w:r>
    </w:p>
    <w:p w:rsidR="00582597" w:rsidRDefault="00582597" w:rsidP="0058259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582597" w:rsidRDefault="00582597" w:rsidP="0058259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582597" w:rsidRPr="00130B91" w:rsidRDefault="00582597" w:rsidP="0058259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582597" w:rsidRPr="004E25DB" w:rsidRDefault="00582597" w:rsidP="0058259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XXI zjeździe od 27 stycznia 2020 r. do 7 lutego 2020 r.</w:t>
      </w:r>
    </w:p>
    <w:p w:rsidR="00582597" w:rsidRPr="00923546" w:rsidRDefault="00582597" w:rsidP="0058259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582597" w:rsidRDefault="00582597" w:rsidP="0058259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582597" w:rsidRDefault="00582597" w:rsidP="0058259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582597" w:rsidRDefault="00582597" w:rsidP="0058259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82597" w:rsidRPr="00E46EA6" w:rsidTr="00031B00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597" w:rsidRDefault="00582597" w:rsidP="00031B00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582597" w:rsidRPr="00923546" w:rsidRDefault="00582597" w:rsidP="00031B00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2597" w:rsidRPr="00E46EA6" w:rsidTr="00031B00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82597" w:rsidRPr="00E46EA6" w:rsidTr="00031B00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A29D1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82597" w:rsidRPr="00E46EA6" w:rsidTr="00031B00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</w:t>
            </w:r>
            <w:r w:rsidRPr="00677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spraw i opracowywanie projektów pozwów o ustalenie istnienia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778D6">
              <w:rPr>
                <w:rFonts w:ascii="Times New Roman" w:eastAsia="Times New Roman" w:hAnsi="Times New Roman" w:cs="Times New Roman"/>
                <w:sz w:val="20"/>
                <w:szCs w:val="20"/>
              </w:rPr>
              <w:t>i nieistnienia małżeństwa oraz pozwów o unieważnienie małżeństwa (zasady sporządzania pozwów w tych sprawach)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82597" w:rsidRPr="00E46EA6" w:rsidTr="00031B00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582597" w:rsidRPr="00923546" w:rsidTr="00031B00">
              <w:trPr>
                <w:trHeight w:val="2238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82597" w:rsidRPr="007D0632" w:rsidRDefault="00582597" w:rsidP="00031B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analizę spraw oraz zasady sporządzania i opracowywanie projektów pozwów o: zaprzeczenie ojcostwa, ustalenie bezskuteczności uznania ojcostwa, unieważnienie uznania dziecka w odniesieniu do dziecka uznanego przed 13.06.2009 r., ustalenie ojcostwa,</w:t>
                  </w:r>
                  <w:r>
                    <w:t xml:space="preserve"> </w:t>
                  </w:r>
                  <w:r w:rsidRPr="006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alimenty, a także projektów pozwów sporządzanych na podstawie art. 86 k.p.c.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82597" w:rsidRPr="00923546" w:rsidRDefault="00582597" w:rsidP="00031B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82597" w:rsidRPr="00923546" w:rsidRDefault="00582597" w:rsidP="00031B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582597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82597" w:rsidRPr="00E46EA6" w:rsidTr="00031B00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534711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>zapoznanie z metodyką prowadzenia postepowań w sprawach o pochodzenie dziecka i formą czynności podejmowanych na podstawie art. 69 par. 1 i 2 ustawy z dnia 28 stycznia 2016 roku Prawo o prokuraturze; zasady dowodzenia w sprawach o poc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hodzenie dziecka; ciężar dowodu; analiza</w:t>
            </w:r>
            <w:r w:rsidRPr="006778D6">
              <w:rPr>
                <w:rFonts w:ascii="Times New Roman" w:hAnsi="Times New Roman" w:cs="Times New Roman"/>
                <w:sz w:val="20"/>
                <w:szCs w:val="20"/>
              </w:rPr>
              <w:t xml:space="preserve"> spraw pod kątem zasad reprezentacji dziecka w procesie, instytucja kuratora kolizyjnego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82597" w:rsidRPr="00E46EA6" w:rsidTr="00031B00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582597" w:rsidRPr="00E46EA6" w:rsidTr="00031B00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82597" w:rsidRPr="00E46EA6" w:rsidTr="00031B00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97" w:rsidRPr="00923546" w:rsidRDefault="00582597" w:rsidP="00031B00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82597" w:rsidRDefault="00582597" w:rsidP="0058259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Default="00582597" w:rsidP="0058259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582597" w:rsidRPr="00923546" w:rsidRDefault="00582597" w:rsidP="0058259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Pr="00923546" w:rsidRDefault="00582597" w:rsidP="0058259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aktyki…………………..………pkt.</w:t>
      </w:r>
    </w:p>
    <w:p w:rsidR="00582597" w:rsidRPr="00923546" w:rsidRDefault="00582597" w:rsidP="0058259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582597" w:rsidRPr="00923546" w:rsidRDefault="00582597" w:rsidP="0058259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582597" w:rsidRDefault="00582597" w:rsidP="0058259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82597" w:rsidRDefault="00582597" w:rsidP="0058259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Pr="00923546" w:rsidRDefault="00582597" w:rsidP="0058259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582597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582597" w:rsidRDefault="00582597" w:rsidP="0058259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582597" w:rsidRPr="00923546" w:rsidRDefault="00582597" w:rsidP="0058259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582597" w:rsidRDefault="00582597" w:rsidP="0058259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582597" w:rsidRDefault="00582597" w:rsidP="0058259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Default="00582597" w:rsidP="0058259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Default="00582597" w:rsidP="0058259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582597" w:rsidRDefault="00582597" w:rsidP="0058259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Pr="00585E40" w:rsidRDefault="00582597" w:rsidP="0058259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582597" w:rsidRDefault="00582597" w:rsidP="0058259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582597" w:rsidRPr="00923546" w:rsidRDefault="00582597" w:rsidP="0058259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582597" w:rsidRDefault="00582597" w:rsidP="0058259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582597" w:rsidRDefault="00582597" w:rsidP="0058259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582597" w:rsidRDefault="00582597" w:rsidP="00582597"/>
    <w:p w:rsidR="00582597" w:rsidRDefault="00582597" w:rsidP="00582597"/>
    <w:p w:rsidR="00582597" w:rsidRDefault="00582597" w:rsidP="00582597"/>
    <w:p w:rsidR="00582597" w:rsidRDefault="00582597" w:rsidP="00582597"/>
    <w:p w:rsidR="00582597" w:rsidRDefault="00582597" w:rsidP="00582597"/>
    <w:p w:rsidR="00CA1A47" w:rsidRDefault="00CA1A47">
      <w:bookmarkStart w:id="3" w:name="_GoBack"/>
      <w:bookmarkEnd w:id="3"/>
    </w:p>
    <w:sectPr w:rsidR="00CA1A47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97"/>
    <w:rsid w:val="00582597"/>
    <w:rsid w:val="00C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59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59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2019-12-17T10:28:00Z</dcterms:created>
  <dcterms:modified xsi:type="dcterms:W3CDTF">2019-12-17T10:28:00Z</dcterms:modified>
</cp:coreProperties>
</file>