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0F" w:rsidRDefault="00F21B1C" w:rsidP="0079200F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OAP-II.420.35.2021</w:t>
      </w:r>
    </w:p>
    <w:p w:rsidR="0079200F" w:rsidRDefault="0079200F" w:rsidP="0079200F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9200F" w:rsidRDefault="0079200F" w:rsidP="0079200F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E34EFA">
        <w:rPr>
          <w:rFonts w:ascii="Times New Roman" w:hAnsi="Times New Roman" w:cs="Times New Roman"/>
          <w:sz w:val="23"/>
          <w:szCs w:val="23"/>
        </w:rPr>
        <w:t>X</w:t>
      </w:r>
      <w:r>
        <w:rPr>
          <w:rFonts w:ascii="Times New Roman" w:hAnsi="Times New Roman" w:cs="Times New Roman"/>
          <w:sz w:val="23"/>
          <w:szCs w:val="23"/>
        </w:rPr>
        <w:t xml:space="preserve">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79200F" w:rsidRPr="00130B91" w:rsidRDefault="0079200F" w:rsidP="0079200F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79200F" w:rsidRPr="004E25DB" w:rsidRDefault="0079200F" w:rsidP="0079200F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XXX z</w:t>
      </w:r>
      <w:r w:rsidR="00F21B1C">
        <w:rPr>
          <w:rFonts w:ascii="Times New Roman" w:hAnsi="Times New Roman" w:cs="Times New Roman"/>
          <w:sz w:val="23"/>
          <w:szCs w:val="23"/>
        </w:rPr>
        <w:t>jeździe od 18 do 22 października 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79200F" w:rsidRDefault="0079200F" w:rsidP="0079200F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>Wojewódzkim Sądzie Administracyjnym – wydziale, w którym</w:t>
      </w:r>
      <w:r w:rsidRPr="0079200F">
        <w:rPr>
          <w:rFonts w:ascii="Times New Roman" w:hAnsi="Times New Roman" w:cs="Times New Roman"/>
          <w:sz w:val="23"/>
          <w:szCs w:val="23"/>
        </w:rPr>
        <w:t xml:space="preserve"> rozpoznawane są sprawy z zakresu samorządu terytorialnego i administracji rządowej w województwie</w:t>
      </w:r>
    </w:p>
    <w:p w:rsidR="0079200F" w:rsidRPr="00923546" w:rsidRDefault="0079200F" w:rsidP="0079200F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79200F" w:rsidRDefault="0079200F" w:rsidP="0079200F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79200F" w:rsidRDefault="0079200F" w:rsidP="0079200F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79200F" w:rsidRDefault="0079200F" w:rsidP="0079200F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79200F" w:rsidRPr="00E46EA6" w:rsidTr="00BB6E07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9200F" w:rsidRDefault="0079200F" w:rsidP="00BB6E07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79200F" w:rsidRPr="00923546" w:rsidRDefault="0079200F" w:rsidP="00BB6E07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9200F" w:rsidRPr="00E46EA6" w:rsidTr="00BB6E07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9200F" w:rsidRPr="00E46EA6" w:rsidTr="00BB6E07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A29D1" w:rsidRDefault="0079200F" w:rsidP="00792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1B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zapoznanie się z pracą sędziego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przygotowania rozpraw i posiedzeń sądu; </w:t>
            </w:r>
            <w:r w:rsidRPr="007920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uczestnictwo w rozprawach i posiedzeniach sądu rozpoznających skargi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7920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szczególności w sprawach, w których skargę wniósł prokurator oraz wnioski o stwierdzenie nieważności uchwały lub zarządzenia organu samorządu terytorialnego w trybie art. 70 ustawy o Prawo o prokuraturze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9200F" w:rsidRPr="00E46EA6" w:rsidTr="00BB6E07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F92EA6" w:rsidRDefault="0079200F" w:rsidP="00BB6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00F">
              <w:rPr>
                <w:rFonts w:ascii="Times New Roman" w:hAnsi="Times New Roman" w:cs="Times New Roman"/>
                <w:sz w:val="20"/>
                <w:szCs w:val="20"/>
              </w:rPr>
              <w:t>analiza akt spraw, w których wniesione zostały skargi na akty normatywne organów samorządu terytorialnego ze szczególnym uwzględnieniem spraw zainicjowanych skargą prokuratora;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9200F" w:rsidRPr="00E46EA6" w:rsidTr="00BB6E0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7920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sporządzanie projektów orzeczeń sądu zapadających w związku z rozpoznaniem skarg i wniosków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9200F" w:rsidRPr="00E46EA6" w:rsidTr="00BB6E07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9200F" w:rsidRPr="00E46EA6" w:rsidTr="00BB6E07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9200F" w:rsidRPr="00E46EA6" w:rsidTr="00BB6E07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00F" w:rsidRPr="00923546" w:rsidRDefault="0079200F" w:rsidP="00BB6E0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9200F" w:rsidRDefault="0079200F" w:rsidP="0079200F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Default="0079200F" w:rsidP="0079200F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9200F" w:rsidRPr="00923546" w:rsidRDefault="0079200F" w:rsidP="0079200F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Pr="00923546" w:rsidRDefault="0079200F" w:rsidP="0079200F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79200F" w:rsidRPr="00923546" w:rsidRDefault="0079200F" w:rsidP="0079200F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79200F" w:rsidRPr="00923546" w:rsidRDefault="0079200F" w:rsidP="0079200F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79200F" w:rsidRDefault="0079200F" w:rsidP="0079200F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9200F" w:rsidRDefault="0079200F" w:rsidP="0079200F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Pr="00923546" w:rsidRDefault="0079200F" w:rsidP="0079200F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9200F" w:rsidRPr="009235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9200F" w:rsidRDefault="0079200F" w:rsidP="0079200F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E34EFA" w:rsidRDefault="00E34EFA" w:rsidP="0079200F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34EFA" w:rsidRDefault="00E34EFA" w:rsidP="0079200F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Pr="00923546" w:rsidRDefault="0079200F" w:rsidP="0079200F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9200F" w:rsidRDefault="0079200F" w:rsidP="0079200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9200F" w:rsidRDefault="0079200F" w:rsidP="0079200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Default="0079200F" w:rsidP="0079200F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Default="0079200F" w:rsidP="0079200F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9200F" w:rsidRDefault="0079200F" w:rsidP="0079200F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Pr="00585E40" w:rsidRDefault="0079200F" w:rsidP="0079200F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79200F" w:rsidRDefault="0079200F" w:rsidP="0079200F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9200F" w:rsidRPr="00923546" w:rsidRDefault="0079200F" w:rsidP="0079200F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9200F" w:rsidRDefault="0079200F" w:rsidP="0079200F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9200F" w:rsidRDefault="0079200F" w:rsidP="0079200F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79200F" w:rsidRDefault="0079200F" w:rsidP="0079200F"/>
    <w:p w:rsidR="005E3346" w:rsidRDefault="005E3346"/>
    <w:sectPr w:rsidR="005E3346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597" w:rsidRDefault="009D1597" w:rsidP="007E6580">
      <w:pPr>
        <w:spacing w:after="0" w:line="240" w:lineRule="auto"/>
      </w:pPr>
      <w:r>
        <w:separator/>
      </w:r>
    </w:p>
  </w:endnote>
  <w:endnote w:type="continuationSeparator" w:id="0">
    <w:p w:rsidR="009D1597" w:rsidRDefault="009D1597" w:rsidP="007E6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80" w:rsidRDefault="007E6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80" w:rsidRDefault="007E65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80" w:rsidRDefault="007E6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597" w:rsidRDefault="009D1597" w:rsidP="007E6580">
      <w:pPr>
        <w:spacing w:after="0" w:line="240" w:lineRule="auto"/>
      </w:pPr>
      <w:r>
        <w:separator/>
      </w:r>
    </w:p>
  </w:footnote>
  <w:footnote w:type="continuationSeparator" w:id="0">
    <w:p w:rsidR="009D1597" w:rsidRDefault="009D1597" w:rsidP="007E6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80" w:rsidRDefault="007E6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80" w:rsidRDefault="007E65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80" w:rsidRDefault="007E658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0F"/>
    <w:rsid w:val="005E3346"/>
    <w:rsid w:val="0079200F"/>
    <w:rsid w:val="007E6580"/>
    <w:rsid w:val="009D1597"/>
    <w:rsid w:val="00E34EFA"/>
    <w:rsid w:val="00F13069"/>
    <w:rsid w:val="00F2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00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5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E6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58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2021-09-22T08:36:00Z</dcterms:created>
  <dcterms:modified xsi:type="dcterms:W3CDTF">2021-09-22T08:36:00Z</dcterms:modified>
</cp:coreProperties>
</file>