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B9" w:rsidRPr="005C36B9" w:rsidRDefault="005C36B9" w:rsidP="005C36B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3"/>
          <w:szCs w:val="23"/>
        </w:rPr>
        <w:t>OAP-II.420.36</w:t>
      </w:r>
      <w:r w:rsidRPr="005C36B9">
        <w:rPr>
          <w:rFonts w:ascii="Times New Roman" w:eastAsia="Calibri" w:hAnsi="Times New Roman" w:cs="Times New Roman"/>
          <w:sz w:val="23"/>
          <w:szCs w:val="23"/>
        </w:rPr>
        <w:t>.2021</w:t>
      </w:r>
    </w:p>
    <w:p w:rsidR="005C36B9" w:rsidRPr="005C36B9" w:rsidRDefault="005C36B9" w:rsidP="005C36B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OPINIA PATRONA PRAKTYKI WRAZ Z OCENĄ PRZEBIEGU PRAKTYKI </w:t>
      </w:r>
    </w:p>
    <w:p w:rsidR="005C36B9" w:rsidRDefault="00390A43" w:rsidP="005C36B9">
      <w:pPr>
        <w:tabs>
          <w:tab w:val="left" w:leader="dot" w:pos="9006"/>
        </w:tabs>
        <w:spacing w:after="0" w:line="240" w:lineRule="auto"/>
        <w:ind w:right="601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dotycząca aplikanta 1</w:t>
      </w:r>
      <w:r w:rsidR="005C36B9" w:rsidRPr="005C36B9">
        <w:rPr>
          <w:rFonts w:ascii="Times New Roman" w:eastAsia="Calibri" w:hAnsi="Times New Roman" w:cs="Times New Roman"/>
          <w:sz w:val="23"/>
          <w:szCs w:val="23"/>
        </w:rPr>
        <w:t xml:space="preserve">  rocznika aplikacji</w:t>
      </w:r>
      <w:r>
        <w:rPr>
          <w:rFonts w:ascii="Times New Roman" w:eastAsia="Calibri" w:hAnsi="Times New Roman" w:cs="Times New Roman"/>
          <w:sz w:val="23"/>
          <w:szCs w:val="23"/>
        </w:rPr>
        <w:t xml:space="preserve"> uzupełniającej</w:t>
      </w:r>
      <w:r w:rsidR="005C36B9" w:rsidRPr="005C36B9">
        <w:rPr>
          <w:rFonts w:ascii="Times New Roman" w:eastAsia="Calibri" w:hAnsi="Times New Roman" w:cs="Times New Roman"/>
          <w:sz w:val="23"/>
          <w:szCs w:val="23"/>
        </w:rPr>
        <w:t xml:space="preserve"> prokuratorskiej </w:t>
      </w:r>
    </w:p>
    <w:p w:rsidR="005C36B9" w:rsidRDefault="005C36B9" w:rsidP="005C36B9">
      <w:pPr>
        <w:tabs>
          <w:tab w:val="left" w:leader="dot" w:pos="9006"/>
        </w:tabs>
        <w:spacing w:after="0" w:line="240" w:lineRule="auto"/>
        <w:ind w:right="601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tabs>
          <w:tab w:val="left" w:leader="dot" w:pos="9006"/>
        </w:tabs>
        <w:spacing w:after="0" w:line="240" w:lineRule="auto"/>
        <w:ind w:right="601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>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…………………………………………………………..</w:t>
      </w:r>
    </w:p>
    <w:p w:rsidR="005C36B9" w:rsidRPr="005C36B9" w:rsidRDefault="005C36B9" w:rsidP="005C36B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eastAsia="Calibri" w:hAnsi="Times New Roman" w:cs="Times New Roman"/>
          <w:sz w:val="16"/>
          <w:szCs w:val="16"/>
        </w:rPr>
      </w:pPr>
      <w:r w:rsidRPr="005C36B9">
        <w:rPr>
          <w:rFonts w:ascii="Times New Roman" w:eastAsia="Calibri" w:hAnsi="Times New Roman" w:cs="Times New Roman"/>
          <w:sz w:val="16"/>
          <w:szCs w:val="16"/>
        </w:rPr>
        <w:t>(imię i nazwisko aplikanta)</w:t>
      </w:r>
    </w:p>
    <w:p w:rsidR="005C36B9" w:rsidRDefault="005C36B9" w:rsidP="005C36B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za okres praktyki po XXVI zjeździe </w:t>
      </w:r>
      <w:r>
        <w:rPr>
          <w:rFonts w:ascii="Times New Roman" w:eastAsia="Calibri" w:hAnsi="Times New Roman" w:cs="Times New Roman"/>
          <w:sz w:val="23"/>
          <w:szCs w:val="23"/>
        </w:rPr>
        <w:t xml:space="preserve"> w wymiarze 1 dnia w okresie od 4 do 8 października 2021 r. oraz 1 dnia w okresie od 11do 15 października 2021</w:t>
      </w:r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 r. </w:t>
      </w:r>
    </w:p>
    <w:p w:rsidR="00B62126" w:rsidRPr="005C36B9" w:rsidRDefault="00B62126" w:rsidP="005C36B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odbyta w dniach: …………………………………, ……………………………………………..</w:t>
      </w:r>
    </w:p>
    <w:p w:rsidR="00B62126" w:rsidRDefault="00B62126" w:rsidP="005C36B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w Prokuraturze Okręgowej (w </w:t>
      </w:r>
      <w:r w:rsidR="005C36B9">
        <w:rPr>
          <w:rFonts w:ascii="Times New Roman" w:eastAsia="Calibri" w:hAnsi="Times New Roman" w:cs="Times New Roman"/>
          <w:sz w:val="23"/>
          <w:szCs w:val="23"/>
        </w:rPr>
        <w:t xml:space="preserve">Wydziale ds. Przestępczości Gospodarczej) </w:t>
      </w:r>
    </w:p>
    <w:p w:rsidR="005C36B9" w:rsidRPr="005C36B9" w:rsidRDefault="005C36B9" w:rsidP="005C36B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w</w:t>
      </w:r>
      <w:r w:rsidRPr="005C36B9">
        <w:rPr>
          <w:rFonts w:ascii="Times New Roman" w:eastAsia="Calibri" w:hAnsi="Times New Roman" w:cs="Times New Roman"/>
          <w:sz w:val="23"/>
          <w:szCs w:val="23"/>
        </w:rPr>
        <w:tab/>
        <w:t>…………………………………………</w:t>
      </w:r>
    </w:p>
    <w:p w:rsidR="005C36B9" w:rsidRPr="005C36B9" w:rsidRDefault="005C36B9" w:rsidP="005C36B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sporządzona przez patrona praktyki </w:t>
      </w:r>
      <w:r w:rsidRPr="005C36B9">
        <w:rPr>
          <w:rFonts w:ascii="Times New Roman" w:eastAsia="Calibri" w:hAnsi="Times New Roman" w:cs="Times New Roman"/>
          <w:sz w:val="23"/>
          <w:szCs w:val="23"/>
        </w:rPr>
        <w:tab/>
      </w:r>
      <w:bookmarkStart w:id="1" w:name="bookmark6"/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.…………………………………………. </w:t>
      </w:r>
    </w:p>
    <w:p w:rsidR="005C36B9" w:rsidRPr="005C36B9" w:rsidRDefault="005C36B9" w:rsidP="005C36B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5C36B9" w:rsidRPr="005C36B9" w:rsidRDefault="005C36B9" w:rsidP="005C36B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eastAsia="Calibri" w:hAnsi="Times New Roman" w:cs="Times New Roman"/>
        </w:rPr>
      </w:pPr>
      <w:r w:rsidRPr="005C36B9">
        <w:rPr>
          <w:rFonts w:ascii="Times New Roman" w:eastAsia="Calibri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C36B9" w:rsidRPr="005C36B9" w:rsidTr="002C7C9D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ind w:left="19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36B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5C36B9" w:rsidRPr="005C36B9" w:rsidRDefault="005C36B9" w:rsidP="005C36B9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C36B9" w:rsidRPr="005C36B9" w:rsidTr="002C7C9D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36B9">
              <w:rPr>
                <w:rFonts w:ascii="Times New Roman" w:eastAsia="Calibri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36B9">
              <w:rPr>
                <w:rFonts w:ascii="Times New Roman" w:eastAsia="Calibri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36B9">
              <w:rPr>
                <w:rFonts w:ascii="Times New Roman" w:eastAsia="Calibri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C36B9" w:rsidRPr="005C36B9" w:rsidTr="002C7C9D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6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5C3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zapoznanie z aktami spraw karnych gospodarczych w zakresie sposobu prowadzenie postępowania przygotowawczego, a w szczególności gromadzenia materiału dowodowego;</w:t>
            </w:r>
            <w:r w:rsidRPr="005C36B9">
              <w:rPr>
                <w:rFonts w:ascii="Calibri" w:eastAsia="Calibri" w:hAnsi="Calibri" w:cs="Calibri"/>
              </w:rPr>
              <w:t xml:space="preserve"> </w:t>
            </w:r>
            <w:r w:rsidRPr="005C3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sporządzanie projektów decyzji incydentalnych i kończących postępowanie przygotowawcze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C36B9" w:rsidRPr="005C36B9" w:rsidTr="002C7C9D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6B9">
              <w:rPr>
                <w:rFonts w:ascii="Times New Roman" w:eastAsia="Calibri" w:hAnsi="Times New Roman" w:cs="Times New Roman"/>
                <w:sz w:val="20"/>
                <w:szCs w:val="20"/>
              </w:rPr>
              <w:t>2.  sporządzanie 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C36B9" w:rsidRPr="005C36B9" w:rsidTr="002C7C9D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6B9">
              <w:rPr>
                <w:rFonts w:ascii="Times New Roman" w:eastAsia="Calibri" w:hAnsi="Times New Roman" w:cs="Times New Roman"/>
                <w:sz w:val="20"/>
                <w:szCs w:val="20"/>
              </w:rPr>
              <w:t>3. sporządzanie projektów wniosków  o stwierdzenie odpowiedzialności podmiotu zbiorowego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C36B9" w:rsidRPr="005C36B9" w:rsidTr="002C7C9D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36B9">
              <w:rPr>
                <w:rFonts w:ascii="Times New Roman" w:eastAsia="Calibri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C3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C3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5C36B9" w:rsidRPr="005C36B9" w:rsidTr="002C7C9D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5C36B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(patrona), w tym udział w oględzinach miejsc zdarzenia oraz  sporządzanie projektów apelacji w sprawach karnych.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C36B9" w:rsidRPr="005C36B9" w:rsidTr="002C7C9D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6B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C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6B9" w:rsidRPr="005C36B9" w:rsidRDefault="005C36B9" w:rsidP="005C36B9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5C36B9" w:rsidRPr="005C36B9" w:rsidRDefault="005C36B9" w:rsidP="005C36B9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lastRenderedPageBreak/>
        <w:t>* wypełnia Krajowa Szkoła Sądownictwa i Prokuratury</w:t>
      </w:r>
    </w:p>
    <w:p w:rsidR="005C36B9" w:rsidRPr="005C36B9" w:rsidRDefault="005C36B9" w:rsidP="005C36B9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eastAsia="Calibri" w:hAnsi="Times New Roman" w:cs="Times New Roman"/>
        </w:rPr>
      </w:pPr>
      <w:bookmarkStart w:id="2" w:name="bookmark7"/>
      <w:r w:rsidRPr="005C36B9">
        <w:rPr>
          <w:rFonts w:ascii="Times New Roman" w:eastAsia="Calibri" w:hAnsi="Times New Roman" w:cs="Times New Roman"/>
        </w:rPr>
        <w:t>Ocena przebiegu pr</w:t>
      </w:r>
      <w:bookmarkEnd w:id="2"/>
      <w:r w:rsidRPr="005C36B9">
        <w:rPr>
          <w:rFonts w:ascii="Times New Roman" w:eastAsia="Calibri" w:hAnsi="Times New Roman" w:cs="Times New Roman"/>
        </w:rPr>
        <w:t>aktyki…………………..………pkt.</w:t>
      </w:r>
    </w:p>
    <w:p w:rsidR="005C36B9" w:rsidRPr="005C36B9" w:rsidRDefault="005C36B9" w:rsidP="005C36B9">
      <w:pPr>
        <w:spacing w:after="0" w:line="240" w:lineRule="auto"/>
        <w:ind w:left="23" w:right="6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C36B9" w:rsidRPr="005C36B9" w:rsidRDefault="005C36B9" w:rsidP="005C36B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eastAsia="Calibri" w:hAnsi="Times New Roman" w:cs="Times New Roman"/>
        </w:rPr>
      </w:pPr>
      <w:bookmarkStart w:id="3" w:name="bookmark8"/>
      <w:r w:rsidRPr="005C36B9">
        <w:rPr>
          <w:rFonts w:ascii="Times New Roman" w:eastAsia="Calibri" w:hAnsi="Times New Roman" w:cs="Times New Roman"/>
        </w:rPr>
        <w:t>Uzasadnienie oceny</w:t>
      </w:r>
      <w:bookmarkEnd w:id="3"/>
    </w:p>
    <w:p w:rsidR="005C36B9" w:rsidRPr="005C36B9" w:rsidRDefault="005C36B9" w:rsidP="005C36B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C36B9" w:rsidRPr="005C36B9" w:rsidRDefault="005C36B9" w:rsidP="005C36B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Default="005C36B9" w:rsidP="005C36B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 (umiejętność analizy akt </w:t>
      </w:r>
      <w:r w:rsidRPr="005C36B9">
        <w:rPr>
          <w:rFonts w:ascii="Times New Roman" w:eastAsia="Calibri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 w:rsidRPr="005C36B9">
        <w:rPr>
          <w:rFonts w:ascii="Times New Roman" w:eastAsia="Calibri" w:hAnsi="Times New Roman" w:cs="Times New Roman"/>
          <w:sz w:val="23"/>
          <w:szCs w:val="23"/>
        </w:rPr>
        <w:br/>
        <w:t>a także sposób i logika argumentacji)</w:t>
      </w:r>
    </w:p>
    <w:p w:rsidR="005C36B9" w:rsidRDefault="005C36B9" w:rsidP="005C36B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Default="005C36B9" w:rsidP="005C36B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>Postawa aplikanta w trakcie aplikacji</w:t>
      </w:r>
    </w:p>
    <w:p w:rsidR="005C36B9" w:rsidRPr="005C36B9" w:rsidRDefault="005C36B9" w:rsidP="005C36B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5C36B9">
        <w:rPr>
          <w:rFonts w:ascii="Times New Roman" w:eastAsia="Calibri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5C36B9" w:rsidRPr="005C36B9" w:rsidRDefault="005C36B9" w:rsidP="005C36B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Default="005C36B9" w:rsidP="005C36B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Default="005C36B9" w:rsidP="005C36B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>Predyspozycje aplikanta do pracy na stanowisku sędziego lub prokuratora</w:t>
      </w:r>
    </w:p>
    <w:p w:rsidR="005C36B9" w:rsidRPr="005C36B9" w:rsidRDefault="005C36B9" w:rsidP="005C36B9">
      <w:pPr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5C36B9">
      <w:pPr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36B9" w:rsidRPr="005C36B9" w:rsidRDefault="005C36B9" w:rsidP="005C36B9">
      <w:pPr>
        <w:spacing w:before="100" w:beforeAutospacing="1" w:after="100" w:afterAutospacing="1" w:line="240" w:lineRule="auto"/>
        <w:ind w:left="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>Dodatkowe uwagi patrona, dotyczące aplikanta lub przebiegu praktyki</w:t>
      </w:r>
    </w:p>
    <w:p w:rsidR="009710BA" w:rsidRDefault="009710BA" w:rsidP="009710B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9710BA" w:rsidRDefault="009710BA" w:rsidP="009710B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9710BA" w:rsidRDefault="009710BA" w:rsidP="009710B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5C36B9" w:rsidRPr="005C36B9" w:rsidRDefault="005C36B9" w:rsidP="009710B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lastRenderedPageBreak/>
        <w:t>Czytelny podpis, stanowisko lub pieczątka</w:t>
      </w:r>
    </w:p>
    <w:p w:rsidR="005C36B9" w:rsidRPr="005C36B9" w:rsidRDefault="005C36B9" w:rsidP="005C36B9">
      <w:pPr>
        <w:spacing w:after="0" w:line="240" w:lineRule="auto"/>
        <w:ind w:left="5664"/>
        <w:rPr>
          <w:rFonts w:ascii="Calibri" w:eastAsia="Calibri" w:hAnsi="Calibri" w:cs="Calibri"/>
        </w:rPr>
      </w:pPr>
      <w:r w:rsidRPr="005C36B9">
        <w:rPr>
          <w:rFonts w:ascii="Times New Roman" w:eastAsia="Calibri" w:hAnsi="Times New Roman" w:cs="Times New Roman"/>
          <w:sz w:val="23"/>
          <w:szCs w:val="23"/>
        </w:rPr>
        <w:t xml:space="preserve">        patrona praktyki</w:t>
      </w:r>
    </w:p>
    <w:p w:rsidR="00060318" w:rsidRDefault="00060318"/>
    <w:sectPr w:rsidR="00060318" w:rsidSect="00AE3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10" w:rsidRDefault="00343E10" w:rsidP="005C36B9">
      <w:pPr>
        <w:spacing w:after="0" w:line="240" w:lineRule="auto"/>
      </w:pPr>
      <w:r>
        <w:separator/>
      </w:r>
    </w:p>
  </w:endnote>
  <w:endnote w:type="continuationSeparator" w:id="0">
    <w:p w:rsidR="00343E10" w:rsidRDefault="00343E10" w:rsidP="005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4C" w:rsidRDefault="00C84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3E705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8424C">
      <w:rPr>
        <w:noProof/>
      </w:rPr>
      <w:t>2</w:t>
    </w:r>
    <w:r>
      <w:rPr>
        <w:noProof/>
      </w:rPr>
      <w:fldChar w:fldCharType="end"/>
    </w:r>
  </w:p>
  <w:p w:rsidR="00AE33FA" w:rsidRDefault="00343E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343E10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3E7059" w:rsidP="005C36B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3E7059" w:rsidP="005C36B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343E10" w:rsidP="00A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10" w:rsidRDefault="00343E10" w:rsidP="005C36B9">
      <w:pPr>
        <w:spacing w:after="0" w:line="240" w:lineRule="auto"/>
      </w:pPr>
      <w:r>
        <w:separator/>
      </w:r>
    </w:p>
  </w:footnote>
  <w:footnote w:type="continuationSeparator" w:id="0">
    <w:p w:rsidR="00343E10" w:rsidRDefault="00343E10" w:rsidP="005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4C" w:rsidRDefault="00C84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Pr="009B38B3" w:rsidRDefault="003E7059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5C36B9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059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343E10" w:rsidP="00AE33FA">
    <w:pPr>
      <w:pStyle w:val="Nagwek"/>
      <w:ind w:right="4959"/>
      <w:jc w:val="center"/>
      <w:rPr>
        <w:b/>
      </w:rPr>
    </w:pPr>
  </w:p>
  <w:p w:rsidR="00AE33FA" w:rsidRPr="009E7ADE" w:rsidRDefault="00343E10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3E7059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3E7059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343E10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9"/>
    <w:rsid w:val="00060318"/>
    <w:rsid w:val="000E3F3A"/>
    <w:rsid w:val="00343E10"/>
    <w:rsid w:val="00390A43"/>
    <w:rsid w:val="003E7059"/>
    <w:rsid w:val="005C36B9"/>
    <w:rsid w:val="00626C3C"/>
    <w:rsid w:val="008934E4"/>
    <w:rsid w:val="009710BA"/>
    <w:rsid w:val="00B62126"/>
    <w:rsid w:val="00C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B9"/>
  </w:style>
  <w:style w:type="paragraph" w:styleId="Nagwek">
    <w:name w:val="header"/>
    <w:basedOn w:val="Normalny"/>
    <w:link w:val="NagwekZnak"/>
    <w:rsid w:val="005C36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C36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2021-09-09T10:02:00Z</dcterms:created>
  <dcterms:modified xsi:type="dcterms:W3CDTF">2021-09-09T10:02:00Z</dcterms:modified>
</cp:coreProperties>
</file>