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89" w:rsidRDefault="003A4A89" w:rsidP="003A4A89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OAP-II.420.3</w:t>
      </w:r>
      <w:r>
        <w:rPr>
          <w:rFonts w:ascii="Times New Roman" w:hAnsi="Times New Roman" w:cs="Times New Roman"/>
          <w:sz w:val="23"/>
          <w:szCs w:val="23"/>
        </w:rPr>
        <w:t>7</w:t>
      </w:r>
      <w:r>
        <w:rPr>
          <w:rFonts w:ascii="Times New Roman" w:hAnsi="Times New Roman" w:cs="Times New Roman"/>
          <w:sz w:val="23"/>
          <w:szCs w:val="23"/>
        </w:rPr>
        <w:t>.2019</w:t>
      </w:r>
    </w:p>
    <w:p w:rsidR="003A4A89" w:rsidRDefault="003A4A89" w:rsidP="003A4A89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3A4A89" w:rsidRDefault="003A4A89" w:rsidP="003A4A89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dotycząca aplikanta </w:t>
      </w:r>
      <w:r>
        <w:rPr>
          <w:rFonts w:ascii="Times New Roman" w:hAnsi="Times New Roman" w:cs="Times New Roman"/>
          <w:sz w:val="23"/>
          <w:szCs w:val="23"/>
        </w:rPr>
        <w:t xml:space="preserve">IX rocznika </w:t>
      </w:r>
      <w:r w:rsidRPr="00923546">
        <w:rPr>
          <w:rFonts w:ascii="Times New Roman" w:hAnsi="Times New Roman" w:cs="Times New Roman"/>
          <w:sz w:val="23"/>
          <w:szCs w:val="23"/>
        </w:rPr>
        <w:t>aplikacji prokuratorskiej</w:t>
      </w:r>
      <w:r>
        <w:rPr>
          <w:rFonts w:ascii="Times New Roman" w:hAnsi="Times New Roman" w:cs="Times New Roman"/>
          <w:sz w:val="23"/>
          <w:szCs w:val="23"/>
        </w:rPr>
        <w:t xml:space="preserve"> ……………………………………</w:t>
      </w:r>
    </w:p>
    <w:p w:rsidR="003A4A89" w:rsidRPr="00130B91" w:rsidRDefault="003A4A89" w:rsidP="003A4A89">
      <w:pPr>
        <w:tabs>
          <w:tab w:val="left" w:leader="dot" w:pos="9006"/>
        </w:tabs>
        <w:spacing w:after="0" w:line="240" w:lineRule="auto"/>
        <w:ind w:left="4248" w:right="601"/>
        <w:rPr>
          <w:rFonts w:ascii="Times New Roman" w:hAnsi="Times New Roman" w:cs="Times New Roman"/>
          <w:sz w:val="16"/>
          <w:szCs w:val="16"/>
        </w:rPr>
      </w:pPr>
      <w:r w:rsidRPr="00130B91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130B91">
        <w:rPr>
          <w:rFonts w:ascii="Times New Roman" w:hAnsi="Times New Roman" w:cs="Times New Roman"/>
          <w:sz w:val="16"/>
          <w:szCs w:val="16"/>
        </w:rPr>
        <w:t>(imię i nazwisko aplikanta)</w:t>
      </w:r>
    </w:p>
    <w:p w:rsidR="003A4A89" w:rsidRPr="004E25DB" w:rsidRDefault="003A4A89" w:rsidP="003A4A89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</w:t>
      </w:r>
      <w:r w:rsidRPr="00923546">
        <w:rPr>
          <w:rFonts w:ascii="Times New Roman" w:hAnsi="Times New Roman" w:cs="Times New Roman"/>
          <w:sz w:val="23"/>
          <w:szCs w:val="23"/>
        </w:rPr>
        <w:t xml:space="preserve">a okres praktyki </w:t>
      </w:r>
      <w:r>
        <w:rPr>
          <w:rFonts w:ascii="Times New Roman" w:hAnsi="Times New Roman" w:cs="Times New Roman"/>
          <w:sz w:val="23"/>
          <w:szCs w:val="23"/>
        </w:rPr>
        <w:t>po XXII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 xml:space="preserve"> zjeździe od </w:t>
      </w:r>
      <w:r>
        <w:rPr>
          <w:rFonts w:ascii="Times New Roman" w:hAnsi="Times New Roman" w:cs="Times New Roman"/>
          <w:sz w:val="23"/>
          <w:szCs w:val="23"/>
        </w:rPr>
        <w:t>30 marca</w:t>
      </w:r>
      <w:r>
        <w:rPr>
          <w:rFonts w:ascii="Times New Roman" w:hAnsi="Times New Roman" w:cs="Times New Roman"/>
          <w:sz w:val="23"/>
          <w:szCs w:val="23"/>
        </w:rPr>
        <w:t xml:space="preserve"> 2020 r. do </w:t>
      </w:r>
      <w:r>
        <w:rPr>
          <w:rFonts w:ascii="Times New Roman" w:hAnsi="Times New Roman" w:cs="Times New Roman"/>
          <w:sz w:val="23"/>
          <w:szCs w:val="23"/>
        </w:rPr>
        <w:t>7 kwietnia</w:t>
      </w:r>
      <w:r>
        <w:rPr>
          <w:rFonts w:ascii="Times New Roman" w:hAnsi="Times New Roman" w:cs="Times New Roman"/>
          <w:sz w:val="23"/>
          <w:szCs w:val="23"/>
        </w:rPr>
        <w:t xml:space="preserve"> 2020 r.</w:t>
      </w:r>
    </w:p>
    <w:p w:rsidR="003A4A89" w:rsidRPr="00923546" w:rsidRDefault="003A4A89" w:rsidP="003A4A8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w </w:t>
      </w:r>
      <w:r>
        <w:rPr>
          <w:rFonts w:ascii="Times New Roman" w:hAnsi="Times New Roman" w:cs="Times New Roman"/>
          <w:sz w:val="23"/>
          <w:szCs w:val="23"/>
        </w:rPr>
        <w:t xml:space="preserve">Prokuraturze </w:t>
      </w:r>
      <w:r w:rsidR="002C0796">
        <w:rPr>
          <w:rFonts w:ascii="Times New Roman" w:hAnsi="Times New Roman" w:cs="Times New Roman"/>
          <w:sz w:val="23"/>
          <w:szCs w:val="23"/>
        </w:rPr>
        <w:t>Okręgowej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…………………………………………</w:t>
      </w:r>
    </w:p>
    <w:p w:rsidR="003A4A89" w:rsidRDefault="003A4A89" w:rsidP="003A4A8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bookmarkStart w:id="1" w:name="bookmark6"/>
      <w:r>
        <w:rPr>
          <w:rFonts w:ascii="Times New Roman" w:hAnsi="Times New Roman" w:cs="Times New Roman"/>
          <w:sz w:val="23"/>
          <w:szCs w:val="23"/>
        </w:rPr>
        <w:t xml:space="preserve">.…………………………………………. </w:t>
      </w:r>
    </w:p>
    <w:p w:rsidR="003A4A89" w:rsidRDefault="003A4A89" w:rsidP="003A4A8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dniu ……………………………………………………………………………………………..</w:t>
      </w:r>
    </w:p>
    <w:p w:rsidR="003A4A89" w:rsidRDefault="003A4A89" w:rsidP="003A4A8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 w:rsidRPr="00923546">
        <w:rPr>
          <w:rFonts w:ascii="Times New Roman" w:hAnsi="Times New Roman" w:cs="Times New Roman"/>
        </w:rPr>
        <w:t>Przebieg praktyki:</w:t>
      </w:r>
      <w:bookmarkEnd w:id="1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3A4A89" w:rsidRPr="00E46EA6" w:rsidTr="00256CEA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A89" w:rsidRDefault="003A4A89" w:rsidP="00256CEA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  <w:p w:rsidR="003A4A89" w:rsidRPr="00923546" w:rsidRDefault="003A4A89" w:rsidP="00256CEA">
            <w:pPr>
              <w:spacing w:before="100" w:beforeAutospacing="1" w:after="100" w:afterAutospacing="1" w:line="240" w:lineRule="auto"/>
              <w:ind w:left="198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4A89" w:rsidRPr="00E46EA6" w:rsidTr="00256CEA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A89" w:rsidRPr="00923546" w:rsidRDefault="003A4A89" w:rsidP="00256CEA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A89" w:rsidRPr="00923546" w:rsidRDefault="003A4A89" w:rsidP="00256CEA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A89" w:rsidRPr="00923546" w:rsidRDefault="003A4A89" w:rsidP="00256CEA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3A4A89" w:rsidRPr="00E46EA6" w:rsidTr="00256CEA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A89" w:rsidRPr="009A29D1" w:rsidRDefault="003A4A89" w:rsidP="00256C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9D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Zapoznanie z zasadami </w:t>
            </w:r>
            <w:r w:rsidRPr="00EF7FC9">
              <w:rPr>
                <w:rFonts w:ascii="Times New Roman" w:hAnsi="Times New Roman" w:cs="Times New Roman"/>
                <w:sz w:val="20"/>
                <w:szCs w:val="20"/>
              </w:rPr>
              <w:t xml:space="preserve"> rejestracji spraw cywilnych w prokuraturze poprzez zapoznanie się z urządzeniami rejestrowymi, sposobem dekretowania spraw, techniką wyłączania materiałów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F7FC9">
              <w:rPr>
                <w:rFonts w:ascii="Times New Roman" w:hAnsi="Times New Roman" w:cs="Times New Roman"/>
                <w:sz w:val="20"/>
                <w:szCs w:val="20"/>
              </w:rPr>
              <w:t>z postępowania karnego, zakładani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EF7FC9">
              <w:rPr>
                <w:rFonts w:ascii="Times New Roman" w:hAnsi="Times New Roman" w:cs="Times New Roman"/>
                <w:sz w:val="20"/>
                <w:szCs w:val="20"/>
              </w:rPr>
              <w:t xml:space="preserve"> akt nowej sprawy „</w:t>
            </w:r>
            <w:proofErr w:type="spellStart"/>
            <w:r w:rsidRPr="00EF7FC9">
              <w:rPr>
                <w:rFonts w:ascii="Times New Roman" w:hAnsi="Times New Roman" w:cs="Times New Roman"/>
                <w:sz w:val="20"/>
                <w:szCs w:val="20"/>
              </w:rPr>
              <w:t>Pc</w:t>
            </w:r>
            <w:proofErr w:type="spellEnd"/>
            <w:r w:rsidRPr="00EF7FC9">
              <w:rPr>
                <w:rFonts w:ascii="Times New Roman" w:hAnsi="Times New Roman" w:cs="Times New Roman"/>
                <w:sz w:val="20"/>
                <w:szCs w:val="20"/>
              </w:rPr>
              <w:t>” i zasad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r w:rsidRPr="00EF7FC9">
              <w:rPr>
                <w:rFonts w:ascii="Times New Roman" w:hAnsi="Times New Roman" w:cs="Times New Roman"/>
                <w:sz w:val="20"/>
                <w:szCs w:val="20"/>
              </w:rPr>
              <w:t xml:space="preserve"> jej wykreślania z urządzeń ewidencyjnych jako sprawy zakończonej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A89" w:rsidRPr="00923546" w:rsidRDefault="003A4A89" w:rsidP="00256C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A89" w:rsidRPr="00923546" w:rsidRDefault="003A4A89" w:rsidP="00256C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3A4A89" w:rsidRPr="00E46EA6" w:rsidTr="00256CEA">
        <w:trPr>
          <w:trHeight w:val="44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A89" w:rsidRDefault="003A4A89" w:rsidP="003A4A8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analiza</w:t>
            </w:r>
            <w:r w:rsidRPr="003A4A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spraw postępowań o ubezwłasnowolnienie, w tym przesłanek ubezwłasnowolnienia, podstaw formalno - prawnych uzasadniających wszczęcie przez prokuratora postępowania o ubezwłasnowolnienie, czynności wyjaśniających podejmowanych przez prokuratora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a także</w:t>
            </w:r>
            <w:r>
              <w:t xml:space="preserve"> </w:t>
            </w:r>
            <w:r w:rsidRPr="003A4A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zapoznanie aplikantów z rolą prokuratora oraz  z zasadami gromadzenia i oceny materiału dowodowego w sprawach o ubezwłasnowolnienie,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A89" w:rsidRPr="00923546" w:rsidRDefault="003A4A89" w:rsidP="00256C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A89" w:rsidRPr="00923546" w:rsidRDefault="003A4A89" w:rsidP="00256C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3A4A89" w:rsidRPr="00E46EA6" w:rsidTr="00256CEA">
        <w:trPr>
          <w:trHeight w:val="223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029" w:type="dxa"/>
              <w:tblLayout w:type="fixed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3610"/>
              <w:gridCol w:w="1220"/>
              <w:gridCol w:w="4199"/>
            </w:tblGrid>
            <w:tr w:rsidR="003A4A89" w:rsidRPr="00923546" w:rsidTr="003A4A89">
              <w:trPr>
                <w:trHeight w:val="1325"/>
              </w:trPr>
              <w:tc>
                <w:tcPr>
                  <w:tcW w:w="36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A4A89" w:rsidRPr="007D0632" w:rsidRDefault="003A4A89" w:rsidP="00256C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851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 w:rsidRPr="003A4A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sporządzanie projektów wniosków o całkowite lub częściowe ubezwłasnowolnienie, w tym zawierających żądanie ustanowienia doradcy tymczasowego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A4A89" w:rsidRPr="00923546" w:rsidRDefault="003A4A89" w:rsidP="00256C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</w:tc>
              <w:tc>
                <w:tcPr>
                  <w:tcW w:w="4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A4A89" w:rsidRPr="00923546" w:rsidRDefault="003A4A89" w:rsidP="00256C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</w:tc>
            </w:tr>
          </w:tbl>
          <w:p w:rsidR="003A4A89" w:rsidRDefault="003A4A89" w:rsidP="00256C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A4A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sporządzanie projektów pism odmawiających zainicjowanie postępowań sądowych w sprawach o ubezwłasnowolnienie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A89" w:rsidRPr="00923546" w:rsidRDefault="003A4A89" w:rsidP="00256C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A89" w:rsidRPr="00923546" w:rsidRDefault="003A4A89" w:rsidP="00256C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3A4A89" w:rsidRPr="00E46EA6" w:rsidTr="00256CEA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A89" w:rsidRPr="00923546" w:rsidRDefault="003A4A89" w:rsidP="00256CEA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A89" w:rsidRPr="00923546" w:rsidRDefault="003A4A89" w:rsidP="00256C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A89" w:rsidRPr="00923546" w:rsidRDefault="003A4A89" w:rsidP="00256C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3A4A89" w:rsidRPr="00E46EA6" w:rsidTr="00256CEA">
        <w:trPr>
          <w:trHeight w:val="12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A89" w:rsidRPr="00923546" w:rsidRDefault="003A4A89" w:rsidP="00256C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 udział w czynnościach wykonywanych przez prokuratora (patrona).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A89" w:rsidRPr="00923546" w:rsidRDefault="003A4A89" w:rsidP="00256C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A89" w:rsidRPr="00923546" w:rsidRDefault="003A4A89" w:rsidP="00256C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3A4A89" w:rsidRPr="00E46EA6" w:rsidTr="00256CEA">
        <w:trPr>
          <w:trHeight w:val="30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A89" w:rsidRPr="00923546" w:rsidRDefault="003A4A89" w:rsidP="00256C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A89" w:rsidRPr="00923546" w:rsidRDefault="003A4A89" w:rsidP="00256CEA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A89" w:rsidRPr="00923546" w:rsidRDefault="003A4A89" w:rsidP="00256CEA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3A4A89" w:rsidRDefault="003A4A89" w:rsidP="003A4A89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3A4A89" w:rsidRDefault="003A4A89" w:rsidP="003A4A89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3A4A89" w:rsidRPr="00923546" w:rsidRDefault="003A4A89" w:rsidP="003A4A89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3A4A89" w:rsidRPr="00923546" w:rsidRDefault="003A4A89" w:rsidP="003A4A89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  <w:r w:rsidRPr="00923546">
        <w:rPr>
          <w:rFonts w:ascii="Times New Roman" w:hAnsi="Times New Roman" w:cs="Times New Roman"/>
        </w:rPr>
        <w:t>Ocena przebiegu pr</w:t>
      </w:r>
      <w:bookmarkEnd w:id="2"/>
      <w:r>
        <w:rPr>
          <w:rFonts w:ascii="Times New Roman" w:hAnsi="Times New Roman" w:cs="Times New Roman"/>
        </w:rPr>
        <w:t>aktyki…………………..………pkt.</w:t>
      </w:r>
    </w:p>
    <w:p w:rsidR="003A4A89" w:rsidRPr="00923546" w:rsidRDefault="003A4A89" w:rsidP="003A4A89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3A4A89" w:rsidRPr="00923546" w:rsidRDefault="003A4A89" w:rsidP="003A4A89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3" w:name="bookmark8"/>
      <w:r w:rsidRPr="00923546">
        <w:rPr>
          <w:rFonts w:ascii="Times New Roman" w:hAnsi="Times New Roman" w:cs="Times New Roman"/>
        </w:rPr>
        <w:t>Uzasadnienie oceny</w:t>
      </w:r>
      <w:bookmarkEnd w:id="3"/>
    </w:p>
    <w:p w:rsidR="003A4A89" w:rsidRDefault="003A4A89" w:rsidP="003A4A89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3A4A89" w:rsidRDefault="003A4A89" w:rsidP="003A4A89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3A4A89" w:rsidRPr="00923546" w:rsidRDefault="003A4A89" w:rsidP="003A4A89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  <w:sectPr w:rsidR="003A4A89" w:rsidRPr="00923546">
          <w:pgSz w:w="11905" w:h="16837"/>
          <w:pgMar w:top="1474" w:right="925" w:bottom="989" w:left="1338" w:header="0" w:footer="3" w:gutter="0"/>
          <w:cols w:space="708"/>
          <w:noEndnote/>
          <w:docGrid w:linePitch="360"/>
        </w:sectPr>
      </w:pPr>
    </w:p>
    <w:p w:rsidR="003A4A89" w:rsidRDefault="003A4A89" w:rsidP="003A4A89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a także sposób i logika argumentacji)</w:t>
      </w:r>
    </w:p>
    <w:p w:rsidR="003A4A89" w:rsidRPr="00923546" w:rsidRDefault="003A4A89" w:rsidP="003A4A89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3A4A89" w:rsidRDefault="003A4A89" w:rsidP="003A4A89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i zaangażowanie aplikanta, kultura osobista, stosunek do pracowników jednostki, w której odbywa się praktyka, zdyscyplinowanie, sumienność)</w:t>
      </w:r>
    </w:p>
    <w:p w:rsidR="003A4A89" w:rsidRDefault="003A4A89" w:rsidP="003A4A89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3A4A89" w:rsidRDefault="003A4A89" w:rsidP="003A4A89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3A4A89" w:rsidRDefault="003A4A89" w:rsidP="003A4A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3A4A89" w:rsidRDefault="003A4A89" w:rsidP="003A4A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3A4A89" w:rsidRPr="00585E40" w:rsidRDefault="003A4A89" w:rsidP="003A4A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18"/>
          <w:szCs w:val="18"/>
        </w:rPr>
      </w:pPr>
    </w:p>
    <w:p w:rsidR="003A4A89" w:rsidRDefault="003A4A89" w:rsidP="003A4A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3A4A89" w:rsidRPr="00923546" w:rsidRDefault="003A4A89" w:rsidP="003A4A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3A4A89" w:rsidRDefault="003A4A89" w:rsidP="003A4A89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Czytelny po</w:t>
      </w:r>
      <w:r w:rsidRPr="00923546">
        <w:rPr>
          <w:rFonts w:ascii="Times New Roman" w:hAnsi="Times New Roman" w:cs="Times New Roman"/>
          <w:sz w:val="23"/>
          <w:szCs w:val="23"/>
        </w:rPr>
        <w:t>dpis</w:t>
      </w:r>
      <w:r>
        <w:rPr>
          <w:rFonts w:ascii="Times New Roman" w:hAnsi="Times New Roman" w:cs="Times New Roman"/>
          <w:sz w:val="23"/>
          <w:szCs w:val="23"/>
        </w:rPr>
        <w:t>, stanowisko lub pieczątka</w:t>
      </w:r>
    </w:p>
    <w:p w:rsidR="003A4A89" w:rsidRDefault="003A4A89" w:rsidP="003A4A89">
      <w:pPr>
        <w:spacing w:after="0" w:line="240" w:lineRule="auto"/>
        <w:ind w:left="5664"/>
      </w:pP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Pr="00923546">
        <w:rPr>
          <w:rFonts w:ascii="Times New Roman" w:hAnsi="Times New Roman" w:cs="Times New Roman"/>
          <w:sz w:val="23"/>
          <w:szCs w:val="23"/>
        </w:rPr>
        <w:t xml:space="preserve"> patrona praktyki</w:t>
      </w:r>
    </w:p>
    <w:p w:rsidR="003A4A89" w:rsidRDefault="003A4A89" w:rsidP="003A4A89"/>
    <w:p w:rsidR="003A4A89" w:rsidRDefault="003A4A89" w:rsidP="003A4A89"/>
    <w:p w:rsidR="003A4A89" w:rsidRDefault="003A4A89" w:rsidP="003A4A89"/>
    <w:p w:rsidR="003A4A89" w:rsidRDefault="003A4A89" w:rsidP="003A4A89"/>
    <w:p w:rsidR="003A4A89" w:rsidRDefault="003A4A89" w:rsidP="003A4A89"/>
    <w:p w:rsidR="003A4A89" w:rsidRDefault="003A4A89" w:rsidP="003A4A89"/>
    <w:p w:rsidR="003A4A89" w:rsidRDefault="003A4A89" w:rsidP="003A4A89"/>
    <w:p w:rsidR="006F7C22" w:rsidRDefault="006F7C22"/>
    <w:sectPr w:rsidR="006F7C22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89"/>
    <w:rsid w:val="002C0796"/>
    <w:rsid w:val="003A4A89"/>
    <w:rsid w:val="006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A89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A89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Marta Zin</cp:lastModifiedBy>
  <cp:revision>2</cp:revision>
  <dcterms:created xsi:type="dcterms:W3CDTF">2020-02-13T10:51:00Z</dcterms:created>
  <dcterms:modified xsi:type="dcterms:W3CDTF">2020-02-13T10:55:00Z</dcterms:modified>
</cp:coreProperties>
</file>