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9D" w:rsidRDefault="00206B9D" w:rsidP="00206B9D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</w:t>
      </w:r>
      <w:r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.2020</w:t>
      </w:r>
    </w:p>
    <w:p w:rsidR="00206B9D" w:rsidRDefault="00206B9D" w:rsidP="00206B9D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206B9D" w:rsidRDefault="00206B9D" w:rsidP="00206B9D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206B9D" w:rsidRPr="00130B91" w:rsidRDefault="00206B9D" w:rsidP="00206B9D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206B9D" w:rsidRPr="004E25DB" w:rsidRDefault="00206B9D" w:rsidP="00206B9D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po XXV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zjeździe od </w:t>
      </w:r>
      <w:r>
        <w:rPr>
          <w:rFonts w:ascii="Times New Roman" w:hAnsi="Times New Roman" w:cs="Times New Roman"/>
          <w:sz w:val="23"/>
          <w:szCs w:val="23"/>
        </w:rPr>
        <w:t>17 do 21</w:t>
      </w:r>
      <w:r>
        <w:rPr>
          <w:rFonts w:ascii="Times New Roman" w:hAnsi="Times New Roman" w:cs="Times New Roman"/>
          <w:sz w:val="23"/>
          <w:szCs w:val="23"/>
        </w:rPr>
        <w:t xml:space="preserve"> sierpnia 2020 r. </w:t>
      </w:r>
    </w:p>
    <w:p w:rsidR="00206B9D" w:rsidRPr="00923546" w:rsidRDefault="00206B9D" w:rsidP="00206B9D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>Prokuraturze Okręgowej Wydziale ds. Przestępczości Gospodarczej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206B9D" w:rsidRDefault="00206B9D" w:rsidP="00206B9D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206B9D" w:rsidRDefault="00206B9D" w:rsidP="00206B9D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206B9D" w:rsidRDefault="00206B9D" w:rsidP="00206B9D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206B9D" w:rsidRPr="00E46EA6" w:rsidTr="008D3A26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B9D" w:rsidRDefault="00206B9D" w:rsidP="008D3A26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206B9D" w:rsidRPr="00923546" w:rsidRDefault="00206B9D" w:rsidP="008D3A26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06B9D" w:rsidRPr="00E46EA6" w:rsidTr="008D3A26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206B9D" w:rsidRPr="00E46EA6" w:rsidTr="008D3A26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A29D1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zapoznanie z aktami spraw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karnych gospodarczych w zakresie sposobu prowadzenie postepowania przygotowawczego, a w szczególności gromadzenia materiału dowodowego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sporządzanie projektów decyzji incydentalnych i kończących postepowanie przygotowawcze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06B9D" w:rsidRPr="00E46EA6" w:rsidTr="008D3A26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F92EA6" w:rsidRDefault="00206B9D" w:rsidP="00206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78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sporządzanie projektów wniosków  </w:t>
            </w:r>
            <w:proofErr w:type="spellStart"/>
            <w:r w:rsidRPr="00206B9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  <w:r w:rsidRPr="00206B9D">
              <w:rPr>
                <w:rFonts w:ascii="Times New Roman" w:hAnsi="Times New Roman" w:cs="Times New Roman"/>
                <w:sz w:val="20"/>
                <w:szCs w:val="20"/>
              </w:rPr>
              <w:t xml:space="preserve"> stwierdzenie odpowiedzialności podmiotu zbiorowego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06B9D" w:rsidRPr="00E46EA6" w:rsidTr="008D3A26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zapoznanie z aktami spraw</w:t>
            </w:r>
            <w:r>
              <w:t xml:space="preserve"> </w:t>
            </w:r>
            <w:r w:rsidRPr="00206B9D">
              <w:rPr>
                <w:rFonts w:ascii="Times New Roman" w:hAnsi="Times New Roman" w:cs="Times New Roman"/>
                <w:sz w:val="20"/>
                <w:szCs w:val="20"/>
              </w:rPr>
              <w:t xml:space="preserve">o czyny z art. 270 § 2 k.k. oraz 286 § 1 </w:t>
            </w:r>
            <w:bookmarkStart w:id="1" w:name="_GoBack"/>
            <w:bookmarkEnd w:id="1"/>
            <w:r w:rsidRPr="00206B9D">
              <w:rPr>
                <w:rFonts w:ascii="Times New Roman" w:hAnsi="Times New Roman" w:cs="Times New Roman"/>
                <w:sz w:val="20"/>
                <w:szCs w:val="20"/>
              </w:rPr>
              <w:t>k.k., a także 284 § 1 k.k., w których weksel stanowił przedmiot czynności wykonawczej, względnie był przedmiotem służącym do popełnienia przestępstwa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sporządzanie projektów decyzji procesowych w tych sprawach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06B9D" w:rsidRPr="00E46EA6" w:rsidTr="008D3A26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534711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sporządzanie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wniosków o zwolnienie z tajemnicy bankowej oraz postanowień o wstrzymanie transakcji i dokonanie blokady środków na rachunku bankowym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06B9D" w:rsidRPr="00E46EA6" w:rsidTr="008D3A26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206B9D" w:rsidRPr="00E46EA6" w:rsidTr="008D3A26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06B9D" w:rsidRPr="00E46EA6" w:rsidTr="008D3A26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9D" w:rsidRPr="00923546" w:rsidRDefault="00206B9D" w:rsidP="008D3A2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06B9D" w:rsidRDefault="00206B9D" w:rsidP="00206B9D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06B9D" w:rsidRDefault="00206B9D" w:rsidP="00206B9D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206B9D" w:rsidRPr="00923546" w:rsidRDefault="00206B9D" w:rsidP="00206B9D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06B9D" w:rsidRPr="00923546" w:rsidRDefault="00206B9D" w:rsidP="00206B9D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206B9D" w:rsidRPr="00923546" w:rsidRDefault="00206B9D" w:rsidP="00206B9D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206B9D" w:rsidRPr="00923546" w:rsidRDefault="00206B9D" w:rsidP="00206B9D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206B9D" w:rsidRDefault="00206B9D" w:rsidP="00206B9D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206B9D" w:rsidRDefault="00206B9D" w:rsidP="00206B9D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206B9D" w:rsidRPr="00923546" w:rsidRDefault="00206B9D" w:rsidP="00206B9D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206B9D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206B9D" w:rsidRDefault="00206B9D" w:rsidP="00206B9D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206B9D" w:rsidRPr="00923546" w:rsidRDefault="00206B9D" w:rsidP="00206B9D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206B9D" w:rsidRDefault="00206B9D" w:rsidP="00206B9D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206B9D" w:rsidRDefault="00206B9D" w:rsidP="00206B9D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06B9D" w:rsidRDefault="00206B9D" w:rsidP="00206B9D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06B9D" w:rsidRDefault="00206B9D" w:rsidP="00206B9D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206B9D" w:rsidRDefault="00206B9D" w:rsidP="00206B9D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206B9D" w:rsidRPr="00585E40" w:rsidRDefault="00206B9D" w:rsidP="00206B9D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206B9D" w:rsidRDefault="00206B9D" w:rsidP="00206B9D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206B9D" w:rsidRPr="00923546" w:rsidRDefault="00206B9D" w:rsidP="00206B9D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206B9D" w:rsidRDefault="00206B9D" w:rsidP="00206B9D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206B9D" w:rsidRDefault="00206B9D" w:rsidP="00206B9D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206B9D" w:rsidRDefault="00206B9D" w:rsidP="00206B9D"/>
    <w:p w:rsidR="00206B9D" w:rsidRDefault="00206B9D" w:rsidP="00206B9D"/>
    <w:p w:rsidR="00206B9D" w:rsidRDefault="00206B9D" w:rsidP="00206B9D"/>
    <w:p w:rsidR="00206B9D" w:rsidRDefault="00206B9D" w:rsidP="00206B9D"/>
    <w:p w:rsidR="00206B9D" w:rsidRDefault="00206B9D" w:rsidP="00206B9D"/>
    <w:p w:rsidR="00206B9D" w:rsidRDefault="00206B9D" w:rsidP="00206B9D"/>
    <w:p w:rsidR="00206B9D" w:rsidRDefault="00206B9D" w:rsidP="00206B9D"/>
    <w:p w:rsidR="00206B9D" w:rsidRDefault="00206B9D" w:rsidP="00206B9D"/>
    <w:p w:rsidR="00206B9D" w:rsidRDefault="00206B9D" w:rsidP="00206B9D"/>
    <w:p w:rsidR="00206B9D" w:rsidRDefault="00206B9D" w:rsidP="00206B9D"/>
    <w:p w:rsidR="00206B9D" w:rsidRDefault="00206B9D" w:rsidP="00206B9D"/>
    <w:p w:rsidR="0051398F" w:rsidRDefault="0051398F"/>
    <w:sectPr w:rsidR="0051398F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9D"/>
    <w:rsid w:val="00206B9D"/>
    <w:rsid w:val="0051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B9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B9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</cp:revision>
  <dcterms:created xsi:type="dcterms:W3CDTF">2020-07-14T12:54:00Z</dcterms:created>
  <dcterms:modified xsi:type="dcterms:W3CDTF">2020-07-14T13:00:00Z</dcterms:modified>
</cp:coreProperties>
</file>