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F3" w:rsidRDefault="00997FF3" w:rsidP="00997FF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Kraków, dnia 18 października 2019 r.</w:t>
      </w:r>
    </w:p>
    <w:p w:rsidR="00EF44E9" w:rsidRPr="00997FF3" w:rsidRDefault="00997FF3" w:rsidP="00997FF3">
      <w:pPr>
        <w:jc w:val="center"/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>Ogłoszenie</w:t>
      </w:r>
    </w:p>
    <w:p w:rsidR="00997FF3" w:rsidRPr="00997FF3" w:rsidRDefault="00997FF3" w:rsidP="00AB1AA0">
      <w:pPr>
        <w:ind w:firstLine="142"/>
        <w:jc w:val="both"/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Z upoważnienia Przewodniczącej Jury ogłaszam listę sześciorga finalistów </w:t>
      </w:r>
      <w:r w:rsidRPr="00997FF3">
        <w:rPr>
          <w:rFonts w:ascii="Garamond" w:hAnsi="Garamond"/>
          <w:sz w:val="28"/>
          <w:szCs w:val="28"/>
        </w:rPr>
        <w:t>VIII</w:t>
      </w:r>
      <w:r w:rsidR="00FF34C6">
        <w:rPr>
          <w:rFonts w:ascii="Garamond" w:hAnsi="Garamond"/>
          <w:sz w:val="28"/>
          <w:szCs w:val="28"/>
        </w:rPr>
        <w:t> </w:t>
      </w:r>
      <w:r w:rsidRPr="00997FF3">
        <w:rPr>
          <w:rFonts w:ascii="Garamond" w:hAnsi="Garamond"/>
          <w:sz w:val="28"/>
          <w:szCs w:val="28"/>
        </w:rPr>
        <w:t>edycji Konkursu krasomówczego dla aplikantów Krajowej Szkoły Sądownictwa i Prokuratury – w kolejności wynikającej z liczby otrzymanych punktów</w:t>
      </w:r>
      <w:r>
        <w:rPr>
          <w:rFonts w:ascii="Garamond" w:hAnsi="Garamond"/>
          <w:sz w:val="28"/>
          <w:szCs w:val="28"/>
        </w:rPr>
        <w:t>:</w:t>
      </w:r>
      <w:r w:rsidRPr="00997FF3">
        <w:rPr>
          <w:rFonts w:ascii="Garamond" w:hAnsi="Garamond"/>
          <w:sz w:val="28"/>
          <w:szCs w:val="28"/>
        </w:rPr>
        <w:t xml:space="preserve">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Mateusz Nowak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Mateusz Kosmowski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Paweł Bocian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Tomasz Molenda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Michał Janowski </w:t>
      </w:r>
    </w:p>
    <w:p w:rsidR="00997FF3" w:rsidRPr="00997FF3" w:rsidRDefault="00997FF3" w:rsidP="00997FF3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Tomasz </w:t>
      </w:r>
      <w:proofErr w:type="spellStart"/>
      <w:r w:rsidRPr="00997FF3">
        <w:rPr>
          <w:rFonts w:ascii="Garamond" w:hAnsi="Garamond"/>
          <w:sz w:val="28"/>
          <w:szCs w:val="28"/>
        </w:rPr>
        <w:t>Gołaś</w:t>
      </w:r>
      <w:proofErr w:type="spellEnd"/>
      <w:r w:rsidRPr="00997FF3">
        <w:rPr>
          <w:rFonts w:ascii="Garamond" w:hAnsi="Garamond"/>
          <w:sz w:val="28"/>
          <w:szCs w:val="28"/>
        </w:rPr>
        <w:t xml:space="preserve"> </w:t>
      </w:r>
    </w:p>
    <w:p w:rsidR="00997FF3" w:rsidRDefault="00997FF3" w:rsidP="00AB1AA0">
      <w:pPr>
        <w:ind w:firstLine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Finał Konkursu odbędzie się w dniu 20 listopada 2019 r. Szczegółowy program opublikowany zostanie w odrębnym komunikacie.</w:t>
      </w:r>
    </w:p>
    <w:p w:rsidR="00997FF3" w:rsidRDefault="00997FF3" w:rsidP="00AB1AA0">
      <w:pPr>
        <w:ind w:firstLine="142"/>
        <w:jc w:val="both"/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>Nadmieniam, że w sekretariacie Działu Dydaktycznego Ośrodka Aplikacji Prokuratorskiej uczestnicy Konkursu mogą zapoznać się ze szczegółową listą punktacji.</w:t>
      </w:r>
    </w:p>
    <w:p w:rsidR="00997FF3" w:rsidRPr="00082ECF" w:rsidRDefault="00997FF3" w:rsidP="00997FF3">
      <w:pPr>
        <w:spacing w:line="360" w:lineRule="auto"/>
        <w:ind w:left="3540"/>
        <w:jc w:val="center"/>
        <w:rPr>
          <w:rFonts w:ascii="Garamond" w:hAnsi="Garamond"/>
          <w:i/>
          <w:sz w:val="24"/>
          <w:szCs w:val="24"/>
        </w:rPr>
      </w:pPr>
    </w:p>
    <w:p w:rsidR="00997FF3" w:rsidRPr="00082ECF" w:rsidRDefault="00997FF3" w:rsidP="00997FF3">
      <w:pPr>
        <w:spacing w:line="360" w:lineRule="auto"/>
        <w:ind w:left="3540"/>
        <w:jc w:val="center"/>
        <w:rPr>
          <w:rFonts w:ascii="Garamond" w:hAnsi="Garamond"/>
          <w:i/>
          <w:sz w:val="24"/>
          <w:szCs w:val="24"/>
        </w:rPr>
      </w:pPr>
      <w:r w:rsidRPr="00082ECF">
        <w:rPr>
          <w:rFonts w:ascii="Garamond" w:hAnsi="Garamond"/>
          <w:i/>
          <w:sz w:val="24"/>
          <w:szCs w:val="24"/>
        </w:rPr>
        <w:t>PPO Piotr Turek</w:t>
      </w:r>
      <w:r>
        <w:rPr>
          <w:rFonts w:ascii="Garamond" w:hAnsi="Garamond"/>
          <w:i/>
          <w:sz w:val="24"/>
          <w:szCs w:val="24"/>
        </w:rPr>
        <w:t xml:space="preserve"> –</w:t>
      </w:r>
      <w:r w:rsidRPr="00082ECF">
        <w:rPr>
          <w:rFonts w:ascii="Garamond" w:hAnsi="Garamond"/>
          <w:i/>
          <w:sz w:val="24"/>
          <w:szCs w:val="24"/>
        </w:rPr>
        <w:t xml:space="preserve"> </w:t>
      </w:r>
      <w:bookmarkStart w:id="0" w:name="_GoBack"/>
      <w:bookmarkEnd w:id="0"/>
      <w:r w:rsidRPr="00082ECF">
        <w:rPr>
          <w:rFonts w:ascii="Garamond" w:hAnsi="Garamond"/>
          <w:i/>
          <w:sz w:val="24"/>
          <w:szCs w:val="24"/>
        </w:rPr>
        <w:t>główny specjalista</w:t>
      </w:r>
      <w:r w:rsidRPr="00082ECF">
        <w:rPr>
          <w:rFonts w:ascii="Garamond" w:hAnsi="Garamond"/>
          <w:i/>
          <w:sz w:val="24"/>
          <w:szCs w:val="24"/>
        </w:rPr>
        <w:br/>
        <w:t>Dział Dydaktyczny</w:t>
      </w:r>
      <w:r w:rsidRPr="00082ECF">
        <w:rPr>
          <w:rFonts w:ascii="Garamond" w:hAnsi="Garamond"/>
          <w:i/>
          <w:sz w:val="24"/>
          <w:szCs w:val="24"/>
        </w:rPr>
        <w:br/>
        <w:t>Ośrod</w:t>
      </w:r>
      <w:r>
        <w:rPr>
          <w:rFonts w:ascii="Garamond" w:hAnsi="Garamond"/>
          <w:i/>
          <w:sz w:val="24"/>
          <w:szCs w:val="24"/>
        </w:rPr>
        <w:t>ek</w:t>
      </w:r>
      <w:r w:rsidRPr="00082ECF">
        <w:rPr>
          <w:rFonts w:ascii="Garamond" w:hAnsi="Garamond"/>
          <w:i/>
          <w:sz w:val="24"/>
          <w:szCs w:val="24"/>
        </w:rPr>
        <w:t xml:space="preserve"> Aplikacji Prokuratorskiej</w:t>
      </w:r>
      <w:r w:rsidRPr="00082ECF">
        <w:rPr>
          <w:rFonts w:ascii="Garamond" w:hAnsi="Garamond"/>
          <w:i/>
          <w:sz w:val="24"/>
          <w:szCs w:val="24"/>
        </w:rPr>
        <w:br/>
      </w:r>
    </w:p>
    <w:p w:rsidR="00997FF3" w:rsidRPr="00997FF3" w:rsidRDefault="00997FF3" w:rsidP="00997FF3">
      <w:pPr>
        <w:rPr>
          <w:rFonts w:ascii="Garamond" w:hAnsi="Garamond"/>
          <w:sz w:val="28"/>
          <w:szCs w:val="28"/>
        </w:rPr>
      </w:pPr>
    </w:p>
    <w:p w:rsidR="00997FF3" w:rsidRPr="00997FF3" w:rsidRDefault="00997FF3" w:rsidP="00997FF3">
      <w:pPr>
        <w:rPr>
          <w:rFonts w:ascii="Garamond" w:hAnsi="Garamond"/>
          <w:sz w:val="28"/>
          <w:szCs w:val="28"/>
        </w:rPr>
      </w:pPr>
      <w:r w:rsidRPr="00997FF3">
        <w:rPr>
          <w:rFonts w:ascii="Garamond" w:hAnsi="Garamond"/>
          <w:sz w:val="28"/>
          <w:szCs w:val="28"/>
        </w:rPr>
        <w:t xml:space="preserve"> </w:t>
      </w:r>
    </w:p>
    <w:sectPr w:rsidR="00997FF3" w:rsidRPr="0099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4E09"/>
    <w:multiLevelType w:val="hybridMultilevel"/>
    <w:tmpl w:val="DF7C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3"/>
    <w:rsid w:val="00997FF3"/>
    <w:rsid w:val="00A304EF"/>
    <w:rsid w:val="00AB1AA0"/>
    <w:rsid w:val="00CB5CC6"/>
    <w:rsid w:val="00EF44E9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Piotr Turek</cp:lastModifiedBy>
  <cp:revision>2</cp:revision>
  <dcterms:created xsi:type="dcterms:W3CDTF">2019-10-18T09:00:00Z</dcterms:created>
  <dcterms:modified xsi:type="dcterms:W3CDTF">2019-10-18T09:14:00Z</dcterms:modified>
</cp:coreProperties>
</file>