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11" w:rsidRPr="00F66860" w:rsidRDefault="003A20A1" w:rsidP="00F66860">
      <w:pPr>
        <w:spacing w:before="120" w:after="120"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66860">
        <w:rPr>
          <w:rFonts w:cstheme="minorHAnsi"/>
          <w:b/>
          <w:sz w:val="24"/>
          <w:szCs w:val="24"/>
        </w:rPr>
        <w:t>Klauzula informacyjna dla podmiotów przystępujących do postępowania o udz</w:t>
      </w:r>
      <w:r w:rsidR="0049086F" w:rsidRPr="00F66860">
        <w:rPr>
          <w:rFonts w:cstheme="minorHAnsi"/>
          <w:b/>
          <w:sz w:val="24"/>
          <w:szCs w:val="24"/>
        </w:rPr>
        <w:t>ielenie zamówienia publicznego.</w:t>
      </w:r>
    </w:p>
    <w:p w:rsidR="00317411" w:rsidRPr="00F66860" w:rsidRDefault="00317411" w:rsidP="00F66860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I. Zgodnie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13 ust. 1 i 2 </w:t>
      </w:r>
      <w:r w:rsidRPr="00F66860"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119/1 z 04.05.2016 r.), zwanego dalej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, Krajowa Szkoła Sądownictwa i Prokuratury informuje, że: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F66860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dministratorem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 Pani/Pana danych osobowych jest Krajowa Szkoła Sądownictwa i Prokuratury 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z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siedzibą w Krakowie (31-547) przy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ul. Przy Rondzie 5, tel.: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12 617 96 14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 fax: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12 617 94 11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e-</w:t>
      </w:r>
      <w:proofErr w:type="spellStart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zwana dalej KSSiP,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 sprawach związanych z Pani/Pana danymi kontakt z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Inspektorem Ochrony Danych możliwy jest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za pomocą poczty tradycyjnej na adres siedziby wskazany w ustępie 1 powyżej bądź pocztą elektroniczną na adres e-mail:</w:t>
      </w:r>
      <w:r w:rsidRPr="00F66860">
        <w:rPr>
          <w:rFonts w:cstheme="minorHAnsi"/>
          <w:sz w:val="24"/>
          <w:szCs w:val="24"/>
        </w:rPr>
        <w:t xml:space="preserve"> iod@kssip.gov.pl,</w:t>
      </w:r>
      <w:r w:rsidRPr="00F6686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e-</w:t>
      </w:r>
      <w:proofErr w:type="spellStart"/>
      <w:r w:rsidR="00317411" w:rsidRPr="00F66860">
        <w:rPr>
          <w:rFonts w:eastAsia="Times New Roman" w:cstheme="minorHAnsi"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Pani/Pana dane osobowe przetwarzane będą w celu oraz w związku z przeprowadzeniem postępowania o udzielenie zamówienia publicznego oraz realizacji umowy na podstawie art. 6 ust. 1 lit. b i c RODO,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realizacji zamówienia jak również przez okres przewidziany w przepisach prawa dotyczących przechowywania określonych dokumentów, 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podane przez Panią/Pana dane osobowe będą udostępniane pracownikom administratora i osobom delegowanym do KSSIP w zakresie niezbędnym do prawidłowego przeprowadzenia postępowania o udzielenie zamówienia publicznego - zgodnie z obowiązującym prawem,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nie będą przetwarzane w sposób zautomatyzowany, w tym również </w:t>
      </w:r>
      <w:r w:rsidR="00EA5928" w:rsidRPr="00F66860">
        <w:rPr>
          <w:rFonts w:eastAsia="Times New Roman" w:cstheme="minorHAnsi"/>
          <w:sz w:val="24"/>
          <w:szCs w:val="24"/>
          <w:lang w:eastAsia="pl-PL"/>
        </w:rPr>
        <w:t>w 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formie profilowania, o których mowa w art.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22 RODO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posiada Pani/Pan: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15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dostępu do danych osobowych Pani/Pana dotyczących,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lastRenderedPageBreak/>
        <w:t>na podstawie </w:t>
      </w:r>
      <w:r w:rsidR="00EA5928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art. 16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 prawo do sprostowania lub uzupełnienia niekompletnych Pani/Pana danych osobowych, 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art. 18 RODO prawo żądania od administratora ograniczenia przetwarzania danych osobowych, z zastrzeżeniem przypadków, o których mowa w art. 18 ust. 2 RODO (</w:t>
      </w:r>
      <w:r w:rsidRPr="00F66860">
        <w:rPr>
          <w:rFonts w:eastAsia="Calibri" w:cstheme="minorHAnsi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</w:t>
      </w:r>
      <w:r w:rsidR="00F66860">
        <w:rPr>
          <w:rFonts w:eastAsia="Calibri" w:cstheme="minorHAnsi"/>
          <w:sz w:val="24"/>
          <w:szCs w:val="24"/>
        </w:rPr>
        <w:t xml:space="preserve"> </w:t>
      </w:r>
      <w:r w:rsidRPr="00F66860">
        <w:rPr>
          <w:rFonts w:eastAsia="Calibri" w:cstheme="minorHAnsi"/>
          <w:sz w:val="24"/>
          <w:szCs w:val="24"/>
        </w:rPr>
        <w:t>lub państwa członkowskiego)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wniesienia skargi do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Prezesa Urzędu Ochrony Danych Osobowych</w:t>
      </w:r>
      <w:r w:rsidRPr="00F66860">
        <w:rPr>
          <w:rFonts w:eastAsia="Times New Roman" w:cstheme="minorHAnsi"/>
          <w:sz w:val="24"/>
          <w:szCs w:val="24"/>
          <w:lang w:eastAsia="pl-PL"/>
        </w:rPr>
        <w:t>, gdy uzna Pani/Pan, że przetwarzanie danych osobowych Pani/Pana dotyczących narusza przepisy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; </w:t>
      </w:r>
    </w:p>
    <w:p w:rsidR="00317411" w:rsidRPr="00F66860" w:rsidRDefault="00317411" w:rsidP="00F66860">
      <w:pPr>
        <w:pStyle w:val="Akapitzlist"/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8. nie przysługuje Pani/Panu: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 związku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17 ust. 3 lit. b, d lub e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usunięcia danych osobowych;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RODO;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20" w:after="120" w:line="360" w:lineRule="auto"/>
        <w:ind w:left="993" w:hanging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21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wniesienia sprzeciwu wobec przetwarzania danych osobowych, gdyż podstawą prawną przetwarzania Pani/Pana danych osobowych jest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6 ust. 1 lit. b i c RODO</w:t>
      </w:r>
      <w:r w:rsidRPr="00F66860">
        <w:rPr>
          <w:rFonts w:eastAsia="Times New Roman" w:cstheme="minorHAnsi"/>
          <w:sz w:val="24"/>
          <w:szCs w:val="24"/>
          <w:lang w:eastAsia="pl-PL"/>
        </w:rPr>
        <w:t>.</w:t>
      </w:r>
    </w:p>
    <w:p w:rsidR="00317411" w:rsidRPr="00F66860" w:rsidRDefault="00317411" w:rsidP="00F66860">
      <w:pPr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9. podanie przez Panią/Pana danych osobowych w zakresie wymaganym przepisami prawa jest obligatoryjne; podanie pozostałych danych jest dobrowolne. Niepodanie danych obligatoryjnych skutkować będzie odmową udzielenia zamówienia publicznego. </w:t>
      </w:r>
    </w:p>
    <w:p w:rsidR="00E76449" w:rsidRPr="00A022E0" w:rsidRDefault="00317411" w:rsidP="00A022E0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II. Jednocześnie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administrator</w:t>
      </w:r>
      <w:r w:rsidRPr="00F66860">
        <w:rPr>
          <w:rFonts w:eastAsia="Times New Roman" w:cstheme="minorHAnsi"/>
          <w:sz w:val="24"/>
          <w:szCs w:val="24"/>
          <w:lang w:eastAsia="pl-PL"/>
        </w:rPr>
        <w:t> wskazuje na ciążący na Pani/Panu obowiązek informacyjny wynikający z art. 14 RODO względem osób fizycznych, których dane przekazane zostaną administratorowi jako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Zamawiającemu</w:t>
      </w:r>
      <w:r w:rsidRPr="00F66860">
        <w:rPr>
          <w:rFonts w:eastAsia="Times New Roman" w:cstheme="minorHAnsi"/>
          <w:sz w:val="24"/>
          <w:szCs w:val="24"/>
          <w:lang w:eastAsia="pl-PL"/>
        </w:rPr>
        <w:t> w związku z prowadzonym postępowaniem i które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Zamawiający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 pośrednio pozyska od wykonawcy biorącego udział w postępowaniu, chyba że ma zastosowanie co najmniej jedno z 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wyłączeń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, o których mowa w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14 ust. 5 RODO.</w:t>
      </w:r>
    </w:p>
    <w:sectPr w:rsidR="00E76449" w:rsidRPr="00A022E0" w:rsidSect="00F66860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7B11"/>
    <w:multiLevelType w:val="hybridMultilevel"/>
    <w:tmpl w:val="01DA72EC"/>
    <w:lvl w:ilvl="0" w:tplc="3DB6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B62D4"/>
    <w:multiLevelType w:val="hybridMultilevel"/>
    <w:tmpl w:val="5B74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1AE0"/>
    <w:multiLevelType w:val="multilevel"/>
    <w:tmpl w:val="98580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B7D1B"/>
    <w:multiLevelType w:val="multilevel"/>
    <w:tmpl w:val="75966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E7373"/>
    <w:multiLevelType w:val="hybridMultilevel"/>
    <w:tmpl w:val="5046E8C6"/>
    <w:lvl w:ilvl="0" w:tplc="D9AC1462">
      <w:start w:val="1"/>
      <w:numFmt w:val="decimal"/>
      <w:lvlText w:val="%1."/>
      <w:lvlJc w:val="left"/>
      <w:pPr>
        <w:ind w:left="963" w:hanging="396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A1"/>
    <w:rsid w:val="0006297F"/>
    <w:rsid w:val="001C0484"/>
    <w:rsid w:val="00283EAC"/>
    <w:rsid w:val="00317411"/>
    <w:rsid w:val="003A20A1"/>
    <w:rsid w:val="003A4A17"/>
    <w:rsid w:val="0049086F"/>
    <w:rsid w:val="005260D2"/>
    <w:rsid w:val="00560FC1"/>
    <w:rsid w:val="00652BE8"/>
    <w:rsid w:val="00960352"/>
    <w:rsid w:val="00A022E0"/>
    <w:rsid w:val="00A66A02"/>
    <w:rsid w:val="00B501F3"/>
    <w:rsid w:val="00D4750C"/>
    <w:rsid w:val="00DF54E1"/>
    <w:rsid w:val="00E76449"/>
    <w:rsid w:val="00EA5928"/>
    <w:rsid w:val="00EB37F2"/>
    <w:rsid w:val="00F501C6"/>
    <w:rsid w:val="00F66860"/>
    <w:rsid w:val="00F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A20A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20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A20A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20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dcterms:created xsi:type="dcterms:W3CDTF">2025-03-27T12:35:00Z</dcterms:created>
  <dcterms:modified xsi:type="dcterms:W3CDTF">2025-03-27T12:35:00Z</dcterms:modified>
</cp:coreProperties>
</file>