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D61D7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OSU-II.401.32.3</w:t>
      </w:r>
      <w:r w:rsidR="00672014">
        <w:rPr>
          <w:rFonts w:ascii="Bookman Old Style" w:hAnsi="Bookman Old Style"/>
        </w:rPr>
        <w:t>.</w:t>
      </w:r>
      <w:r w:rsidR="003F3790">
        <w:rPr>
          <w:rFonts w:ascii="Bookman Old Style" w:hAnsi="Bookman Old Style"/>
        </w:rPr>
        <w:t>2018</w:t>
      </w:r>
      <w:r w:rsidR="00A62D5F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F0564">
        <w:rPr>
          <w:rFonts w:ascii="Bookman Old Style" w:hAnsi="Bookman Old Style"/>
        </w:rPr>
        <w:t xml:space="preserve">   </w:t>
      </w:r>
      <w:r w:rsidR="00A62D5F"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13 czerwca</w:t>
      </w:r>
      <w:r w:rsidR="0067201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3F3790" w:rsidRDefault="00C231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F3790">
        <w:rPr>
          <w:rFonts w:ascii="Bookman Old Style" w:hAnsi="Bookman Old Style"/>
        </w:rPr>
        <w:t>K8/</w:t>
      </w:r>
      <w:r w:rsidR="00D61D7F">
        <w:rPr>
          <w:rFonts w:ascii="Bookman Old Style" w:hAnsi="Bookman Old Style"/>
        </w:rPr>
        <w:t>B</w:t>
      </w:r>
      <w:r w:rsidR="00672014">
        <w:rPr>
          <w:rFonts w:ascii="Bookman Old Style" w:hAnsi="Bookman Old Style"/>
        </w:rPr>
        <w:t>/</w:t>
      </w:r>
      <w:r w:rsidRPr="003F3790">
        <w:rPr>
          <w:rFonts w:ascii="Bookman Old Style" w:hAnsi="Bookman Old Style"/>
        </w:rPr>
        <w:t>18</w:t>
      </w:r>
    </w:p>
    <w:p w:rsidR="00A62D5F" w:rsidRPr="009406B1" w:rsidRDefault="001F05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8A45E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A45ED" w:rsidRDefault="00A62D5F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3F3790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8A45ED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</w:p>
    <w:p w:rsidR="00967A9F" w:rsidRPr="009406B1" w:rsidRDefault="007E72C6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apelacji/regionu</w:t>
      </w:r>
      <w:r w:rsidR="00672014">
        <w:rPr>
          <w:rFonts w:ascii="Bookman Old Style" w:hAnsi="Bookman Old Style"/>
          <w:bCs/>
        </w:rPr>
        <w:t xml:space="preserve"> </w:t>
      </w:r>
      <w:r w:rsidR="00D61D7F">
        <w:rPr>
          <w:rFonts w:ascii="Bookman Old Style" w:hAnsi="Bookman Old Style"/>
          <w:bCs/>
        </w:rPr>
        <w:t>gdańskiego</w:t>
      </w:r>
    </w:p>
    <w:p w:rsidR="00A62D5F" w:rsidRPr="009406B1" w:rsidRDefault="001F056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F056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F056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F056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F056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F0564" w:rsidRPr="001F0564" w:rsidRDefault="001F0564" w:rsidP="001F056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 września</w:t>
      </w:r>
      <w:r w:rsidR="005C37E8">
        <w:rPr>
          <w:rFonts w:ascii="Bookman Old Style" w:hAnsi="Bookman Old Style"/>
        </w:rPr>
        <w:t xml:space="preserve"> 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1F0564">
        <w:rPr>
          <w:rFonts w:ascii="Bookman Old Style" w:hAnsi="Bookman Old Style"/>
        </w:rPr>
        <w:t>Prokuratura Regionalna w Gdańsku</w:t>
      </w:r>
    </w:p>
    <w:p w:rsidR="001F0564" w:rsidRPr="001F0564" w:rsidRDefault="001F0564" w:rsidP="001F056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F0564">
        <w:rPr>
          <w:rFonts w:ascii="Bookman Old Style" w:hAnsi="Bookman Old Style"/>
        </w:rPr>
        <w:t>ul. Wały Jagiellońskie 38</w:t>
      </w:r>
    </w:p>
    <w:p w:rsidR="001F0564" w:rsidRDefault="001F0564" w:rsidP="001F056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F0564">
        <w:rPr>
          <w:rFonts w:ascii="Bookman Old Style" w:hAnsi="Bookman Old Style"/>
        </w:rPr>
        <w:t>80-853 Gdańsk</w:t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ab/>
      </w:r>
    </w:p>
    <w:p w:rsidR="00A62D5F" w:rsidRDefault="001F0564" w:rsidP="001F056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A45ED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>konferencyjna</w:t>
      </w: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F05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Default="00D55561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Krajowa Szkoła Sądownictwa i Prokuratury</w:t>
      </w: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8A45ED" w:rsidRDefault="008A45E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 xml:space="preserve">ul. </w:t>
      </w:r>
      <w:r w:rsidR="00A62D5F" w:rsidRPr="008A45E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8A45ED" w:rsidRDefault="00A62D5F" w:rsidP="00E43230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tel. 0 81 440 87 10</w:t>
      </w:r>
    </w:p>
    <w:p w:rsidR="00D55561" w:rsidRDefault="00D55561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1F056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1F0564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92291F" w:rsidRDefault="0092291F" w:rsidP="0092291F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92291F" w:rsidRPr="004E3DFE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92291F" w:rsidRPr="00E43230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2291F" w:rsidRPr="008A45ED" w:rsidRDefault="0092291F" w:rsidP="008A45E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8A45ED" w:rsidRPr="008A45ED">
          <w:rPr>
            <w:rStyle w:val="Hipercze"/>
            <w:lang w:val="en-US"/>
          </w:rPr>
          <w:t>j.konecki@kssip.gov.pl</w:t>
        </w:r>
      </w:hyperlink>
      <w:r w:rsidR="008A45ED" w:rsidRPr="008A45ED">
        <w:rPr>
          <w:lang w:val="en-US"/>
        </w:rPr>
        <w:t xml:space="preserve">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="008A45ED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>e-</w:t>
      </w:r>
      <w:r w:rsidR="008A45ED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9" w:history="1">
        <w:r w:rsidR="008A45ED" w:rsidRPr="00E8689C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8A45ED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1F056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F056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0E1B3E" w:rsidP="008A45ED">
      <w:pPr>
        <w:spacing w:line="276" w:lineRule="auto"/>
        <w:contextualSpacing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Piotr Gałecki</w:t>
      </w:r>
    </w:p>
    <w:p w:rsidR="008A45ED" w:rsidRDefault="000E1B3E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</w:t>
      </w:r>
      <w:proofErr w:type="spellStart"/>
      <w:r>
        <w:rPr>
          <w:rStyle w:val="xbe"/>
          <w:rFonts w:ascii="Bookman Old Style" w:hAnsi="Bookman Old Style"/>
        </w:rPr>
        <w:t>nadzw</w:t>
      </w:r>
      <w:proofErr w:type="spellEnd"/>
      <w:r>
        <w:rPr>
          <w:rStyle w:val="xbe"/>
          <w:rFonts w:ascii="Bookman Old Style" w:hAnsi="Bookman Old Style"/>
        </w:rPr>
        <w:t xml:space="preserve">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8A45ED" w:rsidRDefault="008A45ED" w:rsidP="008A45ED">
      <w:pPr>
        <w:spacing w:line="276" w:lineRule="auto"/>
        <w:contextualSpacing/>
        <w:jc w:val="both"/>
        <w:rPr>
          <w:rFonts w:ascii="Bookman Old Style" w:hAnsi="Bookman Old Style"/>
        </w:rPr>
      </w:pPr>
    </w:p>
    <w:p w:rsidR="005C37E8" w:rsidRPr="00CC2961" w:rsidRDefault="005C37E8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8A45ED">
        <w:rPr>
          <w:rFonts w:ascii="Bookman Old Style" w:hAnsi="Bookman Old Style"/>
        </w:rPr>
        <w:t>.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1F056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8A45ED" w:rsidRDefault="001F0564" w:rsidP="008A45E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bookmarkStart w:id="0" w:name="_GoBack"/>
      <w:bookmarkEnd w:id="0"/>
      <w:r w:rsidR="008A45ED" w:rsidRPr="008A45ED">
        <w:rPr>
          <w:rFonts w:ascii="Bookman Old Style" w:hAnsi="Bookman Old Style"/>
          <w:b/>
        </w:rPr>
        <w:t xml:space="preserve"> </w:t>
      </w:r>
      <w:r w:rsidR="008A45ED" w:rsidRPr="008A45ED">
        <w:rPr>
          <w:rFonts w:ascii="Bookman Old Style" w:hAnsi="Bookman Old Style"/>
          <w:b/>
        </w:rPr>
        <w:tab/>
      </w:r>
      <w:r w:rsidR="008A45ED" w:rsidRPr="008A45ED">
        <w:rPr>
          <w:rFonts w:ascii="Bookman Old Style" w:hAnsi="Bookman Old Style"/>
          <w:b/>
        </w:rPr>
        <w:tab/>
      </w:r>
      <w:r w:rsidR="008A45ED" w:rsidRPr="008A45E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27 września</w:t>
      </w:r>
      <w:r w:rsidR="00A62D5F" w:rsidRPr="008A45ED">
        <w:rPr>
          <w:rFonts w:ascii="Bookman Old Style" w:hAnsi="Bookman Old Style"/>
          <w:b/>
        </w:rPr>
        <w:t xml:space="preserve"> </w:t>
      </w:r>
      <w:r w:rsidR="00D55561" w:rsidRPr="008A45ED">
        <w:rPr>
          <w:rFonts w:ascii="Bookman Old Style" w:hAnsi="Bookman Old Style"/>
          <w:b/>
        </w:rPr>
        <w:t>2018</w:t>
      </w:r>
      <w:r w:rsidR="00A62D5F" w:rsidRPr="008A45ED">
        <w:rPr>
          <w:rFonts w:ascii="Bookman Old Style" w:hAnsi="Bookman Old Style"/>
          <w:b/>
        </w:rPr>
        <w:t xml:space="preserve"> r.</w:t>
      </w:r>
    </w:p>
    <w:p w:rsidR="00A62D5F" w:rsidRDefault="001F056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A45ED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 w:rsidR="008A45ED"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 xml:space="preserve">- ciąg dalszy zajęć. </w:t>
      </w:r>
    </w:p>
    <w:p w:rsidR="005C37E8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A45E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8A45ED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>- ciąg dalszy zajęć.</w:t>
      </w:r>
    </w:p>
    <w:p w:rsidR="005C37E8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A45ED" w:rsidRDefault="008A45ED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1F0564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D4D0B"/>
    <w:rsid w:val="000E1B3E"/>
    <w:rsid w:val="00183113"/>
    <w:rsid w:val="001F0564"/>
    <w:rsid w:val="00216B84"/>
    <w:rsid w:val="003B5954"/>
    <w:rsid w:val="003F3790"/>
    <w:rsid w:val="003F5099"/>
    <w:rsid w:val="005062D3"/>
    <w:rsid w:val="00564334"/>
    <w:rsid w:val="005C37E8"/>
    <w:rsid w:val="005D0D3A"/>
    <w:rsid w:val="00672014"/>
    <w:rsid w:val="006B3211"/>
    <w:rsid w:val="00734D2A"/>
    <w:rsid w:val="007E72C6"/>
    <w:rsid w:val="008A45ED"/>
    <w:rsid w:val="00914B5D"/>
    <w:rsid w:val="0092291F"/>
    <w:rsid w:val="00967A9F"/>
    <w:rsid w:val="009E628A"/>
    <w:rsid w:val="00A512A3"/>
    <w:rsid w:val="00A62D5F"/>
    <w:rsid w:val="00AD1845"/>
    <w:rsid w:val="00B469CC"/>
    <w:rsid w:val="00C231D9"/>
    <w:rsid w:val="00CE3E0C"/>
    <w:rsid w:val="00D34BD7"/>
    <w:rsid w:val="00D47BB2"/>
    <w:rsid w:val="00D55561"/>
    <w:rsid w:val="00D61D7F"/>
    <w:rsid w:val="00D948B9"/>
    <w:rsid w:val="00DA293B"/>
    <w:rsid w:val="00DB61E5"/>
    <w:rsid w:val="00DD0CEF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character" w:customStyle="1" w:styleId="xbe">
    <w:name w:val="_xbe"/>
    <w:basedOn w:val="Domylnaczcionkaakapitu"/>
    <w:rsid w:val="000E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28D6-C105-445F-B2DE-A36619E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dcterms:created xsi:type="dcterms:W3CDTF">2018-06-13T12:30:00Z</dcterms:created>
  <dcterms:modified xsi:type="dcterms:W3CDTF">2018-06-13T12:33:00Z</dcterms:modified>
</cp:coreProperties>
</file>