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4567555</wp:posOffset>
            </wp:positionH>
            <wp:positionV relativeFrom="paragraph">
              <wp:posOffset>-207645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E1D57" w:rsidRDefault="00EE1D57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893CC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D6455C">
        <w:rPr>
          <w:rFonts w:ascii="Bookman Old Style" w:hAnsi="Bookman Old Style"/>
        </w:rPr>
        <w:t>225.</w:t>
      </w:r>
      <w:r w:rsidR="00123C58">
        <w:rPr>
          <w:rFonts w:ascii="Bookman Old Style" w:hAnsi="Bookman Old Style"/>
        </w:rPr>
        <w:t>1</w:t>
      </w:r>
      <w:r w:rsidR="00BA3520">
        <w:rPr>
          <w:rFonts w:ascii="Bookman Old Style" w:hAnsi="Bookman Old Style"/>
        </w:rPr>
        <w:t>2</w:t>
      </w:r>
      <w:r w:rsidR="00EE1D57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3E4A3D">
        <w:rPr>
          <w:rFonts w:ascii="Bookman Old Style" w:hAnsi="Bookman Old Style"/>
        </w:rPr>
        <w:t xml:space="preserve">02 lutego </w:t>
      </w:r>
      <w:bookmarkStart w:id="0" w:name="_GoBack"/>
      <w:bookmarkEnd w:id="0"/>
      <w:r w:rsidR="00EE1D57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893CCA" w:rsidRDefault="00893CC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893CCA">
        <w:rPr>
          <w:rFonts w:ascii="Bookman Old Style" w:hAnsi="Bookman Old Style"/>
        </w:rPr>
        <w:t>K</w:t>
      </w:r>
      <w:r w:rsidR="001E0E8C" w:rsidRPr="00893CCA">
        <w:rPr>
          <w:rFonts w:ascii="Bookman Old Style" w:hAnsi="Bookman Old Style"/>
        </w:rPr>
        <w:t>18</w:t>
      </w:r>
      <w:r w:rsidR="00A62D5F" w:rsidRPr="00893CCA">
        <w:rPr>
          <w:rFonts w:ascii="Bookman Old Style" w:hAnsi="Bookman Old Style"/>
        </w:rPr>
        <w:t>/</w:t>
      </w:r>
      <w:r w:rsidR="00BA3520">
        <w:rPr>
          <w:rFonts w:ascii="Bookman Old Style" w:hAnsi="Bookman Old Style"/>
        </w:rPr>
        <w:t>K</w:t>
      </w:r>
      <w:r w:rsidR="00DB61E5" w:rsidRPr="00893CCA">
        <w:rPr>
          <w:rFonts w:ascii="Bookman Old Style" w:hAnsi="Bookman Old Style"/>
        </w:rPr>
        <w:t>/1</w:t>
      </w:r>
      <w:r w:rsidR="00977AFD" w:rsidRPr="00893CCA">
        <w:rPr>
          <w:rFonts w:ascii="Bookman Old Style" w:hAnsi="Bookman Old Style"/>
        </w:rPr>
        <w:t>8</w:t>
      </w:r>
    </w:p>
    <w:p w:rsidR="00A62D5F" w:rsidRPr="00893CCA" w:rsidRDefault="003E4A3D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77AFD">
        <w:rPr>
          <w:rFonts w:ascii="Bookman Old Style" w:hAnsi="Bookman Old Style"/>
          <w:bCs/>
        </w:rPr>
        <w:t xml:space="preserve"> i ASESORÓW SĄDOWYCH ORZEKAJĄCYCH W WYDZIAŁACH KARNYCH ORAZ </w:t>
      </w:r>
      <w:r w:rsidR="00967A9F">
        <w:rPr>
          <w:rFonts w:ascii="Bookman Old Style" w:hAnsi="Bookman Old Style"/>
          <w:bCs/>
        </w:rPr>
        <w:t>PROKURATORÓW I 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893CCA" w:rsidRPr="009406B1" w:rsidRDefault="00893CC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</w:t>
      </w:r>
      <w:r w:rsidR="00EE1D57">
        <w:rPr>
          <w:rFonts w:ascii="Bookman Old Style" w:hAnsi="Bookman Old Style"/>
          <w:bCs/>
        </w:rPr>
        <w:t xml:space="preserve"> regionu/apelacji </w:t>
      </w:r>
      <w:r w:rsidR="00BA3520">
        <w:rPr>
          <w:rFonts w:ascii="Bookman Old Style" w:hAnsi="Bookman Old Style"/>
          <w:bCs/>
        </w:rPr>
        <w:t>wrocławskiej</w:t>
      </w:r>
    </w:p>
    <w:p w:rsidR="00A62D5F" w:rsidRPr="009406B1" w:rsidRDefault="003E4A3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3E4A3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3E4A3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20F9B">
        <w:rPr>
          <w:rFonts w:ascii="Bookman Old Style" w:hAnsi="Bookman Old Style"/>
          <w:b/>
        </w:rPr>
        <w:t>Wyrok łączny i kara łączna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3E4A3D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3E4A3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BA3520" w:rsidRPr="004D64C4" w:rsidRDefault="00BA3520" w:rsidP="00BA352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07 czerwca 2018 r.</w:t>
      </w:r>
      <w:r>
        <w:rPr>
          <w:rFonts w:ascii="Bookman Old Style" w:hAnsi="Bookman Old Style"/>
        </w:rPr>
        <w:tab/>
      </w:r>
      <w:r w:rsidRPr="004D64C4">
        <w:rPr>
          <w:rFonts w:ascii="Bookman Old Style" w:hAnsi="Bookman Old Style"/>
        </w:rPr>
        <w:t>Sąd Okręgowy we Wrocławiu</w:t>
      </w:r>
    </w:p>
    <w:p w:rsidR="00BA3520" w:rsidRPr="004D64C4" w:rsidRDefault="00BA3520" w:rsidP="00BA3520">
      <w:pPr>
        <w:spacing w:line="276" w:lineRule="auto"/>
        <w:ind w:firstLine="2835"/>
        <w:rPr>
          <w:rFonts w:ascii="Bookman Old Style" w:hAnsi="Bookman Old Style"/>
        </w:rPr>
      </w:pPr>
      <w:r w:rsidRPr="004D64C4">
        <w:rPr>
          <w:rFonts w:ascii="Bookman Old Style" w:hAnsi="Bookman Old Style"/>
        </w:rPr>
        <w:t>ul. Sądowa 1</w:t>
      </w:r>
    </w:p>
    <w:p w:rsidR="00BA3520" w:rsidRPr="004D64C4" w:rsidRDefault="00BA3520" w:rsidP="00BA3520">
      <w:pPr>
        <w:spacing w:line="276" w:lineRule="auto"/>
        <w:ind w:firstLine="2835"/>
        <w:rPr>
          <w:rFonts w:ascii="Bookman Old Style" w:hAnsi="Bookman Old Style"/>
        </w:rPr>
      </w:pPr>
      <w:r w:rsidRPr="004D64C4">
        <w:rPr>
          <w:rFonts w:ascii="Bookman Old Style" w:hAnsi="Bookman Old Style"/>
        </w:rPr>
        <w:t>50-046 Wrocław</w:t>
      </w:r>
    </w:p>
    <w:p w:rsidR="00BC0E59" w:rsidRDefault="00BA3520" w:rsidP="00BA3520">
      <w:pPr>
        <w:spacing w:line="276" w:lineRule="auto"/>
        <w:ind w:firstLine="2835"/>
        <w:rPr>
          <w:rFonts w:ascii="Bookman Old Style" w:hAnsi="Bookman Old Style"/>
        </w:rPr>
      </w:pPr>
      <w:r w:rsidRPr="004D64C4">
        <w:rPr>
          <w:rFonts w:ascii="Bookman Old Style" w:hAnsi="Bookman Old Style"/>
        </w:rPr>
        <w:t xml:space="preserve">sala </w:t>
      </w:r>
      <w:r>
        <w:rPr>
          <w:rFonts w:ascii="Bookman Old Style" w:hAnsi="Bookman Old Style"/>
        </w:rPr>
        <w:t xml:space="preserve">konferencyjna </w:t>
      </w:r>
      <w:r w:rsidRPr="004D64C4">
        <w:rPr>
          <w:rFonts w:ascii="Bookman Old Style" w:hAnsi="Bookman Old Style"/>
        </w:rPr>
        <w:t>nr 324</w:t>
      </w:r>
    </w:p>
    <w:p w:rsidR="00A62D5F" w:rsidRDefault="003E4A3D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3E4A3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E06333" w:rsidRDefault="00A62D5F" w:rsidP="00A62D5F">
      <w:pPr>
        <w:spacing w:before="60"/>
        <w:jc w:val="center"/>
        <w:rPr>
          <w:rFonts w:ascii="Bookman Old Style" w:hAnsi="Bookman Old Style"/>
        </w:rPr>
      </w:pPr>
      <w:r w:rsidRPr="00E06333">
        <w:rPr>
          <w:rFonts w:ascii="Bookman Old Style" w:hAnsi="Bookman Old Style"/>
        </w:rPr>
        <w:t>Krajowa Szkoła Sądownictwa i Prokuratury</w:t>
      </w:r>
    </w:p>
    <w:p w:rsidR="00A62D5F" w:rsidRPr="00E06333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E06333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E06333" w:rsidRDefault="00E06333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E06333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E06333" w:rsidP="00E43230">
      <w:pPr>
        <w:spacing w:before="60"/>
        <w:jc w:val="center"/>
        <w:rPr>
          <w:rFonts w:ascii="Bookman Old Style" w:hAnsi="Bookman Old Style"/>
        </w:rPr>
      </w:pPr>
      <w:r w:rsidRPr="00E06333">
        <w:rPr>
          <w:rFonts w:ascii="Bookman Old Style" w:hAnsi="Bookman Old Style"/>
        </w:rPr>
        <w:t xml:space="preserve">tel. </w:t>
      </w:r>
      <w:r w:rsidR="00A62D5F" w:rsidRPr="00E06333">
        <w:rPr>
          <w:rFonts w:ascii="Bookman Old Style" w:hAnsi="Bookman Old Style"/>
        </w:rPr>
        <w:t>81 440 87 10</w:t>
      </w:r>
    </w:p>
    <w:p w:rsidR="00E06333" w:rsidRPr="00B71092" w:rsidRDefault="00E06333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3E4A3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3E4A3D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E06333" w:rsidRDefault="00E43230" w:rsidP="00E06333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E06333">
        <w:rPr>
          <w:rFonts w:ascii="Bookman Old Style" w:hAnsi="Bookman Old Style"/>
          <w:sz w:val="22"/>
          <w:szCs w:val="22"/>
        </w:rPr>
        <w:t>merytorycznie:</w:t>
      </w:r>
      <w:r w:rsidR="00E06333">
        <w:rPr>
          <w:rFonts w:ascii="Bookman Old Style" w:hAnsi="Bookman Old Style"/>
          <w:sz w:val="22"/>
          <w:szCs w:val="22"/>
        </w:rPr>
        <w:tab/>
      </w:r>
      <w:r w:rsidR="00E06333">
        <w:rPr>
          <w:rFonts w:ascii="Bookman Old Style" w:hAnsi="Bookman Old Style"/>
          <w:sz w:val="22"/>
          <w:szCs w:val="22"/>
        </w:rPr>
        <w:tab/>
      </w:r>
      <w:r w:rsidR="00E06333">
        <w:rPr>
          <w:rFonts w:ascii="Bookman Old Style" w:hAnsi="Bookman Old Style"/>
          <w:sz w:val="22"/>
          <w:szCs w:val="22"/>
        </w:rPr>
        <w:tab/>
      </w:r>
      <w:r w:rsidR="00E06333">
        <w:rPr>
          <w:rFonts w:ascii="Bookman Old Style" w:hAnsi="Bookman Old Style"/>
          <w:sz w:val="22"/>
          <w:szCs w:val="22"/>
        </w:rPr>
        <w:tab/>
      </w:r>
      <w:r w:rsidRPr="00E06333">
        <w:rPr>
          <w:rFonts w:ascii="Bookman Old Style" w:hAnsi="Bookman Old Style"/>
          <w:sz w:val="22"/>
          <w:szCs w:val="22"/>
        </w:rPr>
        <w:t>organizacyjnie</w:t>
      </w:r>
      <w:r w:rsidR="002D7D28">
        <w:rPr>
          <w:rFonts w:ascii="Bookman Old Style" w:hAnsi="Bookman Old Style"/>
          <w:sz w:val="22"/>
          <w:szCs w:val="22"/>
        </w:rPr>
        <w:t>:</w:t>
      </w:r>
    </w:p>
    <w:p w:rsidR="00E43230" w:rsidRPr="004E3DFE" w:rsidRDefault="00E43230" w:rsidP="00E06333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85172F" w:rsidRDefault="00E43230" w:rsidP="00E06333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85172F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85172F">
        <w:rPr>
          <w:rFonts w:ascii="Bookman Old Style" w:hAnsi="Bookman Old Style"/>
          <w:sz w:val="22"/>
          <w:szCs w:val="22"/>
          <w:lang w:val="en-US"/>
        </w:rPr>
        <w:tab/>
      </w:r>
      <w:r w:rsidRPr="0085172F">
        <w:rPr>
          <w:rFonts w:ascii="Bookman Old Style" w:hAnsi="Bookman Old Style"/>
          <w:sz w:val="22"/>
          <w:szCs w:val="22"/>
          <w:lang w:val="en-US"/>
        </w:rPr>
        <w:tab/>
      </w:r>
      <w:r w:rsidRPr="0085172F">
        <w:rPr>
          <w:rFonts w:ascii="Bookman Old Style" w:hAnsi="Bookman Old Style"/>
          <w:sz w:val="22"/>
          <w:szCs w:val="22"/>
          <w:lang w:val="en-US"/>
        </w:rPr>
        <w:tab/>
      </w:r>
      <w:r w:rsidRPr="0085172F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EE1D57" w:rsidRDefault="00E43230" w:rsidP="00E06333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06333">
        <w:rPr>
          <w:rFonts w:ascii="Bookman Old Style" w:hAnsi="Bookman Old Style"/>
          <w:sz w:val="22"/>
          <w:szCs w:val="22"/>
          <w:lang w:val="en-US"/>
        </w:rPr>
        <w:t>e-mail:</w:t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E06333" w:rsidRPr="00E06333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E06333" w:rsidRPr="00E06333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ab/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ab/>
      </w:r>
      <w:r w:rsidRPr="00E06333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E06333" w:rsidRPr="00E06333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E06333" w:rsidRPr="00E06333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E1D57" w:rsidRDefault="00EE1D57">
      <w:pPr>
        <w:spacing w:after="200" w:line="276" w:lineRule="auto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A62D5F" w:rsidRPr="002D2B81" w:rsidRDefault="003E4A3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3E4A3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940669" w:rsidRDefault="00A62D5F" w:rsidP="00940669">
      <w:pPr>
        <w:ind w:right="-709"/>
        <w:rPr>
          <w:rFonts w:ascii="Bookman Old Style" w:hAnsi="Bookman Old Style"/>
          <w:sz w:val="16"/>
          <w:szCs w:val="16"/>
        </w:rPr>
      </w:pPr>
    </w:p>
    <w:p w:rsidR="00EE4714" w:rsidRDefault="00EE4714" w:rsidP="00940669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</w:p>
    <w:p w:rsidR="00EE4714" w:rsidRDefault="00EE4714" w:rsidP="009406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 nauk prawnych, sędzia Sądu Najwyższego, wykładowca Krajowej Szkoły Sądownictwa i Prokuratury</w:t>
      </w:r>
      <w:r w:rsidR="00940669">
        <w:rPr>
          <w:rFonts w:ascii="Bookman Old Style" w:hAnsi="Bookman Old Style"/>
        </w:rPr>
        <w:t>.</w:t>
      </w:r>
    </w:p>
    <w:p w:rsidR="005C37E8" w:rsidRPr="00940669" w:rsidRDefault="005C37E8" w:rsidP="00940669">
      <w:pPr>
        <w:ind w:left="2410" w:right="-709" w:hanging="2410"/>
        <w:jc w:val="both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940669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EE4714">
        <w:rPr>
          <w:rFonts w:ascii="Bookman Old Style" w:hAnsi="Bookman Old Style"/>
        </w:rPr>
        <w:t xml:space="preserve"> z elementami warsztatowymi</w:t>
      </w:r>
      <w:r w:rsidR="00940669">
        <w:rPr>
          <w:rFonts w:ascii="Bookman Old Style" w:hAnsi="Bookman Old Style"/>
        </w:rPr>
        <w:t>.</w:t>
      </w:r>
    </w:p>
    <w:p w:rsidR="00A62D5F" w:rsidRDefault="00A62D5F" w:rsidP="00940669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85172F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3E4A3D" w:rsidP="00940669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940669" w:rsidRDefault="00BA3520" w:rsidP="00940669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940669" w:rsidRPr="00940669">
        <w:rPr>
          <w:rFonts w:ascii="Bookman Old Style" w:hAnsi="Bookman Old Style"/>
          <w:b/>
        </w:rPr>
        <w:tab/>
      </w:r>
      <w:r w:rsidR="00940669" w:rsidRPr="0094066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07 czerwca</w:t>
      </w:r>
      <w:r w:rsidR="00A62D5F" w:rsidRPr="00940669">
        <w:rPr>
          <w:rFonts w:ascii="Bookman Old Style" w:hAnsi="Bookman Old Style"/>
          <w:b/>
        </w:rPr>
        <w:t xml:space="preserve"> </w:t>
      </w:r>
      <w:r w:rsidR="00320F9B" w:rsidRPr="00940669">
        <w:rPr>
          <w:rFonts w:ascii="Bookman Old Style" w:hAnsi="Bookman Old Style"/>
          <w:b/>
        </w:rPr>
        <w:t>2018</w:t>
      </w:r>
      <w:r w:rsidR="00A62D5F" w:rsidRPr="00940669">
        <w:rPr>
          <w:rFonts w:ascii="Bookman Old Style" w:hAnsi="Bookman Old Style"/>
          <w:b/>
        </w:rPr>
        <w:t xml:space="preserve"> r.</w:t>
      </w:r>
    </w:p>
    <w:p w:rsidR="00A62D5F" w:rsidRDefault="003E4A3D" w:rsidP="00940669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940669" w:rsidRDefault="00A62D5F" w:rsidP="00940669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14B94" w:rsidRDefault="00A14B94" w:rsidP="00940669">
      <w:pPr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9.00 – 11.15 </w:t>
      </w:r>
      <w:r>
        <w:rPr>
          <w:rFonts w:ascii="Bookman Old Style" w:hAnsi="Bookman Old Style"/>
          <w:b/>
        </w:rPr>
        <w:tab/>
        <w:t>Zmodyfikowane warunki wymiaru kary łącznej i zasady wymiaru tej kary;</w:t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b/>
        </w:rPr>
        <w:t>warunkowe zawieszenie wykonania kary łącznej; dyrektywy wymiaru kary łącznej.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 – Dariusz Kala</w:t>
      </w:r>
    </w:p>
    <w:p w:rsidR="00A14B94" w:rsidRPr="00940669" w:rsidRDefault="00A14B94" w:rsidP="00940669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A14B94" w:rsidRDefault="00A14B94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przerwa </w:t>
      </w:r>
    </w:p>
    <w:p w:rsidR="00A14B94" w:rsidRPr="00940669" w:rsidRDefault="00A14B94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>11.30 – 13.00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 xml:space="preserve">Właściwość sądu w sprawie o wydanie wyroku łącznego i przebieg postępowania. 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>U</w:t>
      </w:r>
      <w:r>
        <w:rPr>
          <w:rFonts w:ascii="Bookman Old Style" w:hAnsi="Bookman Old Style"/>
          <w:b/>
        </w:rPr>
        <w:t>trata mocy wyroku łącznego (problematyka art. 575 k.p.k.).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Kontrawencjonalizacja a konieczność wydania nowego wyroku łącznego.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Zaliczenia okresów rzeczywistego pozbawienia wolności na poczet kary łącznej. 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ab/>
        <w:t>Przepisy intertemporalne i przejściowe a wyrok łączny</w:t>
      </w:r>
      <w:r w:rsidR="002D7D28">
        <w:rPr>
          <w:rFonts w:ascii="Bookman Old Style" w:hAnsi="Bookman Old Style"/>
          <w:b/>
          <w:szCs w:val="24"/>
        </w:rPr>
        <w:t>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</w:rPr>
        <w:t>Prowadzenie – Dariusz Kala</w:t>
      </w:r>
    </w:p>
    <w:p w:rsidR="00A14B94" w:rsidRPr="00940669" w:rsidRDefault="00A14B94" w:rsidP="00940669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A14B94" w:rsidRDefault="00940669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 – 13.30</w:t>
      </w:r>
      <w:r w:rsidR="00A14B94">
        <w:rPr>
          <w:rFonts w:ascii="Bookman Old Style" w:hAnsi="Bookman Old Style"/>
          <w:szCs w:val="24"/>
        </w:rPr>
        <w:tab/>
      </w:r>
      <w:r w:rsidR="00A14B94">
        <w:rPr>
          <w:rFonts w:ascii="Bookman Old Style" w:hAnsi="Bookman Old Style"/>
          <w:szCs w:val="24"/>
        </w:rPr>
        <w:tab/>
        <w:t>przerwa</w:t>
      </w:r>
    </w:p>
    <w:p w:rsidR="00A14B94" w:rsidRPr="00940669" w:rsidRDefault="00A14B94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14B94" w:rsidRDefault="00940669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A14B94">
        <w:rPr>
          <w:rFonts w:ascii="Bookman Old Style" w:hAnsi="Bookman Old Style"/>
          <w:b/>
          <w:szCs w:val="24"/>
        </w:rPr>
        <w:t xml:space="preserve"> </w:t>
      </w:r>
      <w:r w:rsidR="00A14B94">
        <w:rPr>
          <w:rFonts w:ascii="Bookman Old Style" w:hAnsi="Bookman Old Style"/>
          <w:b/>
          <w:szCs w:val="24"/>
        </w:rPr>
        <w:tab/>
        <w:t xml:space="preserve">Kara łączna i wyrok łączny – rozwiązywanie kazusów. 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 – Dariusz Kala</w:t>
      </w:r>
    </w:p>
    <w:p w:rsidR="00A14B94" w:rsidRDefault="00A14B94" w:rsidP="0094066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940669" w:rsidRDefault="00940669" w:rsidP="0094066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14B94" w:rsidRDefault="00A14B94" w:rsidP="0094066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14B94" w:rsidRDefault="00A14B94" w:rsidP="00940669">
      <w:pPr>
        <w:jc w:val="center"/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A14B94" w:rsidRDefault="003E4A3D" w:rsidP="00940669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A14B9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14B94">
        <w:rPr>
          <w:rFonts w:ascii="Bookman Old Style" w:hAnsi="Bookman Old Style"/>
          <w:sz w:val="20"/>
          <w:szCs w:val="20"/>
        </w:rPr>
        <w:t xml:space="preserve"> </w:t>
      </w:r>
    </w:p>
    <w:p w:rsidR="00A14B94" w:rsidRDefault="00A14B94" w:rsidP="009406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A14B94" w:rsidRPr="00E43A5D" w:rsidRDefault="00A14B94" w:rsidP="00940669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14B94" w:rsidRDefault="00A14B94" w:rsidP="009406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szkoleniu oraz uzupełnienie znajdującej się na Platformie Szkoleniowej </w:t>
      </w:r>
      <w:r w:rsidR="00EE1D57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anonimowej ankiety ewaluacyjnej (znajdującej się pod programem szkolenia) </w:t>
      </w:r>
      <w:r w:rsidR="00EE1D57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A14B94" w:rsidRDefault="00A14B94" w:rsidP="00EE1D57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A14B94" w:rsidSect="00940669">
      <w:pgSz w:w="11906" w:h="16838"/>
      <w:pgMar w:top="567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23C58"/>
    <w:rsid w:val="00183113"/>
    <w:rsid w:val="001A0C87"/>
    <w:rsid w:val="001E0E8C"/>
    <w:rsid w:val="00216B84"/>
    <w:rsid w:val="002D7D28"/>
    <w:rsid w:val="00320F9B"/>
    <w:rsid w:val="003E4A3D"/>
    <w:rsid w:val="003F5099"/>
    <w:rsid w:val="00462F3D"/>
    <w:rsid w:val="005062D3"/>
    <w:rsid w:val="00570B7D"/>
    <w:rsid w:val="00587C15"/>
    <w:rsid w:val="005C37E8"/>
    <w:rsid w:val="006B3211"/>
    <w:rsid w:val="006D6931"/>
    <w:rsid w:val="0085172F"/>
    <w:rsid w:val="00893CCA"/>
    <w:rsid w:val="00940669"/>
    <w:rsid w:val="00967A9F"/>
    <w:rsid w:val="00977AFD"/>
    <w:rsid w:val="009E628A"/>
    <w:rsid w:val="00A14B94"/>
    <w:rsid w:val="00A512A3"/>
    <w:rsid w:val="00A62D5F"/>
    <w:rsid w:val="00AD1845"/>
    <w:rsid w:val="00B469CC"/>
    <w:rsid w:val="00BA3520"/>
    <w:rsid w:val="00BC0E59"/>
    <w:rsid w:val="00CE3E0C"/>
    <w:rsid w:val="00D6455C"/>
    <w:rsid w:val="00D948B9"/>
    <w:rsid w:val="00DA293B"/>
    <w:rsid w:val="00DB61E5"/>
    <w:rsid w:val="00E06333"/>
    <w:rsid w:val="00E43230"/>
    <w:rsid w:val="00E43A5D"/>
    <w:rsid w:val="00E75EF4"/>
    <w:rsid w:val="00E80323"/>
    <w:rsid w:val="00EE1D57"/>
    <w:rsid w:val="00EE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linska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310F9-E387-435F-B838-4F62D518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9</cp:revision>
  <dcterms:created xsi:type="dcterms:W3CDTF">2018-01-03T08:28:00Z</dcterms:created>
  <dcterms:modified xsi:type="dcterms:W3CDTF">2018-02-02T07:03:00Z</dcterms:modified>
</cp:coreProperties>
</file>