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C38E" w14:textId="711A5B9E" w:rsidR="0020230C" w:rsidRDefault="0020230C" w:rsidP="0020230C">
      <w:r>
        <w:t xml:space="preserve">Kraków, </w:t>
      </w:r>
      <w:r w:rsidR="00E02E2A">
        <w:t>18</w:t>
      </w:r>
      <w:r>
        <w:t>.0</w:t>
      </w:r>
      <w:r w:rsidR="00E02E2A">
        <w:t>2</w:t>
      </w:r>
      <w:r>
        <w:t>.2026</w:t>
      </w:r>
    </w:p>
    <w:p w14:paraId="1E7A2070" w14:textId="791EDA70" w:rsidR="0020230C" w:rsidRDefault="0020230C" w:rsidP="0020230C">
      <w:r>
        <w:t xml:space="preserve">Znak sprawy: </w:t>
      </w:r>
      <w:r w:rsidR="00D91607" w:rsidRPr="00D91607">
        <w:rPr>
          <w:b/>
          <w:bCs/>
        </w:rPr>
        <w:t>BA-X.2610.20.2026</w:t>
      </w:r>
    </w:p>
    <w:p w14:paraId="5137D4F1" w14:textId="5B24E2C3" w:rsidR="0020230C" w:rsidRDefault="0020230C" w:rsidP="000C104F">
      <w:pPr>
        <w:rPr>
          <w:b/>
          <w:bCs/>
        </w:rPr>
      </w:pPr>
      <w:r>
        <w:t xml:space="preserve">Dotyczy postępowania: </w:t>
      </w:r>
      <w:r w:rsidRPr="0020230C">
        <w:rPr>
          <w:b/>
          <w:bCs/>
        </w:rPr>
        <w:t>„</w:t>
      </w:r>
      <w:r w:rsidR="000C104F" w:rsidRPr="000C104F">
        <w:rPr>
          <w:b/>
          <w:bCs/>
        </w:rPr>
        <w:t>dostawa projektorów multimedialnych wraz z ekranami ściennymi</w:t>
      </w:r>
      <w:r w:rsidRPr="0020230C">
        <w:rPr>
          <w:b/>
          <w:bCs/>
        </w:rPr>
        <w:t>”</w:t>
      </w:r>
    </w:p>
    <w:p w14:paraId="09E25EC1" w14:textId="77777777" w:rsidR="0020230C" w:rsidRDefault="0020230C" w:rsidP="0020230C"/>
    <w:p w14:paraId="01FA9515" w14:textId="45EF1B5D" w:rsidR="000C104F" w:rsidRDefault="0020230C" w:rsidP="0020230C">
      <w:r>
        <w:t xml:space="preserve">Zamawiający otrzymał </w:t>
      </w:r>
      <w:r w:rsidR="000C104F">
        <w:t>oferty od poniższych Wykonawców</w:t>
      </w:r>
      <w:r w:rsidR="00733BC3">
        <w:t xml:space="preserve"> (ceny brutto)</w:t>
      </w:r>
      <w:r w:rsidR="000C104F">
        <w:t>:</w:t>
      </w:r>
    </w:p>
    <w:p w14:paraId="71AF2F81" w14:textId="2350DA53" w:rsidR="000C104F" w:rsidRDefault="000C104F" w:rsidP="000C104F">
      <w:pPr>
        <w:pStyle w:val="Akapitzlist"/>
        <w:numPr>
          <w:ilvl w:val="0"/>
          <w:numId w:val="1"/>
        </w:numPr>
        <w:ind w:left="426"/>
      </w:pPr>
      <w:r w:rsidRPr="000C104F">
        <w:t>ALLTECH Sp. J., ul. Spółdzielcza 33, 09-407 Płock</w:t>
      </w:r>
      <w:r>
        <w:t>, wartość: 38 826,18 zł</w:t>
      </w:r>
      <w:r w:rsidR="00D25BE7">
        <w:t xml:space="preserve"> – 69,55 pkt</w:t>
      </w:r>
    </w:p>
    <w:p w14:paraId="6272E287" w14:textId="3A82E900" w:rsidR="000C104F" w:rsidRDefault="000C104F" w:rsidP="000C104F">
      <w:pPr>
        <w:pStyle w:val="Akapitzlist"/>
        <w:numPr>
          <w:ilvl w:val="0"/>
          <w:numId w:val="1"/>
        </w:numPr>
        <w:ind w:left="426"/>
      </w:pPr>
      <w:r w:rsidRPr="000C104F">
        <w:t>SHADOK AV Piechuła Sp.k., ul. Wolności 404, 41-806 Zabrze</w:t>
      </w:r>
      <w:r>
        <w:t>, wartość: 29 187,90 zł</w:t>
      </w:r>
      <w:r w:rsidR="00D25BE7">
        <w:t xml:space="preserve"> – 92,5 pkt</w:t>
      </w:r>
    </w:p>
    <w:p w14:paraId="6DFD0BE6" w14:textId="5B873B90" w:rsidR="000C104F" w:rsidRDefault="000C104F" w:rsidP="00D25BE7">
      <w:pPr>
        <w:pStyle w:val="Akapitzlist"/>
        <w:numPr>
          <w:ilvl w:val="0"/>
          <w:numId w:val="1"/>
        </w:numPr>
        <w:ind w:left="426" w:right="-166"/>
      </w:pPr>
      <w:r w:rsidRPr="000C104F">
        <w:t>AVEXA Damian Pałaszewski, Aleje Jerozolimskie 109/70, 02-011 Warszawa</w:t>
      </w:r>
      <w:r>
        <w:t>, wartość: 31 271,52 zł</w:t>
      </w:r>
      <w:r w:rsidR="00D25BE7">
        <w:t xml:space="preserve"> – 86,33 pkt</w:t>
      </w:r>
    </w:p>
    <w:p w14:paraId="6E1CA86B" w14:textId="346C1BE4" w:rsidR="000C104F" w:rsidRDefault="000C104F" w:rsidP="000C104F">
      <w:pPr>
        <w:pStyle w:val="Akapitzlist"/>
        <w:numPr>
          <w:ilvl w:val="0"/>
          <w:numId w:val="1"/>
        </w:numPr>
        <w:ind w:left="426"/>
      </w:pPr>
      <w:r w:rsidRPr="000C104F">
        <w:t>Poke Yoke Marcin Szopa, ul. Kwiaty Polne 2, 32-087 Bibice</w:t>
      </w:r>
      <w:r>
        <w:t>, wartość: 39 036,00 zł</w:t>
      </w:r>
      <w:r w:rsidR="00D25BE7">
        <w:t xml:space="preserve"> – 69,16 pkt</w:t>
      </w:r>
    </w:p>
    <w:p w14:paraId="7A915F4F" w14:textId="3580DD8F" w:rsidR="000C104F" w:rsidRDefault="000C104F" w:rsidP="000C104F">
      <w:pPr>
        <w:pStyle w:val="Akapitzlist"/>
        <w:numPr>
          <w:ilvl w:val="0"/>
          <w:numId w:val="1"/>
        </w:numPr>
        <w:ind w:left="426"/>
      </w:pPr>
      <w:r w:rsidRPr="000C104F">
        <w:t>Lobos sp. z o.o., ul. M. Medweckiego 17, 31-870 Kraków</w:t>
      </w:r>
      <w:r>
        <w:t>, wartość: 26 999,73 zł</w:t>
      </w:r>
      <w:r w:rsidR="00733BC3">
        <w:t xml:space="preserve"> – 100 pkt</w:t>
      </w:r>
    </w:p>
    <w:p w14:paraId="0C5017CF" w14:textId="52BF0777" w:rsidR="00F14DFE" w:rsidRDefault="0020230C" w:rsidP="0020230C">
      <w:r>
        <w:t xml:space="preserve">Zamawiający wybrał jako najkorzystniejszą ofertę złożoną przez: </w:t>
      </w:r>
    </w:p>
    <w:p w14:paraId="380B9409" w14:textId="2BC0804E" w:rsidR="0020230C" w:rsidRDefault="000C104F" w:rsidP="0020230C">
      <w:pPr>
        <w:rPr>
          <w:b/>
          <w:bCs/>
        </w:rPr>
      </w:pPr>
      <w:r w:rsidRPr="000C104F">
        <w:rPr>
          <w:b/>
          <w:bCs/>
        </w:rPr>
        <w:t xml:space="preserve">Lobos sp. z o.o., </w:t>
      </w:r>
      <w:r w:rsidRPr="000C104F">
        <w:t>ul. M. Medweckiego 17, 31-870 Kraków</w:t>
      </w:r>
      <w:r w:rsidR="0020230C">
        <w:t xml:space="preserve">, wartość: </w:t>
      </w:r>
      <w:r w:rsidRPr="000C104F">
        <w:rPr>
          <w:b/>
          <w:bCs/>
        </w:rPr>
        <w:t>26 999,73</w:t>
      </w:r>
      <w:r>
        <w:rPr>
          <w:b/>
          <w:bCs/>
        </w:rPr>
        <w:t xml:space="preserve"> </w:t>
      </w:r>
      <w:r w:rsidR="0020230C" w:rsidRPr="0020230C">
        <w:rPr>
          <w:b/>
          <w:bCs/>
        </w:rPr>
        <w:t>zł</w:t>
      </w:r>
      <w:r w:rsidR="0020230C">
        <w:rPr>
          <w:b/>
          <w:bCs/>
        </w:rPr>
        <w:t xml:space="preserve"> – 100 pkt</w:t>
      </w:r>
    </w:p>
    <w:p w14:paraId="64C5E618" w14:textId="77777777" w:rsidR="0020230C" w:rsidRDefault="0020230C" w:rsidP="0020230C">
      <w:pPr>
        <w:rPr>
          <w:b/>
          <w:bCs/>
        </w:rPr>
      </w:pPr>
    </w:p>
    <w:p w14:paraId="374B07B2" w14:textId="211D4C17" w:rsidR="0020230C" w:rsidRPr="0020230C" w:rsidRDefault="0020230C" w:rsidP="0020230C">
      <w:pPr>
        <w:ind w:left="5670"/>
        <w:jc w:val="center"/>
      </w:pPr>
      <w:r w:rsidRPr="0020230C">
        <w:t>Zastępca Kierownika DI</w:t>
      </w:r>
    </w:p>
    <w:p w14:paraId="2F08C77C" w14:textId="7B5B4CD6" w:rsidR="0020230C" w:rsidRPr="0020230C" w:rsidRDefault="0020230C" w:rsidP="0020230C">
      <w:pPr>
        <w:ind w:left="5670"/>
        <w:jc w:val="center"/>
      </w:pPr>
      <w:r w:rsidRPr="0020230C">
        <w:t>Bartosz Kuźma</w:t>
      </w:r>
    </w:p>
    <w:sectPr w:rsidR="0020230C" w:rsidRPr="0020230C" w:rsidSect="000C1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E1415"/>
    <w:multiLevelType w:val="hybridMultilevel"/>
    <w:tmpl w:val="B0ECB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0C"/>
    <w:rsid w:val="000038EA"/>
    <w:rsid w:val="000C104F"/>
    <w:rsid w:val="000D082E"/>
    <w:rsid w:val="0020230C"/>
    <w:rsid w:val="002A1298"/>
    <w:rsid w:val="0063725F"/>
    <w:rsid w:val="007327DC"/>
    <w:rsid w:val="00733BC3"/>
    <w:rsid w:val="00791893"/>
    <w:rsid w:val="00893FAE"/>
    <w:rsid w:val="00D25BE7"/>
    <w:rsid w:val="00D91607"/>
    <w:rsid w:val="00E02E2A"/>
    <w:rsid w:val="00E1278A"/>
    <w:rsid w:val="00EA674F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72FE"/>
  <w15:chartTrackingRefBased/>
  <w15:docId w15:val="{2FA9B4FA-E89A-4356-9BBF-0799BA5F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3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3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3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3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3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3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3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3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3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3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3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Kuźma</dc:creator>
  <cp:keywords/>
  <dc:description/>
  <cp:lastModifiedBy>Bartosz Kuźma</cp:lastModifiedBy>
  <cp:revision>7</cp:revision>
  <dcterms:created xsi:type="dcterms:W3CDTF">2026-02-18T07:31:00Z</dcterms:created>
  <dcterms:modified xsi:type="dcterms:W3CDTF">2026-02-18T07:51:00Z</dcterms:modified>
</cp:coreProperties>
</file>