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3CC" w14:textId="77777777" w:rsidR="00FF5398" w:rsidRDefault="00FF5398" w:rsidP="00FF5398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3DA28CC0" w14:textId="3C180E50" w:rsidR="00E36AE7" w:rsidRPr="00A1505F" w:rsidRDefault="00FF5398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Pieczęć firmowa wykonawcy</w:t>
      </w:r>
    </w:p>
    <w:p w14:paraId="01E9F1C7" w14:textId="77777777" w:rsidR="004342EA" w:rsidRPr="00A1505F" w:rsidRDefault="004342EA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7E3242C" w14:textId="1510C557" w:rsidR="00DC1BCE" w:rsidRPr="00A1505F" w:rsidRDefault="00165E90" w:rsidP="00165E90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0D35B2D" w14:textId="0B993D9C" w:rsidR="00FF5398" w:rsidRPr="009C2C23" w:rsidRDefault="00FF5398" w:rsidP="009C2C23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75DABAF" w14:textId="0704421F" w:rsidR="00FF5398" w:rsidRPr="00A1505F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Wykonawca: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7CCF16DA" w:rsidR="00FF5398" w:rsidRPr="00A1505F" w:rsidRDefault="00AC082A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>.</w:t>
      </w:r>
    </w:p>
    <w:p w14:paraId="681C1300" w14:textId="020D29CF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telef</w:t>
      </w:r>
      <w:r w:rsidR="009C2C23">
        <w:rPr>
          <w:rFonts w:asciiTheme="minorHAnsi" w:hAnsiTheme="minorHAnsi" w:cstheme="minorHAnsi"/>
          <w:sz w:val="24"/>
          <w:szCs w:val="24"/>
        </w:rPr>
        <w:t xml:space="preserve">on: 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11CBB5" w14:textId="77777777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..............................................................................................................................</w:t>
      </w:r>
    </w:p>
    <w:p w14:paraId="7DC09706" w14:textId="78703B99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>NIP: 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</w:p>
    <w:p w14:paraId="109C655B" w14:textId="581D7E7E" w:rsidR="00D8165E" w:rsidRPr="00A1505F" w:rsidRDefault="00D8165E" w:rsidP="003A3F60">
      <w:pPr>
        <w:pStyle w:val="Teksttreci0"/>
        <w:shd w:val="clear" w:color="auto" w:fill="auto"/>
        <w:spacing w:before="0" w:after="0" w:line="360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A1505F">
        <w:rPr>
          <w:rFonts w:asciiTheme="minorHAnsi" w:hAnsiTheme="minorHAnsi" w:cstheme="minorHAnsi"/>
          <w:sz w:val="24"/>
          <w:szCs w:val="24"/>
        </w:rPr>
        <w:t>Wykonawcy</w:t>
      </w:r>
      <w:r w:rsidR="00601107" w:rsidRPr="00A1505F">
        <w:rPr>
          <w:rFonts w:asciiTheme="minorHAnsi" w:hAnsiTheme="minorHAnsi" w:cstheme="minorHAnsi"/>
          <w:sz w:val="24"/>
          <w:szCs w:val="24"/>
        </w:rPr>
        <w:t>: …………………………………………….</w:t>
      </w:r>
    </w:p>
    <w:p w14:paraId="5AE8FB78" w14:textId="3B1B270D" w:rsidR="00FF5398" w:rsidRPr="00A1505F" w:rsidRDefault="00FF5398" w:rsidP="006E5504">
      <w:pPr>
        <w:pStyle w:val="Teksttreci0"/>
        <w:numPr>
          <w:ilvl w:val="0"/>
          <w:numId w:val="1"/>
        </w:numPr>
        <w:spacing w:after="0"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 z dnia………………</w:t>
      </w:r>
      <w:r w:rsidRPr="00A1505F">
        <w:rPr>
          <w:rFonts w:asciiTheme="minorHAnsi" w:hAnsiTheme="minorHAnsi" w:cstheme="minorHAnsi"/>
          <w:sz w:val="24"/>
          <w:szCs w:val="24"/>
        </w:rPr>
        <w:t xml:space="preserve">, składam ofertę 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na </w:t>
      </w:r>
      <w:r w:rsidR="006E5504">
        <w:rPr>
          <w:rFonts w:asciiTheme="minorHAnsi" w:hAnsiTheme="minorHAnsi" w:cstheme="minorHAnsi"/>
          <w:b/>
          <w:sz w:val="24"/>
          <w:szCs w:val="24"/>
        </w:rPr>
        <w:t>„</w:t>
      </w:r>
      <w:r w:rsidR="004B2555">
        <w:rPr>
          <w:rFonts w:asciiTheme="minorHAnsi" w:hAnsiTheme="minorHAnsi" w:cstheme="minorHAnsi"/>
          <w:b/>
          <w:sz w:val="24"/>
          <w:szCs w:val="24"/>
        </w:rPr>
        <w:t>Zakup wraz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 xml:space="preserve"> z dostawą artykułów spożywczych oraz wody gazowanej i niegazowanej w butelkach 0,5l wg załącznika do zapytania ofertowego na rzecz Krajowej Szkoły Sądownictwa i Prokuratury w Krakowie, ul. Przy Rondzie 5</w:t>
      </w:r>
      <w:r w:rsidR="006E5504">
        <w:rPr>
          <w:rFonts w:asciiTheme="minorHAnsi" w:hAnsiTheme="minorHAnsi" w:cstheme="minorHAnsi"/>
          <w:b/>
          <w:sz w:val="24"/>
          <w:szCs w:val="24"/>
        </w:rPr>
        <w:t>”</w:t>
      </w:r>
    </w:p>
    <w:p w14:paraId="334A040B" w14:textId="13FE2126" w:rsidR="00FF5398" w:rsidRPr="009C2C23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Oś</w:t>
      </w:r>
      <w:r w:rsidR="00D8165E" w:rsidRPr="00A1505F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A1505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A1505F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A1505F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DC1BCE" w:rsidRPr="00A1505F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A1505F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  <w:r w:rsidR="004A7A20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Pr="00A1505F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989F8A2" w14:textId="2356CD92" w:rsidR="00FF5398" w:rsidRPr="00A1505F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3F331B">
        <w:rPr>
          <w:rFonts w:asciiTheme="minorHAnsi" w:hAnsiTheme="minorHAnsi" w:cstheme="minorHAnsi"/>
          <w:sz w:val="24"/>
          <w:szCs w:val="24"/>
        </w:rPr>
        <w:t xml:space="preserve">zakresie określonym w </w:t>
      </w:r>
      <w:r w:rsidRPr="00A1505F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A1505F">
        <w:rPr>
          <w:rFonts w:asciiTheme="minorHAnsi" w:hAnsiTheme="minorHAnsi" w:cstheme="minorHAnsi"/>
          <w:sz w:val="24"/>
          <w:szCs w:val="24"/>
        </w:rPr>
        <w:t>c</w:t>
      </w:r>
      <w:r w:rsidRPr="00A1505F">
        <w:rPr>
          <w:rFonts w:asciiTheme="minorHAnsi" w:hAnsiTheme="minorHAnsi" w:cstheme="minorHAnsi"/>
          <w:sz w:val="24"/>
          <w:szCs w:val="24"/>
        </w:rPr>
        <w:t>enę</w:t>
      </w:r>
      <w:r w:rsidR="00A3043A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(należy dostosować do przedmiotu zamówienia)</w:t>
      </w:r>
      <w:r w:rsidRPr="00A1505F">
        <w:rPr>
          <w:rFonts w:asciiTheme="minorHAnsi" w:hAnsiTheme="minorHAnsi" w:cstheme="minorHAnsi"/>
          <w:i/>
          <w:sz w:val="24"/>
          <w:szCs w:val="24"/>
        </w:rPr>
        <w:t>:</w:t>
      </w:r>
    </w:p>
    <w:p w14:paraId="7D142222" w14:textId="726CD5BE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8753B9" w:rsidRPr="00A1505F">
        <w:rPr>
          <w:rFonts w:asciiTheme="minorHAnsi" w:hAnsiTheme="minorHAnsi" w:cstheme="minorHAnsi"/>
          <w:sz w:val="24"/>
          <w:szCs w:val="24"/>
        </w:rPr>
        <w:t>*</w:t>
      </w:r>
    </w:p>
    <w:p w14:paraId="483E738D" w14:textId="7820CB4E" w:rsidR="008753B9" w:rsidRPr="00A1505F" w:rsidRDefault="008508A9" w:rsidP="009C2C23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 xml:space="preserve">stawka podatku VAT w %: </w:t>
      </w:r>
      <w:r w:rsidR="00AC082A" w:rsidRPr="00A1505F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7FA1AF7E" w14:textId="255AD5AC" w:rsidR="00E36AE7" w:rsidRPr="00A1505F" w:rsidRDefault="008753B9" w:rsidP="008753B9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lub*</w:t>
      </w:r>
    </w:p>
    <w:p w14:paraId="10D43BD6" w14:textId="44EF9A15" w:rsidR="00D8165E" w:rsidRPr="00A1505F" w:rsidRDefault="00E36AE7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i/>
          <w:sz w:val="24"/>
          <w:szCs w:val="24"/>
        </w:rPr>
        <w:t>(w przypadku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gdy zamówienie obejmuje przedmiot zamówienia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do którego zastosowanie mają różne stawki podatku VAT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Wykonawca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w formularzu oferty wskazuje jednostkową cenę brutto, stawkę podatku VAT oraz cenę brutto za całość zamówienia)  </w:t>
      </w:r>
    </w:p>
    <w:tbl>
      <w:tblPr>
        <w:tblStyle w:val="Tabela-Siatka"/>
        <w:tblW w:w="8591" w:type="dxa"/>
        <w:tblInd w:w="709" w:type="dxa"/>
        <w:tblLook w:val="04A0" w:firstRow="1" w:lastRow="0" w:firstColumn="1" w:lastColumn="0" w:noHBand="0" w:noVBand="1"/>
      </w:tblPr>
      <w:tblGrid>
        <w:gridCol w:w="505"/>
        <w:gridCol w:w="3685"/>
        <w:gridCol w:w="1759"/>
        <w:gridCol w:w="2642"/>
      </w:tblGrid>
      <w:tr w:rsidR="00AC082A" w:rsidRPr="00A1505F" w14:paraId="0B4CAA9D" w14:textId="77777777" w:rsidTr="00DC1BCE">
        <w:tc>
          <w:tcPr>
            <w:tcW w:w="0" w:type="auto"/>
          </w:tcPr>
          <w:p w14:paraId="2A29FBEF" w14:textId="0D3CA60B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3676" w:type="dxa"/>
          </w:tcPr>
          <w:p w14:paraId="27B2BB9E" w14:textId="3C8BC959" w:rsidR="004A7A20" w:rsidRPr="00A1505F" w:rsidRDefault="00DC1BCE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rzedmiot zamówienia</w:t>
            </w:r>
          </w:p>
        </w:tc>
        <w:tc>
          <w:tcPr>
            <w:tcW w:w="0" w:type="auto"/>
          </w:tcPr>
          <w:p w14:paraId="59B840B5" w14:textId="77777777" w:rsidR="00DC1BCE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Stawka podatku</w:t>
            </w:r>
          </w:p>
          <w:p w14:paraId="0ED4744B" w14:textId="555DFA72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left="720" w:hanging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VAT w 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7E1733" w14:textId="5B4C47FB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Cena jednostkowa </w:t>
            </w:r>
            <w:r w:rsidR="00E36AE7" w:rsidRPr="00A1505F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</w:tr>
      <w:tr w:rsidR="00957AF9" w:rsidRPr="00A1505F" w14:paraId="7FF89152" w14:textId="77777777" w:rsidTr="00DC1BCE">
        <w:tc>
          <w:tcPr>
            <w:tcW w:w="0" w:type="auto"/>
          </w:tcPr>
          <w:p w14:paraId="19DB0858" w14:textId="470CAE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14:paraId="02DBD364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95861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6D04BCC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0DEFB403" w14:textId="77777777" w:rsidTr="00DC1BCE">
        <w:tc>
          <w:tcPr>
            <w:tcW w:w="0" w:type="auto"/>
          </w:tcPr>
          <w:p w14:paraId="7DEBEA2D" w14:textId="4C8DE093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14:paraId="5E83B60F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C451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2CBC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1D123383" w14:textId="77777777" w:rsidTr="00DC1BCE">
        <w:tc>
          <w:tcPr>
            <w:tcW w:w="0" w:type="auto"/>
          </w:tcPr>
          <w:p w14:paraId="3FD9852C" w14:textId="79ED3CF8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14:paraId="16D6B7A9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09D98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AA9D6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65C32368" w14:textId="77777777" w:rsidTr="00DC1BCE">
        <w:tc>
          <w:tcPr>
            <w:tcW w:w="0" w:type="auto"/>
          </w:tcPr>
          <w:p w14:paraId="173A0D86" w14:textId="1D48E092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3676" w:type="dxa"/>
          </w:tcPr>
          <w:p w14:paraId="292581E8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56BEA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39A030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795CB3CA" w14:textId="77777777" w:rsidTr="00DC1BCE">
        <w:tc>
          <w:tcPr>
            <w:tcW w:w="0" w:type="auto"/>
          </w:tcPr>
          <w:p w14:paraId="07360B8E" w14:textId="0FDBF8DD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676" w:type="dxa"/>
          </w:tcPr>
          <w:p w14:paraId="3F65FC3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A65B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DB244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51DC" w:rsidRPr="00A1505F" w14:paraId="612E3507" w14:textId="77777777" w:rsidTr="00DC1BCE">
        <w:tc>
          <w:tcPr>
            <w:tcW w:w="0" w:type="auto"/>
          </w:tcPr>
          <w:p w14:paraId="3E26351B" w14:textId="04E6F621" w:rsidR="00D751DC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676" w:type="dxa"/>
          </w:tcPr>
          <w:p w14:paraId="5AD029A5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EDA7ACD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5FED7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A20" w:rsidRPr="00A1505F" w14:paraId="6EA8FD18" w14:textId="77777777" w:rsidTr="00DC1BCE">
        <w:tc>
          <w:tcPr>
            <w:tcW w:w="5975" w:type="dxa"/>
            <w:gridSpan w:val="3"/>
          </w:tcPr>
          <w:p w14:paraId="2E1A2E64" w14:textId="2D4CC7F3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3D728D71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45700" w14:textId="77777777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DFDEFFC" w14:textId="60728B6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* należy dostosować do przedmiotu zamówienia.</w:t>
      </w:r>
    </w:p>
    <w:p w14:paraId="28C3E680" w14:textId="7777777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8EE8E96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123B7EA" w14:textId="77777777" w:rsidR="00362681" w:rsidRPr="00362681" w:rsidRDefault="00362681" w:rsidP="00362681">
      <w:pPr>
        <w:numPr>
          <w:ilvl w:val="0"/>
          <w:numId w:val="1"/>
        </w:numPr>
        <w:spacing w:line="312" w:lineRule="auto"/>
        <w:ind w:left="709" w:right="-1" w:hanging="283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Oświadczam, że ww. cena zawiera wszystkie koszty, jakie Zamawiający musi ponieść w związku z realizacją zamówienia;</w:t>
      </w:r>
    </w:p>
    <w:p w14:paraId="22533FEF" w14:textId="77777777" w:rsidR="00362681" w:rsidRPr="00362681" w:rsidRDefault="00362681" w:rsidP="00362681">
      <w:pPr>
        <w:spacing w:line="312" w:lineRule="auto"/>
        <w:ind w:left="709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</w:p>
    <w:p w14:paraId="6EC888F1" w14:textId="77777777" w:rsidR="00362681" w:rsidRPr="00362681" w:rsidRDefault="00362681" w:rsidP="00362681">
      <w:pPr>
        <w:numPr>
          <w:ilvl w:val="0"/>
          <w:numId w:val="1"/>
        </w:numPr>
        <w:tabs>
          <w:tab w:val="left" w:pos="284"/>
        </w:tabs>
        <w:spacing w:line="312" w:lineRule="auto"/>
        <w:ind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Oświadczam, że oferta spełnia wymagania oraz warunki udziału w postępowaniu określone w zapytaniu ofertowym, w tym:</w:t>
      </w:r>
    </w:p>
    <w:p w14:paraId="1E3A6C94" w14:textId="77777777" w:rsidR="00362681" w:rsidRPr="00362681" w:rsidRDefault="00362681" w:rsidP="00362681">
      <w:pPr>
        <w:spacing w:line="312" w:lineRule="auto"/>
        <w:ind w:left="1134" w:right="-1" w:hanging="425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 xml:space="preserve">- 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>posiadam niezbędną wiedzę i doświadczenie oraz potencjał techniczny, a także dysponuję osobami zdolnymi do wykonania niniejszego zamówienia,</w:t>
      </w:r>
    </w:p>
    <w:p w14:paraId="42643A50" w14:textId="77777777" w:rsidR="00362681" w:rsidRPr="00362681" w:rsidRDefault="00362681" w:rsidP="00362681">
      <w:pPr>
        <w:spacing w:line="312" w:lineRule="auto"/>
        <w:ind w:left="1134" w:right="-1" w:hanging="425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-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>znajduję się w sytuacji ekonomicznej i finansowej zapewniającej wykonanie niniejszego zamówienia,</w:t>
      </w:r>
    </w:p>
    <w:p w14:paraId="1A1DF305" w14:textId="77777777" w:rsidR="00362681" w:rsidRPr="00362681" w:rsidRDefault="00362681" w:rsidP="00362681">
      <w:pPr>
        <w:numPr>
          <w:ilvl w:val="0"/>
          <w:numId w:val="1"/>
        </w:numPr>
        <w:shd w:val="clear" w:color="auto" w:fill="FFFFFF"/>
        <w:spacing w:before="360" w:after="360" w:line="312" w:lineRule="auto"/>
        <w:ind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Oświadczam, że nie podlegam wykluczeniu na podstawie art. 7 ust.1 ustawy z dnia 13 kwietnia 2022 r. o szczególnych rozwiązaniach w zakresie przeciwdziałania wspieraniu agresji na Ukrainę oraz służących ochronie bezpieczeństwa narodowego (Dz. U. 2023 r. poz.1497 ze zm.; dalej, jako: „ustawa sankcyjna”)</w:t>
      </w:r>
      <w:r w:rsidRPr="00362681">
        <w:rPr>
          <w:rFonts w:ascii="Book Antiqua" w:eastAsia="Book Antiqua" w:hAnsi="Book Antiqua" w:cs="Book Antiqua"/>
          <w:color w:val="auto"/>
          <w:sz w:val="21"/>
          <w:szCs w:val="21"/>
          <w:lang w:val="pl-PL" w:eastAsia="en-US"/>
        </w:rPr>
        <w:t xml:space="preserve"> 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0A00C622" w14:textId="77777777" w:rsidR="00362681" w:rsidRPr="00362681" w:rsidRDefault="00362681" w:rsidP="00362681">
      <w:pPr>
        <w:shd w:val="clear" w:color="auto" w:fill="FFFFFF"/>
        <w:spacing w:before="360" w:after="360"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 xml:space="preserve">Zgodnie z art. 7 ust. 1 powołanej ustawy sankcyjnej, z postępowania, o którym mowa wyżej wyklucza się: </w:t>
      </w:r>
    </w:p>
    <w:p w14:paraId="5ABDCC7C" w14:textId="77777777" w:rsidR="00362681" w:rsidRPr="00362681" w:rsidRDefault="00362681" w:rsidP="00362681">
      <w:pPr>
        <w:shd w:val="clear" w:color="auto" w:fill="FFFFFF"/>
        <w:spacing w:before="360" w:after="360"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8.1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3E5A8B7C" w14:textId="77777777" w:rsidR="00362681" w:rsidRPr="00362681" w:rsidRDefault="00362681" w:rsidP="00362681">
      <w:pPr>
        <w:shd w:val="clear" w:color="auto" w:fill="FFFFFF"/>
        <w:spacing w:before="360" w:after="360"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8.2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 xml:space="preserve">wykonawcę, którego beneficjentem rzeczywistym w rozumieniu ustawy z dnia 1 marca 2018 r. o przeciwdziałaniu praniu pieniędzy oraz finansowaniu terroryzmu (Dz. 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lastRenderedPageBreak/>
        <w:t xml:space="preserve">U. z 2022 r. poz. 593, z późn.zm)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32A5F71A" w14:textId="77777777" w:rsidR="00362681" w:rsidRPr="00362681" w:rsidRDefault="00362681" w:rsidP="00362681">
      <w:pPr>
        <w:shd w:val="clear" w:color="auto" w:fill="FFFFFF"/>
        <w:spacing w:before="360" w:after="360"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8.3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 xml:space="preserve"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24057F3B" w14:textId="1DB1D381" w:rsidR="00362681" w:rsidRPr="00362681" w:rsidRDefault="00362681" w:rsidP="00362681">
      <w:pPr>
        <w:spacing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9.</w:t>
      </w:r>
      <w:r>
        <w:rPr>
          <w:rFonts w:ascii="Times New Roman" w:eastAsia="Book Antiqua" w:hAnsi="Times New Roman" w:cs="Times New Roman"/>
          <w:color w:val="auto"/>
          <w:lang w:val="pl-PL" w:eastAsia="en-US"/>
        </w:rPr>
        <w:t xml:space="preserve"> 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Oświadczam, że wypełniłem obowiązki informacyjne przewidziane w art. 13 lub art. 14 RODO wobec osób fizycznych, od których dane osobowe bezpośrednio lub pośrednio pozyskaliśmy w celu ubiegania się o udzielenie zamówienia publicznego..</w:t>
      </w:r>
    </w:p>
    <w:p w14:paraId="01EECBA9" w14:textId="77777777" w:rsidR="00362681" w:rsidRPr="00362681" w:rsidRDefault="00362681" w:rsidP="00362681">
      <w:pPr>
        <w:spacing w:line="312" w:lineRule="auto"/>
        <w:ind w:left="1134" w:right="-1" w:hanging="425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</w:p>
    <w:p w14:paraId="4107C1F9" w14:textId="287BBDED" w:rsidR="00362681" w:rsidRPr="00362681" w:rsidRDefault="00362681" w:rsidP="00362681">
      <w:pPr>
        <w:pStyle w:val="Akapitzlist"/>
        <w:numPr>
          <w:ilvl w:val="0"/>
          <w:numId w:val="4"/>
        </w:numPr>
        <w:tabs>
          <w:tab w:val="left" w:pos="284"/>
        </w:tabs>
        <w:spacing w:line="312" w:lineRule="auto"/>
        <w:ind w:right="-1"/>
        <w:jc w:val="both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Do niniejszego formularza załączam:</w:t>
      </w:r>
    </w:p>
    <w:p w14:paraId="61A95469" w14:textId="77777777" w:rsidR="00362681" w:rsidRPr="00362681" w:rsidRDefault="00362681" w:rsidP="00362681">
      <w:pPr>
        <w:tabs>
          <w:tab w:val="left" w:pos="284"/>
        </w:tabs>
        <w:spacing w:line="312" w:lineRule="auto"/>
        <w:ind w:left="1134" w:hanging="425"/>
        <w:jc w:val="both"/>
        <w:rPr>
          <w:rFonts w:ascii="Times New Roman" w:hAnsi="Times New Roman"/>
        </w:rPr>
      </w:pPr>
      <w:r w:rsidRPr="00362681">
        <w:rPr>
          <w:rFonts w:ascii="Times New Roman" w:hAnsi="Times New Roman"/>
        </w:rPr>
        <w:t xml:space="preserve">- </w:t>
      </w:r>
      <w:r w:rsidRPr="00362681">
        <w:rPr>
          <w:rFonts w:ascii="Times New Roman" w:hAnsi="Times New Roman"/>
        </w:rPr>
        <w:tab/>
        <w:t xml:space="preserve"> .................................................................................................................................</w:t>
      </w:r>
    </w:p>
    <w:p w14:paraId="381820A7" w14:textId="77777777" w:rsidR="00362681" w:rsidRPr="00362681" w:rsidRDefault="00362681" w:rsidP="00362681">
      <w:pPr>
        <w:tabs>
          <w:tab w:val="left" w:pos="284"/>
        </w:tabs>
        <w:spacing w:line="312" w:lineRule="auto"/>
        <w:ind w:left="1134" w:hanging="425"/>
        <w:jc w:val="both"/>
        <w:rPr>
          <w:rFonts w:ascii="Times New Roman" w:hAnsi="Times New Roman"/>
        </w:rPr>
      </w:pPr>
      <w:r w:rsidRPr="00362681">
        <w:rPr>
          <w:rFonts w:ascii="Times New Roman" w:hAnsi="Times New Roman"/>
        </w:rPr>
        <w:t>-</w:t>
      </w:r>
      <w:r w:rsidRPr="00362681">
        <w:rPr>
          <w:rFonts w:ascii="Times New Roman" w:hAnsi="Times New Roman"/>
        </w:rPr>
        <w:tab/>
        <w:t>...................................................................................................................................</w:t>
      </w:r>
    </w:p>
    <w:p w14:paraId="10A97EB6" w14:textId="77777777" w:rsidR="00362681" w:rsidRPr="00362681" w:rsidRDefault="00362681" w:rsidP="00362681">
      <w:pPr>
        <w:spacing w:line="312" w:lineRule="auto"/>
        <w:ind w:left="709" w:right="-1" w:hanging="283"/>
        <w:jc w:val="both"/>
        <w:rPr>
          <w:rFonts w:ascii="Times New Roman" w:eastAsia="Book Antiqua" w:hAnsi="Times New Roman" w:cs="Times New Roman"/>
          <w:color w:val="auto"/>
          <w:lang w:eastAsia="en-US"/>
        </w:rPr>
      </w:pPr>
    </w:p>
    <w:p w14:paraId="516ED000" w14:textId="77777777" w:rsidR="00362681" w:rsidRPr="00362681" w:rsidRDefault="00362681" w:rsidP="00362681">
      <w:pPr>
        <w:spacing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eastAsia="en-US"/>
        </w:rPr>
      </w:pPr>
    </w:p>
    <w:p w14:paraId="232E7F92" w14:textId="77777777" w:rsidR="00362681" w:rsidRPr="00362681" w:rsidRDefault="00362681" w:rsidP="00362681">
      <w:pPr>
        <w:spacing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eastAsia="en-US"/>
        </w:rPr>
      </w:pPr>
    </w:p>
    <w:p w14:paraId="49E0C946" w14:textId="77777777" w:rsidR="00362681" w:rsidRPr="00362681" w:rsidRDefault="00362681" w:rsidP="00362681">
      <w:pPr>
        <w:spacing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eastAsia="en-US"/>
        </w:rPr>
      </w:pPr>
    </w:p>
    <w:p w14:paraId="4F9655F9" w14:textId="77777777" w:rsidR="00362681" w:rsidRPr="00362681" w:rsidRDefault="00362681" w:rsidP="00362681">
      <w:pPr>
        <w:spacing w:line="312" w:lineRule="auto"/>
        <w:ind w:left="720" w:right="-1"/>
        <w:jc w:val="both"/>
        <w:rPr>
          <w:rFonts w:ascii="Times New Roman" w:eastAsia="Book Antiqua" w:hAnsi="Times New Roman" w:cs="Times New Roman"/>
          <w:color w:val="auto"/>
          <w:lang w:eastAsia="en-US"/>
        </w:rPr>
      </w:pPr>
    </w:p>
    <w:p w14:paraId="556D1F9A" w14:textId="77777777" w:rsidR="00362681" w:rsidRPr="00362681" w:rsidRDefault="00362681" w:rsidP="00362681">
      <w:pPr>
        <w:ind w:right="-143"/>
        <w:rPr>
          <w:rFonts w:ascii="Times New Roman" w:eastAsia="Book Antiqua" w:hAnsi="Times New Roman" w:cs="Times New Roman"/>
          <w:color w:val="auto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>...............................................</w:t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lang w:val="pl-PL" w:eastAsia="en-US"/>
        </w:rPr>
        <w:tab/>
        <w:t>…...............................................................</w:t>
      </w:r>
    </w:p>
    <w:p w14:paraId="5662313C" w14:textId="77777777" w:rsidR="00362681" w:rsidRPr="00362681" w:rsidRDefault="00362681" w:rsidP="00362681">
      <w:pPr>
        <w:ind w:right="-143" w:firstLine="709"/>
        <w:rPr>
          <w:rFonts w:ascii="Book Antiqua" w:eastAsia="Book Antiqua" w:hAnsi="Book Antiqua" w:cs="Book Antiqua"/>
          <w:color w:val="auto"/>
          <w:sz w:val="21"/>
          <w:szCs w:val="21"/>
          <w:lang w:val="pl-PL" w:eastAsia="en-US"/>
        </w:rPr>
      </w:pP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>miejscowość i data</w:t>
      </w: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ab/>
      </w:r>
      <w:r w:rsidRPr="00362681">
        <w:rPr>
          <w:rFonts w:ascii="Times New Roman" w:eastAsia="Book Antiqua" w:hAnsi="Times New Roman" w:cs="Times New Roman"/>
          <w:color w:val="auto"/>
          <w:vertAlign w:val="superscript"/>
          <w:lang w:val="pl-PL" w:eastAsia="en-US"/>
        </w:rPr>
        <w:tab/>
        <w:t xml:space="preserve"> pieczęć i podpis upoważnionego przedstawiciela Wykonawcy</w:t>
      </w:r>
    </w:p>
    <w:p w14:paraId="0C2E122A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2C0EDE7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4F7D7F5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E68EB97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9986A37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1702C8F" w14:textId="77777777" w:rsidR="00362681" w:rsidRDefault="00362681" w:rsidP="00362681">
      <w:pPr>
        <w:pStyle w:val="Teksttreci0"/>
        <w:shd w:val="clear" w:color="auto" w:fill="auto"/>
        <w:spacing w:before="0" w:after="0" w:line="312" w:lineRule="auto"/>
        <w:ind w:left="36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69BE8" w14:textId="25840E03" w:rsidR="00DC1BCE" w:rsidRPr="00A1505F" w:rsidRDefault="00362681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EB5147" w14:textId="78738483" w:rsidR="00F05749" w:rsidRPr="00262751" w:rsidRDefault="00362681" w:rsidP="00362681">
      <w:pPr>
        <w:pStyle w:val="Teksttreci0"/>
        <w:shd w:val="clear" w:color="auto" w:fill="auto"/>
        <w:tabs>
          <w:tab w:val="left" w:pos="284"/>
        </w:tabs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3FEDA0" w14:textId="77777777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48C1B92" w14:textId="77777777" w:rsidR="00F05749" w:rsidRPr="00A1505F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33501C70" w14:textId="2B305A63" w:rsidR="00FF5398" w:rsidRPr="00A1505F" w:rsidRDefault="00A1505F" w:rsidP="005F14F8">
      <w:pPr>
        <w:pStyle w:val="Teksttreci0"/>
        <w:shd w:val="clear" w:color="auto" w:fill="auto"/>
        <w:spacing w:before="0" w:after="0" w:line="240" w:lineRule="auto"/>
        <w:ind w:right="-143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F5398" w:rsidRPr="00A1505F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FBF2" w14:textId="77777777" w:rsidR="00622EF5" w:rsidRDefault="00622EF5">
      <w:r>
        <w:separator/>
      </w:r>
    </w:p>
  </w:endnote>
  <w:endnote w:type="continuationSeparator" w:id="0">
    <w:p w14:paraId="49EBF771" w14:textId="77777777" w:rsidR="00622EF5" w:rsidRDefault="006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B3666" w:rsidRPr="00FB3666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595E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595E5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9DBF" w14:textId="77777777" w:rsidR="00622EF5" w:rsidRDefault="00622EF5">
      <w:r>
        <w:separator/>
      </w:r>
    </w:p>
  </w:footnote>
  <w:footnote w:type="continuationSeparator" w:id="0">
    <w:p w14:paraId="38E43808" w14:textId="77777777" w:rsidR="00622EF5" w:rsidRDefault="006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595E5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595E55">
    <w:pPr>
      <w:rPr>
        <w:sz w:val="2"/>
        <w:szCs w:val="2"/>
        <w:lang w:val="pl-PL"/>
      </w:rPr>
    </w:pPr>
  </w:p>
  <w:p w14:paraId="72A48DA9" w14:textId="77777777" w:rsidR="00E810EC" w:rsidRDefault="00595E55">
    <w:pPr>
      <w:rPr>
        <w:sz w:val="2"/>
        <w:szCs w:val="2"/>
        <w:lang w:val="pl-PL"/>
      </w:rPr>
    </w:pPr>
  </w:p>
  <w:p w14:paraId="2DDB6FC0" w14:textId="77777777" w:rsidR="00E810EC" w:rsidRDefault="00595E55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595E5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314B7A"/>
    <w:multiLevelType w:val="hybridMultilevel"/>
    <w:tmpl w:val="B32ABE4E"/>
    <w:lvl w:ilvl="0" w:tplc="99E0A83C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D4059F"/>
    <w:multiLevelType w:val="hybridMultilevel"/>
    <w:tmpl w:val="15DE54C0"/>
    <w:lvl w:ilvl="0" w:tplc="89DE7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6297F"/>
    <w:rsid w:val="00080CF5"/>
    <w:rsid w:val="000C2F18"/>
    <w:rsid w:val="000F23ED"/>
    <w:rsid w:val="00122179"/>
    <w:rsid w:val="00122E7F"/>
    <w:rsid w:val="001400E5"/>
    <w:rsid w:val="00141132"/>
    <w:rsid w:val="001573FA"/>
    <w:rsid w:val="00165E90"/>
    <w:rsid w:val="001971E0"/>
    <w:rsid w:val="00203B8F"/>
    <w:rsid w:val="002379AB"/>
    <w:rsid w:val="00262751"/>
    <w:rsid w:val="00282CD8"/>
    <w:rsid w:val="00300596"/>
    <w:rsid w:val="00307A4F"/>
    <w:rsid w:val="00355B59"/>
    <w:rsid w:val="00356BC3"/>
    <w:rsid w:val="00362681"/>
    <w:rsid w:val="0038130D"/>
    <w:rsid w:val="00383071"/>
    <w:rsid w:val="003A3F60"/>
    <w:rsid w:val="003F331B"/>
    <w:rsid w:val="004065A6"/>
    <w:rsid w:val="004342EA"/>
    <w:rsid w:val="004A7A20"/>
    <w:rsid w:val="004B2555"/>
    <w:rsid w:val="004D2325"/>
    <w:rsid w:val="004E00D5"/>
    <w:rsid w:val="004F47E7"/>
    <w:rsid w:val="004F673C"/>
    <w:rsid w:val="005125AE"/>
    <w:rsid w:val="0055556C"/>
    <w:rsid w:val="00581459"/>
    <w:rsid w:val="005F14F8"/>
    <w:rsid w:val="005F38B0"/>
    <w:rsid w:val="00601107"/>
    <w:rsid w:val="00622EF5"/>
    <w:rsid w:val="00623F17"/>
    <w:rsid w:val="00651A75"/>
    <w:rsid w:val="00651FF1"/>
    <w:rsid w:val="00665EF1"/>
    <w:rsid w:val="00670965"/>
    <w:rsid w:val="00681A43"/>
    <w:rsid w:val="00682CDB"/>
    <w:rsid w:val="006B717B"/>
    <w:rsid w:val="006E5504"/>
    <w:rsid w:val="006F19EA"/>
    <w:rsid w:val="0080456D"/>
    <w:rsid w:val="008508A9"/>
    <w:rsid w:val="00854F2E"/>
    <w:rsid w:val="0085606F"/>
    <w:rsid w:val="008753B9"/>
    <w:rsid w:val="008D7B29"/>
    <w:rsid w:val="008F760A"/>
    <w:rsid w:val="00917EA8"/>
    <w:rsid w:val="0093246D"/>
    <w:rsid w:val="00947F06"/>
    <w:rsid w:val="009553A0"/>
    <w:rsid w:val="00957AF9"/>
    <w:rsid w:val="009C2C23"/>
    <w:rsid w:val="009D2A24"/>
    <w:rsid w:val="009D4D8E"/>
    <w:rsid w:val="009E0801"/>
    <w:rsid w:val="00A1505F"/>
    <w:rsid w:val="00A3043A"/>
    <w:rsid w:val="00AC082A"/>
    <w:rsid w:val="00AE1801"/>
    <w:rsid w:val="00AE6CE0"/>
    <w:rsid w:val="00B01FDD"/>
    <w:rsid w:val="00B22CA3"/>
    <w:rsid w:val="00BA1A24"/>
    <w:rsid w:val="00BF78DE"/>
    <w:rsid w:val="00C36980"/>
    <w:rsid w:val="00C41A2A"/>
    <w:rsid w:val="00C56BC2"/>
    <w:rsid w:val="00C56D0E"/>
    <w:rsid w:val="00C9313A"/>
    <w:rsid w:val="00D44809"/>
    <w:rsid w:val="00D751DC"/>
    <w:rsid w:val="00D8165E"/>
    <w:rsid w:val="00DC1BCE"/>
    <w:rsid w:val="00DC201F"/>
    <w:rsid w:val="00DC4C14"/>
    <w:rsid w:val="00DD1B82"/>
    <w:rsid w:val="00DD49B0"/>
    <w:rsid w:val="00E36AE7"/>
    <w:rsid w:val="00E64B0D"/>
    <w:rsid w:val="00E71B2A"/>
    <w:rsid w:val="00F05749"/>
    <w:rsid w:val="00F379D1"/>
    <w:rsid w:val="00F415A6"/>
    <w:rsid w:val="00F42EF3"/>
    <w:rsid w:val="00F501C6"/>
    <w:rsid w:val="00F71A65"/>
    <w:rsid w:val="00FA1A1C"/>
    <w:rsid w:val="00FB366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166BEFE0-B42F-46E5-9B30-8FFE70F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dcterms:created xsi:type="dcterms:W3CDTF">2026-05-15T11:33:00Z</dcterms:created>
  <dcterms:modified xsi:type="dcterms:W3CDTF">2026-05-15T11:33:00Z</dcterms:modified>
</cp:coreProperties>
</file>