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56" w:type="dxa"/>
        <w:tblInd w:w="0" w:type="dxa"/>
        <w:tblLook w:val="04A0" w:firstRow="1" w:lastRow="0" w:firstColumn="1" w:lastColumn="0" w:noHBand="0" w:noVBand="1"/>
      </w:tblPr>
      <w:tblGrid>
        <w:gridCol w:w="2694"/>
        <w:gridCol w:w="1837"/>
        <w:gridCol w:w="1640"/>
        <w:gridCol w:w="3185"/>
      </w:tblGrid>
      <w:tr w:rsidR="00C41F92" w:rsidTr="002E530C">
        <w:trPr>
          <w:trHeight w:val="521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>
                  <wp:extent cx="1143000" cy="10858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F92" w:rsidTr="002E530C">
        <w:trPr>
          <w:trHeight w:val="580"/>
        </w:trPr>
        <w:tc>
          <w:tcPr>
            <w:tcW w:w="4531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B56D4A" w:rsidRPr="00B56D4A" w:rsidRDefault="00C41F92">
            <w:pPr>
              <w:spacing w:before="60"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OSU-II.401.</w:t>
            </w:r>
            <w:r w:rsidR="00CE6759">
              <w:rPr>
                <w:rFonts w:ascii="Bookman Old Style" w:hAnsi="Bookman Old Style"/>
                <w:sz w:val="22"/>
                <w:szCs w:val="22"/>
              </w:rPr>
              <w:t>146.11</w:t>
            </w:r>
            <w:r w:rsidR="00B56D4A">
              <w:rPr>
                <w:rFonts w:ascii="Bookman Old Style" w:hAnsi="Bookman Old Style"/>
                <w:sz w:val="22"/>
                <w:szCs w:val="22"/>
              </w:rPr>
              <w:t>.2018</w:t>
            </w:r>
          </w:p>
        </w:tc>
        <w:tc>
          <w:tcPr>
            <w:tcW w:w="4825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A21C42">
            <w:pPr>
              <w:spacing w:before="60" w:line="276" w:lineRule="auto"/>
              <w:jc w:val="right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14</w:t>
            </w:r>
            <w:r w:rsidR="00C41F92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grudnia 2018 r. </w:t>
            </w:r>
          </w:p>
        </w:tc>
      </w:tr>
      <w:tr w:rsidR="00C41F92" w:rsidTr="002E530C">
        <w:trPr>
          <w:trHeight w:val="580"/>
        </w:trPr>
        <w:tc>
          <w:tcPr>
            <w:tcW w:w="9356" w:type="dxa"/>
            <w:gridSpan w:val="4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spacing w:before="60" w:line="276" w:lineRule="auto"/>
              <w:jc w:val="center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P R O G R A M SZKOLENIA</w:t>
            </w:r>
          </w:p>
        </w:tc>
      </w:tr>
      <w:tr w:rsidR="00C41F92" w:rsidTr="002E530C">
        <w:trPr>
          <w:trHeight w:val="678"/>
        </w:trPr>
        <w:tc>
          <w:tcPr>
            <w:tcW w:w="9356" w:type="dxa"/>
            <w:gridSpan w:val="4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04528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„NADZÓR JUDYKACYJNY NAD KOMORNIKIEM. POSTĘPOWANIE EGZEKUCYJNE – WYBRANE ZAGADNIENIA</w:t>
            </w:r>
            <w:r w:rsidR="00C41F92">
              <w:rPr>
                <w:rFonts w:ascii="Bookman Old Style" w:hAnsi="Bookman Old Style"/>
                <w:b/>
                <w:sz w:val="22"/>
                <w:szCs w:val="22"/>
              </w:rPr>
              <w:t>”</w:t>
            </w:r>
          </w:p>
        </w:tc>
      </w:tr>
      <w:tr w:rsidR="00C41F92" w:rsidTr="002E530C">
        <w:trPr>
          <w:trHeight w:val="243"/>
        </w:trPr>
        <w:tc>
          <w:tcPr>
            <w:tcW w:w="9356" w:type="dxa"/>
            <w:gridSpan w:val="4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C41F92" w:rsidTr="002E530C">
        <w:trPr>
          <w:trHeight w:val="283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1F92" w:rsidRPr="00045280" w:rsidRDefault="00045280" w:rsidP="00045280">
            <w:pPr>
              <w:tabs>
                <w:tab w:val="num" w:pos="720"/>
                <w:tab w:val="left" w:pos="851"/>
              </w:tabs>
              <w:spacing w:before="60" w:after="60" w:line="276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045280">
              <w:rPr>
                <w:rFonts w:ascii="Bookman Old Style" w:hAnsi="Bookman Old Style" w:cs="Tahoma"/>
                <w:sz w:val="22"/>
                <w:szCs w:val="22"/>
              </w:rPr>
              <w:t>sędziowie i asesorzy sądowi orzekający w wydziałach cywilnych, a także asystenci sędziów orzekających w tych wydziałach oraz prokuratorzy i asesorzy prokuratury zajmujący się sprawami z zakresu prawa cywilnego</w:t>
            </w:r>
          </w:p>
        </w:tc>
      </w:tr>
      <w:tr w:rsidR="00C41F92" w:rsidTr="002E530C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ADRESACI SZKOLENIA</w:t>
            </w: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2E530C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2E530C"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19411E">
        <w:trPr>
          <w:trHeight w:val="39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NUMER SZKOLENIA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1F92" w:rsidRDefault="00CE6759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C7/K</w:t>
            </w:r>
            <w:r w:rsidR="00C41F92">
              <w:rPr>
                <w:rFonts w:ascii="Bookman Old Style" w:hAnsi="Bookman Old Style"/>
                <w:b/>
                <w:sz w:val="22"/>
                <w:szCs w:val="22"/>
              </w:rPr>
              <w:t>/19</w:t>
            </w:r>
          </w:p>
        </w:tc>
      </w:tr>
      <w:tr w:rsidR="00C41F92" w:rsidTr="002E530C">
        <w:trPr>
          <w:trHeight w:val="43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C41F92" w:rsidTr="0019411E">
        <w:trPr>
          <w:trHeight w:val="39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DATA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1F92" w:rsidRDefault="00157FA1" w:rsidP="003D585A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13</w:t>
            </w:r>
            <w:r w:rsidR="00CE6759">
              <w:rPr>
                <w:rFonts w:ascii="Bookman Old Style" w:hAnsi="Bookman Old Style"/>
                <w:b/>
                <w:sz w:val="22"/>
                <w:szCs w:val="22"/>
              </w:rPr>
              <w:t xml:space="preserve"> maja</w:t>
            </w:r>
            <w:r w:rsidR="00F47F5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C41F92">
              <w:rPr>
                <w:rFonts w:ascii="Bookman Old Style" w:hAnsi="Bookman Old Style"/>
                <w:b/>
                <w:sz w:val="22"/>
                <w:szCs w:val="22"/>
              </w:rPr>
              <w:t>2019 r.</w:t>
            </w:r>
          </w:p>
        </w:tc>
      </w:tr>
      <w:tr w:rsidR="00C41F92" w:rsidTr="002E530C">
        <w:trPr>
          <w:trHeight w:val="141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2E530C">
        <w:trPr>
          <w:trHeight w:val="35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759" w:rsidRPr="00CE6759" w:rsidRDefault="00CE6759" w:rsidP="00CE6759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E6759">
              <w:rPr>
                <w:rFonts w:ascii="Bookman Old Style" w:hAnsi="Bookman Old Style"/>
                <w:sz w:val="22"/>
                <w:szCs w:val="22"/>
              </w:rPr>
              <w:t>Sąd Okręgowy we Wrocławiu</w:t>
            </w:r>
          </w:p>
          <w:p w:rsidR="00CE6759" w:rsidRPr="00CE6759" w:rsidRDefault="00CE6759" w:rsidP="00CE6759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E6759">
              <w:rPr>
                <w:rFonts w:ascii="Bookman Old Style" w:hAnsi="Bookman Old Style"/>
                <w:sz w:val="22"/>
                <w:szCs w:val="22"/>
              </w:rPr>
              <w:t>ul. Sądowa 1</w:t>
            </w:r>
          </w:p>
          <w:p w:rsidR="00C41F92" w:rsidRDefault="00CE6759" w:rsidP="00CE6759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50-046 Wrocław</w:t>
            </w:r>
          </w:p>
        </w:tc>
      </w:tr>
      <w:tr w:rsidR="00C41F92" w:rsidTr="0019411E">
        <w:trPr>
          <w:trHeight w:val="39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MIEJSCE</w:t>
            </w: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2E530C">
        <w:trPr>
          <w:trHeight w:val="35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2E530C">
        <w:trPr>
          <w:trHeight w:val="403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41F92" w:rsidRDefault="00C41F9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1F92" w:rsidRDefault="00C41F92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Krajowa Szkoła Sądownictwa i Prokuratury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OSUiWM</w:t>
            </w:r>
            <w:proofErr w:type="spellEnd"/>
          </w:p>
          <w:p w:rsidR="00C41F92" w:rsidRDefault="00C41F92">
            <w:pPr>
              <w:spacing w:before="60" w:line="276" w:lineRule="auto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Cs/>
                <w:sz w:val="22"/>
                <w:szCs w:val="22"/>
              </w:rPr>
              <w:t>Krakowskie Przedmieście 62, 20 - 076 Lublin</w:t>
            </w:r>
          </w:p>
          <w:p w:rsidR="00C41F92" w:rsidRDefault="00C41F92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81 440 87 10</w:t>
            </w:r>
          </w:p>
        </w:tc>
      </w:tr>
      <w:tr w:rsidR="00C41F92" w:rsidTr="0019411E">
        <w:trPr>
          <w:trHeight w:val="39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ORGANIZATOR</w:t>
            </w: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2E530C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41F92" w:rsidRDefault="00C41F92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2E530C">
        <w:trPr>
          <w:trHeight w:val="248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F92" w:rsidRPr="00045280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45280">
              <w:rPr>
                <w:rFonts w:ascii="Bookman Old Style" w:hAnsi="Bookman Old Style"/>
                <w:sz w:val="22"/>
                <w:szCs w:val="22"/>
              </w:rPr>
              <w:t>Grzegorz Kister</w:t>
            </w:r>
          </w:p>
          <w:p w:rsidR="00C41F92" w:rsidRPr="00045280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45280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5" w:history="1">
              <w:r w:rsidRPr="00045280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</w:rPr>
                <w:t>g.kister@kssip.gov.pl</w:t>
              </w:r>
            </w:hyperlink>
            <w:r w:rsidRPr="00045280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  </w:t>
            </w:r>
            <w:r w:rsidRPr="00045280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Pr="00045280">
              <w:rPr>
                <w:rFonts w:ascii="Bookman Old Style" w:hAnsi="Bookman Old Style"/>
                <w:sz w:val="22"/>
                <w:szCs w:val="22"/>
              </w:rPr>
              <w:t xml:space="preserve"> 81 458 37 54</w:t>
            </w:r>
          </w:p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2E530C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KOORDYNATOR MERYTORYCZNY</w:t>
            </w: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2E530C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RPr="00157FA1" w:rsidTr="002E530C">
        <w:trPr>
          <w:trHeight w:val="16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F92" w:rsidRPr="0019411E" w:rsidRDefault="0004528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19411E">
              <w:rPr>
                <w:rFonts w:ascii="Bookman Old Style" w:hAnsi="Bookman Old Style"/>
                <w:sz w:val="22"/>
                <w:szCs w:val="22"/>
                <w:lang w:val="en-US"/>
              </w:rPr>
              <w:t>Anna Szpakowska</w:t>
            </w:r>
          </w:p>
          <w:p w:rsidR="00C41F92" w:rsidRPr="0019411E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045280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6" w:history="1">
              <w:r w:rsidR="00045280" w:rsidRPr="0019411E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  <w:lang w:val="en-US"/>
                </w:rPr>
                <w:t>a.szpakowska@kssip.gov.pl</w:t>
              </w:r>
            </w:hyperlink>
            <w:r w:rsidRPr="0019411E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  </w:t>
            </w:r>
            <w:r w:rsidRPr="00045280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045280" w:rsidRPr="0019411E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81 440 87 32</w:t>
            </w:r>
          </w:p>
          <w:p w:rsidR="00C41F92" w:rsidRPr="0019411E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</w:tr>
      <w:tr w:rsidR="00C41F92" w:rsidTr="002E530C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KOORDYNATOR ORGANIZACYJNY</w:t>
            </w: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2E530C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C41F92" w:rsidRDefault="00C41F92" w:rsidP="00C41F92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tbl>
      <w:tblPr>
        <w:tblStyle w:val="Tabela-Siatka"/>
        <w:tblW w:w="9356" w:type="dxa"/>
        <w:tblInd w:w="0" w:type="dxa"/>
        <w:tblLook w:val="04A0" w:firstRow="1" w:lastRow="0" w:firstColumn="1" w:lastColumn="0" w:noHBand="0" w:noVBand="1"/>
      </w:tblPr>
      <w:tblGrid>
        <w:gridCol w:w="4344"/>
        <w:gridCol w:w="2358"/>
        <w:gridCol w:w="2654"/>
      </w:tblGrid>
      <w:tr w:rsidR="00C41F92" w:rsidTr="0019411E">
        <w:trPr>
          <w:trHeight w:val="397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WYKŁADOWCY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2E530C">
        <w:trPr>
          <w:trHeight w:val="382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19411E">
        <w:trPr>
          <w:trHeight w:val="397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045280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Maciej Klonowski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14020B">
        <w:trPr>
          <w:trHeight w:val="283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F92" w:rsidRDefault="0014020B" w:rsidP="0014020B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4020B">
              <w:rPr>
                <w:rFonts w:ascii="Bookman Old Style" w:hAnsi="Bookman Old Style" w:cs="Helvetica"/>
                <w:color w:val="333333"/>
                <w:sz w:val="22"/>
                <w:szCs w:val="22"/>
              </w:rPr>
              <w:t>sędzia Sądu Rejonowego Gdańsk-Północ w Gdańsku z wieloletnim doświadczeniem w</w:t>
            </w:r>
            <w:r>
              <w:rPr>
                <w:rFonts w:ascii="Bookman Old Style" w:hAnsi="Bookman Old Style" w:cs="Helvetica"/>
                <w:color w:val="333333"/>
                <w:sz w:val="22"/>
                <w:szCs w:val="22"/>
              </w:rPr>
              <w:t> s</w:t>
            </w:r>
            <w:r w:rsidRPr="0014020B">
              <w:rPr>
                <w:rFonts w:ascii="Bookman Old Style" w:hAnsi="Bookman Old Style" w:cs="Helvetica"/>
                <w:color w:val="333333"/>
                <w:sz w:val="22"/>
                <w:szCs w:val="22"/>
              </w:rPr>
              <w:t>prawach cywilnych. Delegowany do pełnienia czynności administracyjnych w Departamencie Legislacyjnym Prawa Cywilnego Ministerstwa Sprawiedliwości. Członek powołanego przez Ministra Sprawiedliwości Zespołu do opracowania projektu ustawy o komornikach sądowych oraz projektu ustawy o kosztach egzekucyjnych. Współautor komentarza do wymienionych ustaw oraz autor innych publikacji z zakresu postępowania cywilnego, ze szczególnym uwz</w:t>
            </w:r>
            <w:r>
              <w:rPr>
                <w:rFonts w:ascii="Bookman Old Style" w:hAnsi="Bookman Old Style" w:cs="Helvetica"/>
                <w:color w:val="333333"/>
                <w:sz w:val="22"/>
                <w:szCs w:val="22"/>
              </w:rPr>
              <w:t>ględnieniem egzekucji sądowej.</w:t>
            </w:r>
          </w:p>
        </w:tc>
      </w:tr>
      <w:tr w:rsidR="00C41F92" w:rsidTr="00A21C42">
        <w:trPr>
          <w:trHeight w:val="283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F92" w:rsidRDefault="00C41F92" w:rsidP="00A21C42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Zajęcia prowadzone będą w formie seminarium.</w:t>
            </w:r>
          </w:p>
          <w:p w:rsidR="00C41F92" w:rsidRDefault="00C41F92" w:rsidP="00A21C4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7366"/>
      </w:tblGrid>
      <w:tr w:rsidR="00C41F92" w:rsidTr="00045280">
        <w:trPr>
          <w:trHeight w:val="411"/>
        </w:trPr>
        <w:tc>
          <w:tcPr>
            <w:tcW w:w="9356" w:type="dxa"/>
            <w:gridSpan w:val="2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41F92" w:rsidRDefault="00C41F92">
            <w:pPr>
              <w:spacing w:line="256" w:lineRule="auto"/>
              <w:ind w:right="-709"/>
              <w:jc w:val="center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PROGRAM SZCZEGÓŁOWY</w:t>
            </w:r>
          </w:p>
        </w:tc>
      </w:tr>
      <w:tr w:rsidR="00C41F92" w:rsidTr="006E0FE8">
        <w:trPr>
          <w:trHeight w:val="397"/>
        </w:trPr>
        <w:tc>
          <w:tcPr>
            <w:tcW w:w="1990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shd w:val="clear" w:color="auto" w:fill="FFFFFF" w:themeFill="background1"/>
            <w:vAlign w:val="center"/>
            <w:hideMark/>
          </w:tcPr>
          <w:p w:rsidR="00C41F92" w:rsidRDefault="00157FA1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PONIEDZIAŁEK</w:t>
            </w:r>
          </w:p>
        </w:tc>
        <w:tc>
          <w:tcPr>
            <w:tcW w:w="7366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shd w:val="clear" w:color="auto" w:fill="FFFFFF" w:themeFill="background1"/>
            <w:vAlign w:val="center"/>
            <w:hideMark/>
          </w:tcPr>
          <w:p w:rsidR="00C41F92" w:rsidRDefault="00157FA1">
            <w:pPr>
              <w:spacing w:line="256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13</w:t>
            </w:r>
            <w:r w:rsidR="00CE6759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 xml:space="preserve"> maja</w:t>
            </w:r>
            <w:r w:rsidR="00045280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 xml:space="preserve"> 2019</w:t>
            </w:r>
            <w:r w:rsidR="00C41F92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 xml:space="preserve"> r.</w:t>
            </w:r>
          </w:p>
        </w:tc>
      </w:tr>
      <w:tr w:rsidR="00C41F92" w:rsidTr="006E0FE8">
        <w:trPr>
          <w:trHeight w:val="300"/>
        </w:trPr>
        <w:tc>
          <w:tcPr>
            <w:tcW w:w="1990" w:type="dxa"/>
            <w:hideMark/>
          </w:tcPr>
          <w:p w:rsidR="00C41F92" w:rsidRDefault="00C41F92" w:rsidP="006E0FE8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8.30 – 10.45</w:t>
            </w:r>
          </w:p>
        </w:tc>
        <w:tc>
          <w:tcPr>
            <w:tcW w:w="7366" w:type="dxa"/>
            <w:shd w:val="clear" w:color="auto" w:fill="FFFFFF" w:themeFill="background1"/>
            <w:hideMark/>
          </w:tcPr>
          <w:p w:rsidR="00C41F92" w:rsidRPr="0019411E" w:rsidRDefault="0019411E" w:rsidP="0019411E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Koszty komornicze i koszty </w:t>
            </w:r>
            <w:r w:rsidRPr="0019411E">
              <w:rPr>
                <w:rFonts w:ascii="Bookman Old Style" w:hAnsi="Bookman Old Style"/>
                <w:b/>
                <w:sz w:val="22"/>
                <w:szCs w:val="22"/>
              </w:rPr>
              <w:t>postępowania egzekucyjnego (wysokość, charakter, zasady ustalania).</w:t>
            </w:r>
          </w:p>
        </w:tc>
      </w:tr>
      <w:tr w:rsidR="00C41F92" w:rsidTr="00A21C42">
        <w:trPr>
          <w:trHeight w:val="283"/>
        </w:trPr>
        <w:tc>
          <w:tcPr>
            <w:tcW w:w="1990" w:type="dxa"/>
            <w:vAlign w:val="center"/>
            <w:hideMark/>
          </w:tcPr>
          <w:p w:rsidR="00C41F92" w:rsidRDefault="00C41F92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66" w:type="dxa"/>
            <w:vAlign w:val="center"/>
            <w:hideMark/>
          </w:tcPr>
          <w:p w:rsidR="00C41F92" w:rsidRDefault="00C41F92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Prowadzenie </w:t>
            </w:r>
            <w:r w:rsidR="00045280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– </w:t>
            </w:r>
            <w:r w:rsidR="0019411E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Maciej Klonowski</w:t>
            </w:r>
          </w:p>
        </w:tc>
      </w:tr>
      <w:tr w:rsidR="00C41F92" w:rsidTr="00045280">
        <w:trPr>
          <w:trHeight w:val="300"/>
        </w:trPr>
        <w:tc>
          <w:tcPr>
            <w:tcW w:w="1990" w:type="dxa"/>
            <w:vAlign w:val="center"/>
            <w:hideMark/>
          </w:tcPr>
          <w:p w:rsidR="00C41F92" w:rsidRDefault="00C41F92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 xml:space="preserve">10.45 – 11.00 </w:t>
            </w:r>
          </w:p>
        </w:tc>
        <w:tc>
          <w:tcPr>
            <w:tcW w:w="7366" w:type="dxa"/>
            <w:vAlign w:val="center"/>
            <w:hideMark/>
          </w:tcPr>
          <w:p w:rsidR="00C41F92" w:rsidRDefault="00C41F92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przerwa</w:t>
            </w:r>
          </w:p>
        </w:tc>
      </w:tr>
      <w:tr w:rsidR="00C41F92" w:rsidTr="00045280">
        <w:trPr>
          <w:trHeight w:val="2051"/>
        </w:trPr>
        <w:tc>
          <w:tcPr>
            <w:tcW w:w="1990" w:type="dxa"/>
            <w:hideMark/>
          </w:tcPr>
          <w:p w:rsidR="00C41F92" w:rsidRDefault="00C41F92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11.00 – 12.30 </w:t>
            </w:r>
          </w:p>
        </w:tc>
        <w:tc>
          <w:tcPr>
            <w:tcW w:w="7366" w:type="dxa"/>
            <w:vAlign w:val="center"/>
            <w:hideMark/>
          </w:tcPr>
          <w:p w:rsidR="0019411E" w:rsidRPr="0019411E" w:rsidRDefault="0019411E" w:rsidP="0019411E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9411E">
              <w:rPr>
                <w:rFonts w:ascii="Bookman Old Style" w:hAnsi="Bookman Old Style"/>
                <w:b/>
                <w:sz w:val="22"/>
                <w:szCs w:val="22"/>
              </w:rPr>
              <w:t>Nowe zasady sprawowania nadzoru judykacyjnego sądu nad postępowaniem egzekucyjnym (art</w:t>
            </w:r>
            <w:r w:rsidR="00A21C42">
              <w:rPr>
                <w:rFonts w:ascii="Bookman Old Style" w:hAnsi="Bookman Old Style"/>
                <w:b/>
                <w:sz w:val="22"/>
                <w:szCs w:val="22"/>
              </w:rPr>
              <w:t>. 759 k.p.c., skarga na czynności</w:t>
            </w:r>
            <w:r w:rsidRPr="0019411E">
              <w:rPr>
                <w:rFonts w:ascii="Bookman Old Style" w:hAnsi="Bookman Old Style"/>
                <w:b/>
                <w:sz w:val="22"/>
                <w:szCs w:val="22"/>
              </w:rPr>
              <w:t xml:space="preserve"> komornika, ska</w:t>
            </w:r>
            <w:bookmarkStart w:id="0" w:name="_GoBack"/>
            <w:bookmarkEnd w:id="0"/>
            <w:r w:rsidRPr="0019411E">
              <w:rPr>
                <w:rFonts w:ascii="Bookman Old Style" w:hAnsi="Bookman Old Style"/>
                <w:b/>
                <w:sz w:val="22"/>
                <w:szCs w:val="22"/>
              </w:rPr>
              <w:t>rga na orzeczenie referendarza sądowego,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19411E">
              <w:rPr>
                <w:rFonts w:ascii="Bookman Old Style" w:hAnsi="Bookman Old Style"/>
                <w:b/>
                <w:sz w:val="22"/>
                <w:szCs w:val="22"/>
              </w:rPr>
              <w:t>przepisy ustawy o komornikach sądowych o roli sądu)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  <w:p w:rsidR="00C41F92" w:rsidRPr="0019411E" w:rsidRDefault="0019411E" w:rsidP="006E0FE8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9411E">
              <w:rPr>
                <w:rFonts w:ascii="Bookman Old Style" w:hAnsi="Bookman Old Style"/>
                <w:b/>
                <w:sz w:val="22"/>
                <w:szCs w:val="22"/>
              </w:rPr>
              <w:t>Nowe zasady prowadzenia postępowania egzekucyjnego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w</w:t>
            </w:r>
            <w:r w:rsidR="006E0FE8">
              <w:rPr>
                <w:rFonts w:ascii="Bookman Old Style" w:hAnsi="Bookman Old Style"/>
                <w:b/>
                <w:sz w:val="22"/>
                <w:szCs w:val="22"/>
              </w:rPr>
              <w:t> 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świetle zmian wprowadzonych U</w:t>
            </w:r>
            <w:r w:rsidRPr="0019411E">
              <w:rPr>
                <w:rFonts w:ascii="Bookman Old Style" w:hAnsi="Bookman Old Style"/>
                <w:b/>
                <w:sz w:val="22"/>
                <w:szCs w:val="22"/>
              </w:rPr>
              <w:t>stawą z dnia 22 marca 2018 r. o komornikach sądowych i egzekucji (wszczęcie egzekucji, poszukiwanie majątku, zawieszenie postępowania, umorzenie postępowania)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</w:tr>
      <w:tr w:rsidR="00C41F92" w:rsidTr="00A21C42">
        <w:trPr>
          <w:trHeight w:val="283"/>
        </w:trPr>
        <w:tc>
          <w:tcPr>
            <w:tcW w:w="1990" w:type="dxa"/>
            <w:vAlign w:val="center"/>
            <w:hideMark/>
          </w:tcPr>
          <w:p w:rsidR="00C41F92" w:rsidRDefault="00C41F92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66" w:type="dxa"/>
            <w:vAlign w:val="center"/>
            <w:hideMark/>
          </w:tcPr>
          <w:p w:rsidR="00C41F92" w:rsidRPr="0019411E" w:rsidRDefault="00C41F92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 w:rsidRPr="0019411E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Prowadzenie </w:t>
            </w:r>
            <w:r w:rsidR="00045280" w:rsidRPr="0019411E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– </w:t>
            </w:r>
            <w:r w:rsidR="0019411E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Maciej Klonowski</w:t>
            </w:r>
          </w:p>
        </w:tc>
      </w:tr>
      <w:tr w:rsidR="00C41F92" w:rsidTr="00045280">
        <w:trPr>
          <w:trHeight w:val="300"/>
        </w:trPr>
        <w:tc>
          <w:tcPr>
            <w:tcW w:w="1990" w:type="dxa"/>
            <w:vAlign w:val="center"/>
            <w:hideMark/>
          </w:tcPr>
          <w:p w:rsidR="00C41F92" w:rsidRDefault="00C41F92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12.30 – 13.00</w:t>
            </w:r>
          </w:p>
        </w:tc>
        <w:tc>
          <w:tcPr>
            <w:tcW w:w="7366" w:type="dxa"/>
            <w:vAlign w:val="center"/>
            <w:hideMark/>
          </w:tcPr>
          <w:p w:rsidR="00C41F92" w:rsidRPr="0019411E" w:rsidRDefault="00C41F92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 w:rsidRPr="0019411E"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przerwa</w:t>
            </w:r>
          </w:p>
        </w:tc>
      </w:tr>
      <w:tr w:rsidR="00C41F92" w:rsidTr="00A21C42">
        <w:trPr>
          <w:trHeight w:val="283"/>
        </w:trPr>
        <w:tc>
          <w:tcPr>
            <w:tcW w:w="1990" w:type="dxa"/>
            <w:hideMark/>
          </w:tcPr>
          <w:p w:rsidR="00C41F92" w:rsidRDefault="00C41F92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13.00 – 15.15</w:t>
            </w:r>
          </w:p>
        </w:tc>
        <w:tc>
          <w:tcPr>
            <w:tcW w:w="7366" w:type="dxa"/>
            <w:hideMark/>
          </w:tcPr>
          <w:p w:rsidR="0019411E" w:rsidRPr="00A21C42" w:rsidRDefault="0019411E" w:rsidP="00A21C42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21C42">
              <w:rPr>
                <w:rFonts w:ascii="Bookman Old Style" w:hAnsi="Bookman Old Style"/>
                <w:b/>
                <w:sz w:val="22"/>
                <w:szCs w:val="22"/>
              </w:rPr>
              <w:t>Egzekucja z ruchomości po 1 stycznia 2019 r. (zajęcie, sprzedaż, odebranie dozoru)</w:t>
            </w:r>
            <w:r w:rsidR="00A21C42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  <w:p w:rsidR="00C41F92" w:rsidRPr="0019411E" w:rsidRDefault="0019411E" w:rsidP="00A21C42">
            <w:pPr>
              <w:jc w:val="both"/>
            </w:pPr>
            <w:r w:rsidRPr="00A21C42">
              <w:rPr>
                <w:rFonts w:ascii="Bookman Old Style" w:hAnsi="Bookman Old Style"/>
                <w:b/>
                <w:sz w:val="22"/>
                <w:szCs w:val="22"/>
              </w:rPr>
              <w:t>Ograniczenia egzekucji po zmianach dokonanych ustawą o</w:t>
            </w:r>
            <w:r w:rsidR="00A21C42">
              <w:rPr>
                <w:rFonts w:ascii="Bookman Old Style" w:hAnsi="Bookman Old Style"/>
                <w:b/>
                <w:sz w:val="22"/>
                <w:szCs w:val="22"/>
              </w:rPr>
              <w:t> </w:t>
            </w:r>
            <w:r w:rsidRPr="00A21C42">
              <w:rPr>
                <w:rFonts w:ascii="Bookman Old Style" w:hAnsi="Bookman Old Style"/>
                <w:b/>
                <w:sz w:val="22"/>
                <w:szCs w:val="22"/>
              </w:rPr>
              <w:t>komornikach sądowych</w:t>
            </w:r>
            <w:r w:rsidR="00A21C42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</w:tr>
      <w:tr w:rsidR="00C41F92" w:rsidTr="00045280">
        <w:trPr>
          <w:trHeight w:val="300"/>
        </w:trPr>
        <w:tc>
          <w:tcPr>
            <w:tcW w:w="1990" w:type="dxa"/>
            <w:vAlign w:val="center"/>
            <w:hideMark/>
          </w:tcPr>
          <w:p w:rsidR="00C41F92" w:rsidRDefault="00C41F92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66" w:type="dxa"/>
            <w:vAlign w:val="center"/>
            <w:hideMark/>
          </w:tcPr>
          <w:p w:rsidR="00C41F92" w:rsidRDefault="002E530C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Prowadzenie – </w:t>
            </w:r>
            <w:r w:rsidR="0019411E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Maciej Klonowski</w:t>
            </w:r>
          </w:p>
        </w:tc>
      </w:tr>
    </w:tbl>
    <w:p w:rsidR="00C41F92" w:rsidRDefault="00C41F92" w:rsidP="00C41F92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C41F92" w:rsidRDefault="00C41F92" w:rsidP="00C41F92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:rsidR="00C41F92" w:rsidRPr="002E530C" w:rsidRDefault="00C41F92" w:rsidP="00C41F92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  <w:r w:rsidRPr="002E530C">
        <w:rPr>
          <w:rFonts w:ascii="Bookman Old Style" w:hAnsi="Bookman Old Style"/>
          <w:sz w:val="22"/>
          <w:szCs w:val="22"/>
        </w:rPr>
        <w:t>Program szkolenia dostępny jest na Platformie Szkoleniowej KSSiP pod adresem:</w:t>
      </w:r>
    </w:p>
    <w:p w:rsidR="00C41F92" w:rsidRPr="002E530C" w:rsidRDefault="00157FA1" w:rsidP="00C41F92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  <w:hyperlink r:id="rId7" w:history="1">
        <w:r w:rsidR="00C41F92" w:rsidRPr="002E530C">
          <w:rPr>
            <w:rStyle w:val="Hipercze"/>
            <w:rFonts w:ascii="Bookman Old Style" w:hAnsi="Bookman Old Style"/>
            <w:color w:val="auto"/>
            <w:sz w:val="22"/>
            <w:szCs w:val="22"/>
            <w:u w:val="none"/>
          </w:rPr>
          <w:t>http://szkolenia.kssip.gov.pl/login/</w:t>
        </w:r>
      </w:hyperlink>
      <w:r w:rsidR="00C41F92" w:rsidRPr="002E530C">
        <w:rPr>
          <w:rFonts w:ascii="Bookman Old Style" w:hAnsi="Bookman Old Style"/>
          <w:sz w:val="22"/>
          <w:szCs w:val="22"/>
        </w:rPr>
        <w:t xml:space="preserve"> </w:t>
      </w:r>
    </w:p>
    <w:p w:rsidR="00C41F92" w:rsidRPr="002E530C" w:rsidRDefault="00C41F92" w:rsidP="00C41F92">
      <w:pPr>
        <w:spacing w:before="60" w:line="276" w:lineRule="auto"/>
        <w:jc w:val="center"/>
        <w:rPr>
          <w:rFonts w:ascii="Bookman Old Style" w:hAnsi="Bookman Old Style"/>
          <w:sz w:val="22"/>
          <w:szCs w:val="22"/>
        </w:rPr>
      </w:pPr>
      <w:r w:rsidRPr="002E530C">
        <w:rPr>
          <w:rFonts w:ascii="Bookman Old Style" w:hAnsi="Bookman Old Style"/>
          <w:sz w:val="22"/>
          <w:szCs w:val="22"/>
        </w:rPr>
        <w:t xml:space="preserve">oraz na stronie internetowej KSSiP pod adresem: </w:t>
      </w:r>
      <w:hyperlink r:id="rId8" w:history="1">
        <w:r w:rsidRPr="002E530C">
          <w:rPr>
            <w:rStyle w:val="Hipercze"/>
            <w:rFonts w:ascii="Bookman Old Style" w:hAnsi="Bookman Old Style"/>
            <w:color w:val="0563C1"/>
            <w:sz w:val="22"/>
            <w:szCs w:val="22"/>
          </w:rPr>
          <w:t>www.kssip.gov.pl</w:t>
        </w:r>
      </w:hyperlink>
    </w:p>
    <w:p w:rsidR="00C41F92" w:rsidRPr="002E530C" w:rsidRDefault="00C41F92" w:rsidP="00C41F92">
      <w:pPr>
        <w:spacing w:before="60" w:line="276" w:lineRule="auto"/>
        <w:jc w:val="center"/>
        <w:rPr>
          <w:rFonts w:ascii="Bookman Old Style" w:hAnsi="Bookman Old Style"/>
          <w:sz w:val="22"/>
          <w:szCs w:val="22"/>
        </w:rPr>
      </w:pPr>
      <w:r w:rsidRPr="002E530C">
        <w:rPr>
          <w:rFonts w:ascii="Bookman Old Style" w:hAnsi="Bookman Old Style"/>
          <w:sz w:val="22"/>
          <w:szCs w:val="22"/>
        </w:rPr>
        <w:t xml:space="preserve">Zaświadczenie potwierdzające udział w szkoleniu </w:t>
      </w:r>
      <w:r w:rsidRPr="002E530C">
        <w:rPr>
          <w:rFonts w:ascii="Bookman Old Style" w:hAnsi="Bookman Old Style"/>
          <w:sz w:val="22"/>
          <w:szCs w:val="22"/>
        </w:rPr>
        <w:br/>
        <w:t xml:space="preserve">generowane jest za pośrednictwem Platformy Szkoleniowej KSSiP. </w:t>
      </w:r>
      <w:r w:rsidRPr="002E530C">
        <w:rPr>
          <w:rFonts w:ascii="Bookman Old Style" w:hAnsi="Bookman Old Style"/>
          <w:sz w:val="22"/>
          <w:szCs w:val="22"/>
        </w:rPr>
        <w:br/>
        <w:t xml:space="preserve">Warunkiem uzyskania zaświadczenia jest obecność na szkoleniu oraz uzupełnienie </w:t>
      </w:r>
      <w:r w:rsidRPr="002E530C">
        <w:rPr>
          <w:rFonts w:ascii="Bookman Old Style" w:hAnsi="Bookman Old Style"/>
          <w:sz w:val="22"/>
          <w:szCs w:val="22"/>
        </w:rPr>
        <w:br/>
        <w:t>znajdującej się na Platformie Szkoleniowej anonimowej ankiety ewaluacyjnej</w:t>
      </w:r>
      <w:r w:rsidRPr="002E530C">
        <w:rPr>
          <w:rFonts w:ascii="Bookman Old Style" w:hAnsi="Bookman Old Style"/>
          <w:sz w:val="22"/>
          <w:szCs w:val="22"/>
        </w:rPr>
        <w:br/>
        <w:t xml:space="preserve"> (znajdującej się pod programem szkolenia) dostępnej w okresie 30 dni po zakończeniu szkolenia.</w:t>
      </w:r>
    </w:p>
    <w:p w:rsidR="00C41F92" w:rsidRPr="002E530C" w:rsidRDefault="00C41F92" w:rsidP="00C41F92">
      <w:pPr>
        <w:spacing w:before="60" w:line="276" w:lineRule="auto"/>
        <w:jc w:val="center"/>
        <w:rPr>
          <w:rFonts w:ascii="Bookman Old Style" w:hAnsi="Bookman Old Style"/>
          <w:sz w:val="22"/>
          <w:szCs w:val="22"/>
        </w:rPr>
      </w:pPr>
      <w:r w:rsidRPr="002E530C">
        <w:rPr>
          <w:rFonts w:ascii="Bookman Old Style" w:hAnsi="Bookman Old Style"/>
          <w:sz w:val="22"/>
          <w:szCs w:val="22"/>
        </w:rPr>
        <w:t xml:space="preserve">Po uzupełnieniu ankiety zaświadczenie można pobrać i wydrukować z zakładki </w:t>
      </w:r>
      <w:r w:rsidRPr="002E530C">
        <w:rPr>
          <w:rFonts w:ascii="Bookman Old Style" w:hAnsi="Bookman Old Style"/>
          <w:sz w:val="22"/>
          <w:szCs w:val="22"/>
        </w:rPr>
        <w:br/>
        <w:t>„moje zaświadczenia”.</w:t>
      </w:r>
    </w:p>
    <w:p w:rsidR="00C41F92" w:rsidRDefault="00C41F92" w:rsidP="00C41F92">
      <w:pPr>
        <w:spacing w:line="276" w:lineRule="auto"/>
        <w:rPr>
          <w:b/>
          <w:sz w:val="22"/>
          <w:szCs w:val="22"/>
        </w:rPr>
      </w:pPr>
    </w:p>
    <w:sectPr w:rsidR="00C41F92" w:rsidSect="00ED66B7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58"/>
    <w:rsid w:val="00045280"/>
    <w:rsid w:val="000F6E14"/>
    <w:rsid w:val="0014020B"/>
    <w:rsid w:val="00157FA1"/>
    <w:rsid w:val="0019411E"/>
    <w:rsid w:val="002E530C"/>
    <w:rsid w:val="002F4176"/>
    <w:rsid w:val="003D585A"/>
    <w:rsid w:val="00494E75"/>
    <w:rsid w:val="004C7BD3"/>
    <w:rsid w:val="005C6555"/>
    <w:rsid w:val="006D03A8"/>
    <w:rsid w:val="006E0FE8"/>
    <w:rsid w:val="009D3782"/>
    <w:rsid w:val="00A21C42"/>
    <w:rsid w:val="00A75AA7"/>
    <w:rsid w:val="00A860A4"/>
    <w:rsid w:val="00A9489A"/>
    <w:rsid w:val="00B52D40"/>
    <w:rsid w:val="00B56D4A"/>
    <w:rsid w:val="00B65AD1"/>
    <w:rsid w:val="00C41F92"/>
    <w:rsid w:val="00C57448"/>
    <w:rsid w:val="00CE6759"/>
    <w:rsid w:val="00D275BB"/>
    <w:rsid w:val="00E2117E"/>
    <w:rsid w:val="00EA32F0"/>
    <w:rsid w:val="00ED66B7"/>
    <w:rsid w:val="00F318F0"/>
    <w:rsid w:val="00F47F53"/>
    <w:rsid w:val="00FA54FD"/>
    <w:rsid w:val="00FE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63F5E-4FAE-464D-A215-ABAFBCB5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1F92"/>
    <w:rPr>
      <w:rFonts w:ascii="Times New Roman" w:hAnsi="Times New Roman" w:cs="Times New Roman" w:hint="default"/>
      <w:color w:val="0000FF"/>
      <w:u w:val="single"/>
    </w:rPr>
  </w:style>
  <w:style w:type="table" w:styleId="Tabela-Siatka">
    <w:name w:val="Table Grid"/>
    <w:basedOn w:val="Standardowy"/>
    <w:rsid w:val="00C41F9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19411E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411E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2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ip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zkolenia.kssip.gov.pl/log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szpakowska@kssip.gov.pl" TargetMode="External"/><Relationship Id="rId5" Type="http://schemas.openxmlformats.org/officeDocument/2006/relationships/hyperlink" Target="mailto:g.kister@kssip.gov.p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Kister</dc:creator>
  <cp:keywords/>
  <dc:description/>
  <cp:lastModifiedBy>Magdalena Mitrut</cp:lastModifiedBy>
  <cp:revision>3</cp:revision>
  <dcterms:created xsi:type="dcterms:W3CDTF">2019-02-20T10:51:00Z</dcterms:created>
  <dcterms:modified xsi:type="dcterms:W3CDTF">2019-02-20T10:52:00Z</dcterms:modified>
</cp:coreProperties>
</file>