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626" w:rsidRPr="00066878" w:rsidRDefault="000E4626" w:rsidP="00C91ADC">
      <w:pPr>
        <w:spacing w:line="240" w:lineRule="auto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b/>
          <w:bCs/>
          <w:sz w:val="23"/>
          <w:szCs w:val="23"/>
        </w:rPr>
        <w:t xml:space="preserve">CASE FLOW – UJĘCIE INSTYTUCJONALNE: </w:t>
      </w:r>
    </w:p>
    <w:p w:rsidR="0048481B" w:rsidRPr="00066878" w:rsidRDefault="000E4626" w:rsidP="003036DD">
      <w:pPr>
        <w:numPr>
          <w:ilvl w:val="0"/>
          <w:numId w:val="1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 xml:space="preserve">wpływ spraw do </w:t>
      </w:r>
      <w:proofErr w:type="spellStart"/>
      <w:r w:rsidRPr="00066878">
        <w:rPr>
          <w:rFonts w:ascii="Arial Narrow" w:hAnsi="Arial Narrow"/>
          <w:sz w:val="23"/>
          <w:szCs w:val="23"/>
        </w:rPr>
        <w:t>sądu</w:t>
      </w:r>
      <w:proofErr w:type="spellEnd"/>
      <w:r w:rsidR="00C317E3" w:rsidRPr="00066878">
        <w:rPr>
          <w:rFonts w:ascii="Arial Narrow" w:hAnsi="Arial Narrow"/>
          <w:sz w:val="23"/>
          <w:szCs w:val="23"/>
        </w:rPr>
        <w:t xml:space="preserve"> (poziom wpływu, </w:t>
      </w:r>
      <w:proofErr w:type="spellStart"/>
      <w:r w:rsidR="00C317E3" w:rsidRPr="00066878">
        <w:rPr>
          <w:rFonts w:ascii="Arial Narrow" w:hAnsi="Arial Narrow"/>
          <w:sz w:val="23"/>
          <w:szCs w:val="23"/>
        </w:rPr>
        <w:t>załatwialność</w:t>
      </w:r>
      <w:proofErr w:type="spellEnd"/>
      <w:r w:rsidR="00C317E3" w:rsidRPr="00066878">
        <w:rPr>
          <w:rFonts w:ascii="Arial Narrow" w:hAnsi="Arial Narrow"/>
          <w:sz w:val="23"/>
          <w:szCs w:val="23"/>
        </w:rPr>
        <w:t>, pozostałość)</w:t>
      </w:r>
      <w:r w:rsidRPr="00066878">
        <w:rPr>
          <w:rFonts w:ascii="Arial Narrow" w:hAnsi="Arial Narrow"/>
          <w:sz w:val="23"/>
          <w:szCs w:val="23"/>
        </w:rPr>
        <w:t xml:space="preserve"> </w:t>
      </w:r>
    </w:p>
    <w:p w:rsidR="0048481B" w:rsidRPr="00066878" w:rsidRDefault="000E4626" w:rsidP="003036DD">
      <w:pPr>
        <w:numPr>
          <w:ilvl w:val="0"/>
          <w:numId w:val="1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>przepływ spraw</w:t>
      </w:r>
      <w:r w:rsidR="00C317E3" w:rsidRPr="00066878">
        <w:rPr>
          <w:rFonts w:ascii="Arial Narrow" w:hAnsi="Arial Narrow"/>
          <w:sz w:val="23"/>
          <w:szCs w:val="23"/>
        </w:rPr>
        <w:t xml:space="preserve"> - "</w:t>
      </w:r>
      <w:r w:rsidR="003E6EDA" w:rsidRPr="00066878">
        <w:rPr>
          <w:rFonts w:ascii="Arial Narrow" w:hAnsi="Arial Narrow"/>
          <w:sz w:val="23"/>
          <w:szCs w:val="23"/>
        </w:rPr>
        <w:t>cykl życia</w:t>
      </w:r>
      <w:r w:rsidR="00C317E3" w:rsidRPr="00066878">
        <w:rPr>
          <w:rFonts w:ascii="Arial Narrow" w:hAnsi="Arial Narrow"/>
          <w:sz w:val="23"/>
          <w:szCs w:val="23"/>
        </w:rPr>
        <w:t xml:space="preserve"> sprawy"</w:t>
      </w:r>
      <w:r w:rsidR="00066878">
        <w:rPr>
          <w:rFonts w:ascii="Arial Narrow" w:hAnsi="Arial Narrow"/>
          <w:sz w:val="23"/>
          <w:szCs w:val="23"/>
        </w:rPr>
        <w:t xml:space="preserve"> (</w:t>
      </w:r>
      <w:r w:rsidRPr="00066878">
        <w:rPr>
          <w:rFonts w:ascii="Arial Narrow" w:hAnsi="Arial Narrow"/>
          <w:sz w:val="23"/>
          <w:szCs w:val="23"/>
        </w:rPr>
        <w:t xml:space="preserve">od biura </w:t>
      </w:r>
      <w:r w:rsidR="003036DD" w:rsidRPr="00066878">
        <w:rPr>
          <w:rFonts w:ascii="Arial Narrow" w:hAnsi="Arial Narrow"/>
          <w:sz w:val="23"/>
          <w:szCs w:val="23"/>
        </w:rPr>
        <w:t xml:space="preserve">podawczego, przez </w:t>
      </w:r>
      <w:r w:rsidR="00066878">
        <w:rPr>
          <w:rFonts w:ascii="Arial Narrow" w:hAnsi="Arial Narrow"/>
          <w:sz w:val="23"/>
          <w:szCs w:val="23"/>
        </w:rPr>
        <w:t xml:space="preserve">przewodniczącego </w:t>
      </w:r>
      <w:r w:rsidR="003036DD" w:rsidRPr="00066878">
        <w:rPr>
          <w:rFonts w:ascii="Arial Narrow" w:hAnsi="Arial Narrow"/>
          <w:sz w:val="23"/>
          <w:szCs w:val="23"/>
        </w:rPr>
        <w:t xml:space="preserve">i </w:t>
      </w:r>
      <w:proofErr w:type="spellStart"/>
      <w:r w:rsidR="003036DD" w:rsidRPr="00066878">
        <w:rPr>
          <w:rFonts w:ascii="Arial Narrow" w:hAnsi="Arial Narrow"/>
          <w:sz w:val="23"/>
          <w:szCs w:val="23"/>
        </w:rPr>
        <w:t>sekretariat</w:t>
      </w:r>
      <w:proofErr w:type="spellEnd"/>
      <w:r w:rsidR="003036DD" w:rsidRPr="00066878">
        <w:rPr>
          <w:rFonts w:ascii="Arial Narrow" w:hAnsi="Arial Narrow"/>
          <w:sz w:val="23"/>
          <w:szCs w:val="23"/>
        </w:rPr>
        <w:t xml:space="preserve"> </w:t>
      </w:r>
      <w:r w:rsidRPr="00066878">
        <w:rPr>
          <w:rFonts w:ascii="Arial Narrow" w:hAnsi="Arial Narrow"/>
          <w:sz w:val="23"/>
          <w:szCs w:val="23"/>
        </w:rPr>
        <w:t xml:space="preserve"> do sędziego)</w:t>
      </w:r>
    </w:p>
    <w:p w:rsidR="003036DD" w:rsidRPr="00066878" w:rsidRDefault="003036DD" w:rsidP="003036DD">
      <w:pPr>
        <w:numPr>
          <w:ilvl w:val="0"/>
          <w:numId w:val="1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>sprawy powtarzalne (proste),  a sprawy o skomplikowanym stanie faktycznym i prawnym,</w:t>
      </w:r>
    </w:p>
    <w:p w:rsidR="0048481B" w:rsidRPr="00066878" w:rsidRDefault="000E4626" w:rsidP="003036DD">
      <w:pPr>
        <w:numPr>
          <w:ilvl w:val="0"/>
          <w:numId w:val="1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>wykorzystanie technik informatycznych – elektroniczna biurowość sądowa</w:t>
      </w:r>
    </w:p>
    <w:p w:rsidR="0048481B" w:rsidRPr="00066878" w:rsidRDefault="000E4626" w:rsidP="003036DD">
      <w:pPr>
        <w:numPr>
          <w:ilvl w:val="0"/>
          <w:numId w:val="1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>urządzenia ewidencyjne i zarządzanie sprawami sądowymi,</w:t>
      </w:r>
    </w:p>
    <w:p w:rsidR="00C91ADC" w:rsidRPr="00066878" w:rsidRDefault="00C91ADC" w:rsidP="003036DD">
      <w:pPr>
        <w:numPr>
          <w:ilvl w:val="0"/>
          <w:numId w:val="1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 xml:space="preserve">czynności nadzorcze prezesa </w:t>
      </w:r>
      <w:proofErr w:type="spellStart"/>
      <w:r w:rsidRPr="00066878">
        <w:rPr>
          <w:rFonts w:ascii="Arial Narrow" w:hAnsi="Arial Narrow"/>
          <w:sz w:val="23"/>
          <w:szCs w:val="23"/>
        </w:rPr>
        <w:t>sądu</w:t>
      </w:r>
      <w:proofErr w:type="spellEnd"/>
      <w:r w:rsidRPr="00066878">
        <w:rPr>
          <w:rFonts w:ascii="Arial Narrow" w:hAnsi="Arial Narrow"/>
          <w:sz w:val="23"/>
          <w:szCs w:val="23"/>
        </w:rPr>
        <w:t xml:space="preserve"> i przewodniczącego </w:t>
      </w:r>
      <w:proofErr w:type="spellStart"/>
      <w:r w:rsidRPr="00066878">
        <w:rPr>
          <w:rFonts w:ascii="Arial Narrow" w:hAnsi="Arial Narrow"/>
          <w:sz w:val="23"/>
          <w:szCs w:val="23"/>
        </w:rPr>
        <w:t>wydziału</w:t>
      </w:r>
      <w:proofErr w:type="spellEnd"/>
      <w:r w:rsidR="00DC0ACB" w:rsidRPr="00066878">
        <w:rPr>
          <w:rFonts w:ascii="Arial Narrow" w:hAnsi="Arial Narrow"/>
          <w:sz w:val="23"/>
          <w:szCs w:val="23"/>
        </w:rPr>
        <w:t>, a "nadzór" opinii publicznej</w:t>
      </w:r>
      <w:r w:rsidR="003036DD" w:rsidRPr="00066878">
        <w:rPr>
          <w:rFonts w:ascii="Arial Narrow" w:hAnsi="Arial Narrow"/>
          <w:sz w:val="23"/>
          <w:szCs w:val="23"/>
        </w:rPr>
        <w:t>,</w:t>
      </w:r>
    </w:p>
    <w:p w:rsidR="0048481B" w:rsidRPr="00066878" w:rsidRDefault="000E4626" w:rsidP="003036DD">
      <w:pPr>
        <w:numPr>
          <w:ilvl w:val="0"/>
          <w:numId w:val="1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>systemy wspomagania organizacji rozpraw, nagrywanie przeb</w:t>
      </w:r>
      <w:r w:rsidR="003036DD" w:rsidRPr="00066878">
        <w:rPr>
          <w:rFonts w:ascii="Arial Narrow" w:hAnsi="Arial Narrow"/>
          <w:sz w:val="23"/>
          <w:szCs w:val="23"/>
        </w:rPr>
        <w:t xml:space="preserve">iegu rozpraw, digitalizacja akt </w:t>
      </w:r>
      <w:r w:rsidRPr="00066878">
        <w:rPr>
          <w:rFonts w:ascii="Arial Narrow" w:hAnsi="Arial Narrow"/>
          <w:sz w:val="23"/>
          <w:szCs w:val="23"/>
        </w:rPr>
        <w:t xml:space="preserve">sądowych </w:t>
      </w:r>
    </w:p>
    <w:p w:rsidR="00307EA9" w:rsidRPr="00066878" w:rsidRDefault="00307EA9" w:rsidP="003036DD">
      <w:pPr>
        <w:tabs>
          <w:tab w:val="num" w:pos="284"/>
        </w:tabs>
        <w:spacing w:line="240" w:lineRule="auto"/>
        <w:ind w:left="284" w:hanging="284"/>
        <w:rPr>
          <w:rFonts w:ascii="Arial Narrow" w:hAnsi="Arial Narrow"/>
          <w:b/>
          <w:bCs/>
          <w:sz w:val="23"/>
          <w:szCs w:val="23"/>
        </w:rPr>
      </w:pPr>
    </w:p>
    <w:p w:rsidR="000E4626" w:rsidRPr="00066878" w:rsidRDefault="000E4626" w:rsidP="003036DD">
      <w:pPr>
        <w:tabs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b/>
          <w:bCs/>
          <w:sz w:val="23"/>
          <w:szCs w:val="23"/>
        </w:rPr>
        <w:t xml:space="preserve">CASE FLOW – UJĘCIE KADROWE: </w:t>
      </w:r>
    </w:p>
    <w:p w:rsidR="0048481B" w:rsidRPr="00066878" w:rsidRDefault="000E4626" w:rsidP="003036DD">
      <w:pPr>
        <w:numPr>
          <w:ilvl w:val="0"/>
          <w:numId w:val="2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>wstępne czynności administracyjne (rejestracja wstępna i szczegółowa)</w:t>
      </w:r>
    </w:p>
    <w:p w:rsidR="0048481B" w:rsidRPr="00066878" w:rsidRDefault="000E4626" w:rsidP="003036DD">
      <w:pPr>
        <w:numPr>
          <w:ilvl w:val="0"/>
          <w:numId w:val="2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>zasadnicze czynności związane z biegiem spraw (realizowane tradycyjnie przez pracowników administracyjnych oraz przy wykorzystaniu systemów elektronicznych)</w:t>
      </w:r>
    </w:p>
    <w:p w:rsidR="0048481B" w:rsidRPr="00066878" w:rsidRDefault="000E4626" w:rsidP="003036DD">
      <w:pPr>
        <w:numPr>
          <w:ilvl w:val="0"/>
          <w:numId w:val="2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 xml:space="preserve">czynności przewodniczącego </w:t>
      </w:r>
      <w:proofErr w:type="spellStart"/>
      <w:r w:rsidRPr="00066878">
        <w:rPr>
          <w:rFonts w:ascii="Arial Narrow" w:hAnsi="Arial Narrow"/>
          <w:sz w:val="23"/>
          <w:szCs w:val="23"/>
        </w:rPr>
        <w:t>wydziału</w:t>
      </w:r>
      <w:proofErr w:type="spellEnd"/>
      <w:r w:rsidRPr="00066878">
        <w:rPr>
          <w:rFonts w:ascii="Arial Narrow" w:hAnsi="Arial Narrow"/>
          <w:sz w:val="23"/>
          <w:szCs w:val="23"/>
        </w:rPr>
        <w:t xml:space="preserve"> </w:t>
      </w:r>
    </w:p>
    <w:p w:rsidR="0048481B" w:rsidRPr="00066878" w:rsidRDefault="000E4626" w:rsidP="003036DD">
      <w:pPr>
        <w:numPr>
          <w:ilvl w:val="0"/>
          <w:numId w:val="2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 xml:space="preserve">model współpracy administracji </w:t>
      </w:r>
      <w:proofErr w:type="spellStart"/>
      <w:r w:rsidRPr="00066878">
        <w:rPr>
          <w:rFonts w:ascii="Arial Narrow" w:hAnsi="Arial Narrow"/>
          <w:sz w:val="23"/>
          <w:szCs w:val="23"/>
        </w:rPr>
        <w:t>sądowej</w:t>
      </w:r>
      <w:proofErr w:type="spellEnd"/>
      <w:r w:rsidRPr="00066878">
        <w:rPr>
          <w:rFonts w:ascii="Arial Narrow" w:hAnsi="Arial Narrow"/>
          <w:sz w:val="23"/>
          <w:szCs w:val="23"/>
        </w:rPr>
        <w:t xml:space="preserve"> z sędziami (system</w:t>
      </w:r>
      <w:r w:rsidR="00066878">
        <w:rPr>
          <w:rFonts w:ascii="Arial Narrow" w:hAnsi="Arial Narrow"/>
          <w:sz w:val="23"/>
          <w:szCs w:val="23"/>
        </w:rPr>
        <w:t>y dwójkowe</w:t>
      </w:r>
      <w:r w:rsidRPr="00066878">
        <w:rPr>
          <w:rFonts w:ascii="Arial Narrow" w:hAnsi="Arial Narrow"/>
          <w:sz w:val="23"/>
          <w:szCs w:val="23"/>
        </w:rPr>
        <w:t>, zespoły zadaniowe, inne formy współpracy)</w:t>
      </w:r>
    </w:p>
    <w:p w:rsidR="0048481B" w:rsidRPr="00066878" w:rsidRDefault="000E4626" w:rsidP="003036DD">
      <w:pPr>
        <w:numPr>
          <w:ilvl w:val="0"/>
          <w:numId w:val="2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>realizacja czynności na salach rozpraw</w:t>
      </w:r>
    </w:p>
    <w:p w:rsidR="0048481B" w:rsidRPr="00066878" w:rsidRDefault="000E4626" w:rsidP="003036DD">
      <w:pPr>
        <w:numPr>
          <w:ilvl w:val="0"/>
          <w:numId w:val="2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>przygotowywanie szablonów czynności sądowych</w:t>
      </w:r>
    </w:p>
    <w:p w:rsidR="0048481B" w:rsidRPr="00066878" w:rsidRDefault="000E4626" w:rsidP="003036DD">
      <w:pPr>
        <w:numPr>
          <w:ilvl w:val="0"/>
          <w:numId w:val="2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>wzorce powtarzalnych czynności orzeczniczych</w:t>
      </w:r>
    </w:p>
    <w:p w:rsidR="00307EA9" w:rsidRPr="00066878" w:rsidRDefault="00307EA9" w:rsidP="003036DD">
      <w:pPr>
        <w:tabs>
          <w:tab w:val="num" w:pos="284"/>
        </w:tabs>
        <w:spacing w:line="240" w:lineRule="auto"/>
        <w:ind w:left="284" w:hanging="284"/>
        <w:rPr>
          <w:rFonts w:ascii="Arial Narrow" w:hAnsi="Arial Narrow"/>
          <w:b/>
          <w:bCs/>
          <w:sz w:val="23"/>
          <w:szCs w:val="23"/>
        </w:rPr>
      </w:pPr>
    </w:p>
    <w:p w:rsidR="000E4626" w:rsidRPr="00066878" w:rsidRDefault="000E4626" w:rsidP="003036DD">
      <w:pPr>
        <w:tabs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b/>
          <w:bCs/>
          <w:sz w:val="23"/>
          <w:szCs w:val="23"/>
        </w:rPr>
        <w:t xml:space="preserve">CASE MANAGEMENT – UJĘCIE INSTYTUCJONALNE: </w:t>
      </w:r>
    </w:p>
    <w:p w:rsidR="00B5577A" w:rsidRPr="00066878" w:rsidRDefault="00B5577A" w:rsidP="003036DD">
      <w:pPr>
        <w:numPr>
          <w:ilvl w:val="0"/>
          <w:numId w:val="3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 xml:space="preserve">zasady </w:t>
      </w:r>
      <w:r w:rsidR="000E4626" w:rsidRPr="00066878">
        <w:rPr>
          <w:rFonts w:ascii="Arial Narrow" w:hAnsi="Arial Narrow"/>
          <w:sz w:val="23"/>
          <w:szCs w:val="23"/>
        </w:rPr>
        <w:t>przydział</w:t>
      </w:r>
      <w:r w:rsidRPr="00066878">
        <w:rPr>
          <w:rFonts w:ascii="Arial Narrow" w:hAnsi="Arial Narrow"/>
          <w:sz w:val="23"/>
          <w:szCs w:val="23"/>
        </w:rPr>
        <w:t>u</w:t>
      </w:r>
      <w:r w:rsidR="000E4626" w:rsidRPr="00066878">
        <w:rPr>
          <w:rFonts w:ascii="Arial Narrow" w:hAnsi="Arial Narrow"/>
          <w:sz w:val="23"/>
          <w:szCs w:val="23"/>
        </w:rPr>
        <w:t xml:space="preserve"> spraw</w:t>
      </w:r>
      <w:r w:rsidRPr="00066878">
        <w:rPr>
          <w:rFonts w:ascii="Arial Narrow" w:hAnsi="Arial Narrow"/>
          <w:sz w:val="23"/>
          <w:szCs w:val="23"/>
        </w:rPr>
        <w:t xml:space="preserve"> </w:t>
      </w:r>
    </w:p>
    <w:p w:rsidR="0048481B" w:rsidRPr="00066878" w:rsidRDefault="00734FF6" w:rsidP="003036DD">
      <w:pPr>
        <w:numPr>
          <w:ilvl w:val="0"/>
          <w:numId w:val="3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>czynności organizacyjne</w:t>
      </w:r>
      <w:r w:rsidR="00213AA8" w:rsidRPr="00066878">
        <w:rPr>
          <w:rFonts w:ascii="Arial Narrow" w:hAnsi="Arial Narrow"/>
          <w:sz w:val="23"/>
          <w:szCs w:val="23"/>
        </w:rPr>
        <w:t xml:space="preserve"> (standaryzacja postępowań)</w:t>
      </w:r>
    </w:p>
    <w:p w:rsidR="0048481B" w:rsidRPr="00066878" w:rsidRDefault="000E4626" w:rsidP="003036DD">
      <w:pPr>
        <w:numPr>
          <w:ilvl w:val="0"/>
          <w:numId w:val="3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>czynności administracyjne</w:t>
      </w:r>
      <w:r w:rsidR="00213AA8" w:rsidRPr="00066878">
        <w:rPr>
          <w:rFonts w:ascii="Arial Narrow" w:hAnsi="Arial Narrow"/>
          <w:sz w:val="23"/>
          <w:szCs w:val="23"/>
        </w:rPr>
        <w:t xml:space="preserve"> (wykorzystywanie technik informatycznych)</w:t>
      </w:r>
    </w:p>
    <w:p w:rsidR="0048481B" w:rsidRPr="00066878" w:rsidRDefault="00C317E3" w:rsidP="003036DD">
      <w:pPr>
        <w:numPr>
          <w:ilvl w:val="0"/>
          <w:numId w:val="3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>czynności orzecznicze</w:t>
      </w:r>
      <w:r w:rsidR="00213AA8" w:rsidRPr="00066878">
        <w:rPr>
          <w:rFonts w:ascii="Arial Narrow" w:hAnsi="Arial Narrow"/>
          <w:sz w:val="23"/>
          <w:szCs w:val="23"/>
        </w:rPr>
        <w:t xml:space="preserve"> (specjalizacja sędziów)</w:t>
      </w:r>
    </w:p>
    <w:p w:rsidR="00C317E3" w:rsidRPr="00066878" w:rsidRDefault="00C317E3" w:rsidP="003036DD">
      <w:pPr>
        <w:numPr>
          <w:ilvl w:val="0"/>
          <w:numId w:val="3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>zarządzanie czasem postępowań</w:t>
      </w:r>
    </w:p>
    <w:p w:rsidR="00C317E3" w:rsidRPr="00066878" w:rsidRDefault="00C317E3" w:rsidP="003036DD">
      <w:pPr>
        <w:numPr>
          <w:ilvl w:val="0"/>
          <w:numId w:val="3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>z</w:t>
      </w:r>
      <w:r w:rsidR="00066878">
        <w:rPr>
          <w:rFonts w:ascii="Arial Narrow" w:hAnsi="Arial Narrow"/>
          <w:sz w:val="23"/>
          <w:szCs w:val="23"/>
        </w:rPr>
        <w:t>arządzanie kosztami postępowań</w:t>
      </w:r>
    </w:p>
    <w:p w:rsidR="00307EA9" w:rsidRPr="00066878" w:rsidRDefault="00307EA9" w:rsidP="003036DD">
      <w:pPr>
        <w:tabs>
          <w:tab w:val="num" w:pos="284"/>
        </w:tabs>
        <w:spacing w:line="240" w:lineRule="auto"/>
        <w:ind w:left="284" w:hanging="284"/>
        <w:rPr>
          <w:rFonts w:ascii="Arial Narrow" w:hAnsi="Arial Narrow"/>
          <w:b/>
          <w:bCs/>
          <w:sz w:val="23"/>
          <w:szCs w:val="23"/>
        </w:rPr>
      </w:pPr>
    </w:p>
    <w:p w:rsidR="000E4626" w:rsidRPr="00066878" w:rsidRDefault="000E4626" w:rsidP="003036DD">
      <w:pPr>
        <w:tabs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b/>
          <w:bCs/>
          <w:sz w:val="23"/>
          <w:szCs w:val="23"/>
        </w:rPr>
        <w:t xml:space="preserve">CASE MANAGEMENT – UJĘCIE KADROWE: </w:t>
      </w:r>
    </w:p>
    <w:p w:rsidR="0048481B" w:rsidRPr="00066878" w:rsidRDefault="000E4626" w:rsidP="003036DD">
      <w:pPr>
        <w:numPr>
          <w:ilvl w:val="0"/>
          <w:numId w:val="4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>czynności podejmowane przez administrację sądową</w:t>
      </w:r>
      <w:r w:rsidR="00AB50F9" w:rsidRPr="00066878">
        <w:rPr>
          <w:rFonts w:ascii="Arial Narrow" w:hAnsi="Arial Narrow"/>
          <w:sz w:val="23"/>
          <w:szCs w:val="23"/>
        </w:rPr>
        <w:t xml:space="preserve"> (inicjatywa organizacyjna)</w:t>
      </w:r>
    </w:p>
    <w:p w:rsidR="0048481B" w:rsidRPr="00066878" w:rsidRDefault="000E4626" w:rsidP="003036DD">
      <w:pPr>
        <w:numPr>
          <w:ilvl w:val="0"/>
          <w:numId w:val="4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>samodzielne czynności sędziego</w:t>
      </w:r>
      <w:r w:rsidR="003036DD" w:rsidRPr="00066878">
        <w:rPr>
          <w:rFonts w:ascii="Arial Narrow" w:hAnsi="Arial Narrow"/>
          <w:sz w:val="23"/>
          <w:szCs w:val="23"/>
        </w:rPr>
        <w:t xml:space="preserve"> (pozycja sędziego w proces</w:t>
      </w:r>
      <w:r w:rsidR="00AB50F9" w:rsidRPr="00066878">
        <w:rPr>
          <w:rFonts w:ascii="Arial Narrow" w:hAnsi="Arial Narrow"/>
          <w:sz w:val="23"/>
          <w:szCs w:val="23"/>
        </w:rPr>
        <w:t xml:space="preserve">ie - </w:t>
      </w:r>
      <w:r w:rsidR="003036DD" w:rsidRPr="00066878">
        <w:rPr>
          <w:rFonts w:ascii="Arial Narrow" w:hAnsi="Arial Narrow"/>
          <w:sz w:val="23"/>
          <w:szCs w:val="23"/>
        </w:rPr>
        <w:t>aktywny czy pasywny arbiter</w:t>
      </w:r>
      <w:r w:rsidR="00AB50F9" w:rsidRPr="00066878">
        <w:rPr>
          <w:rFonts w:ascii="Arial Narrow" w:hAnsi="Arial Narrow"/>
          <w:sz w:val="23"/>
          <w:szCs w:val="23"/>
        </w:rPr>
        <w:t>, otwartość na zmiany</w:t>
      </w:r>
      <w:r w:rsidR="009B39ED" w:rsidRPr="00066878">
        <w:rPr>
          <w:rFonts w:ascii="Arial Narrow" w:hAnsi="Arial Narrow"/>
          <w:sz w:val="23"/>
          <w:szCs w:val="23"/>
        </w:rPr>
        <w:t>)</w:t>
      </w:r>
      <w:r w:rsidRPr="00066878">
        <w:rPr>
          <w:rFonts w:ascii="Arial Narrow" w:hAnsi="Arial Narrow"/>
          <w:sz w:val="23"/>
          <w:szCs w:val="23"/>
        </w:rPr>
        <w:t xml:space="preserve"> </w:t>
      </w:r>
    </w:p>
    <w:p w:rsidR="00581D1C" w:rsidRPr="00066878" w:rsidRDefault="000E4626" w:rsidP="003036DD">
      <w:pPr>
        <w:numPr>
          <w:ilvl w:val="0"/>
          <w:numId w:val="4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>wsp</w:t>
      </w:r>
      <w:r w:rsidR="009B39ED" w:rsidRPr="00066878">
        <w:rPr>
          <w:rFonts w:ascii="Arial Narrow" w:hAnsi="Arial Narrow"/>
          <w:sz w:val="23"/>
          <w:szCs w:val="23"/>
        </w:rPr>
        <w:t>omaganie czynności orzeczniczych (</w:t>
      </w:r>
      <w:r w:rsidR="003036DD" w:rsidRPr="00066878">
        <w:rPr>
          <w:rFonts w:ascii="Arial Narrow" w:hAnsi="Arial Narrow"/>
          <w:sz w:val="23"/>
          <w:szCs w:val="23"/>
        </w:rPr>
        <w:t xml:space="preserve">współpraca z asystentem, </w:t>
      </w:r>
      <w:r w:rsidR="009B39ED" w:rsidRPr="00066878">
        <w:rPr>
          <w:rFonts w:ascii="Arial Narrow" w:hAnsi="Arial Narrow"/>
          <w:sz w:val="23"/>
          <w:szCs w:val="23"/>
        </w:rPr>
        <w:t>wsparcie orzecznictwa)</w:t>
      </w:r>
    </w:p>
    <w:p w:rsidR="003036DD" w:rsidRPr="00066878" w:rsidRDefault="003036DD" w:rsidP="003036DD">
      <w:pPr>
        <w:numPr>
          <w:ilvl w:val="0"/>
          <w:numId w:val="4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>współpraca sędziów (wymiana doświadczeń)</w:t>
      </w:r>
    </w:p>
    <w:p w:rsidR="003036DD" w:rsidRPr="00066878" w:rsidRDefault="003036DD" w:rsidP="003036DD">
      <w:pPr>
        <w:numPr>
          <w:ilvl w:val="0"/>
          <w:numId w:val="4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Arial Narrow" w:hAnsi="Arial Narrow"/>
          <w:sz w:val="23"/>
          <w:szCs w:val="23"/>
        </w:rPr>
      </w:pPr>
      <w:r w:rsidRPr="00066878">
        <w:rPr>
          <w:rFonts w:ascii="Arial Narrow" w:hAnsi="Arial Narrow"/>
          <w:sz w:val="23"/>
          <w:szCs w:val="23"/>
        </w:rPr>
        <w:t>system szkoleń ustawicznych</w:t>
      </w:r>
    </w:p>
    <w:sectPr w:rsidR="003036DD" w:rsidRPr="00066878" w:rsidSect="0006687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4467"/>
    <w:multiLevelType w:val="hybridMultilevel"/>
    <w:tmpl w:val="E5CA3ADA"/>
    <w:lvl w:ilvl="0" w:tplc="2266F5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4208C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C4B3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C6417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44DF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DE65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723A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8A4D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A499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0D536AD"/>
    <w:multiLevelType w:val="hybridMultilevel"/>
    <w:tmpl w:val="93F6C8F4"/>
    <w:lvl w:ilvl="0" w:tplc="C17AFD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8471A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F2F8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801B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5E58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0E03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D4D6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78A6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2282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12F460C"/>
    <w:multiLevelType w:val="hybridMultilevel"/>
    <w:tmpl w:val="E2E0436E"/>
    <w:lvl w:ilvl="0" w:tplc="5726D5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2AF4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B827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80C0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4814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0E0E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66ED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B69C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A430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C3008A"/>
    <w:multiLevelType w:val="hybridMultilevel"/>
    <w:tmpl w:val="C19C1548"/>
    <w:lvl w:ilvl="0" w:tplc="F3C677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A0B6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22F2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9E92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B8EE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4A1C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81F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244D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8EA2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E4626"/>
    <w:rsid w:val="00066878"/>
    <w:rsid w:val="000E4626"/>
    <w:rsid w:val="00213AA8"/>
    <w:rsid w:val="003036DD"/>
    <w:rsid w:val="00307EA9"/>
    <w:rsid w:val="003E6EDA"/>
    <w:rsid w:val="0048481B"/>
    <w:rsid w:val="004A2DB6"/>
    <w:rsid w:val="00581D1C"/>
    <w:rsid w:val="00734FF6"/>
    <w:rsid w:val="009B39ED"/>
    <w:rsid w:val="00AB50F9"/>
    <w:rsid w:val="00B5577A"/>
    <w:rsid w:val="00C317E3"/>
    <w:rsid w:val="00C91ADC"/>
    <w:rsid w:val="00CA4FAF"/>
    <w:rsid w:val="00DC0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1D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4464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0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917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748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8634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217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71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6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59812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788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244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018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226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53148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7621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936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255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7946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944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9155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tomkal</dc:creator>
  <cp:keywords/>
  <dc:description/>
  <cp:lastModifiedBy>tomkal</cp:lastModifiedBy>
  <cp:revision>12</cp:revision>
  <dcterms:created xsi:type="dcterms:W3CDTF">2012-12-06T20:17:00Z</dcterms:created>
  <dcterms:modified xsi:type="dcterms:W3CDTF">2012-12-09T10:50:00Z</dcterms:modified>
</cp:coreProperties>
</file>