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1046A9" w:rsidP="00B016EB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D6014C">
              <w:rPr>
                <w:rFonts w:ascii="Bookman Old Style" w:hAnsi="Bookman Old Style"/>
                <w:sz w:val="22"/>
                <w:szCs w:val="22"/>
              </w:rPr>
              <w:t>129.</w:t>
            </w:r>
            <w:r w:rsidR="00423A32">
              <w:rPr>
                <w:rFonts w:ascii="Bookman Old Style" w:hAnsi="Bookman Old Style"/>
                <w:sz w:val="22"/>
                <w:szCs w:val="22"/>
              </w:rPr>
              <w:t>1</w:t>
            </w:r>
            <w:r w:rsidR="00B016EB">
              <w:rPr>
                <w:rFonts w:ascii="Bookman Old Style" w:hAnsi="Bookman Old Style"/>
                <w:sz w:val="22"/>
                <w:szCs w:val="22"/>
              </w:rPr>
              <w:t>1</w:t>
            </w:r>
            <w:r w:rsidR="00D6014C">
              <w:rPr>
                <w:rFonts w:ascii="Bookman Old Style" w:hAnsi="Bookman Old Style"/>
                <w:sz w:val="22"/>
                <w:szCs w:val="22"/>
              </w:rPr>
              <w:t>.2019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B016EB" w:rsidP="00C9478B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23</w:t>
            </w:r>
            <w:r w:rsidR="00D6014C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stycznia 2019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61712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1A6842">
              <w:rPr>
                <w:rFonts w:ascii="Bookman Old Style" w:hAnsi="Bookman Old Style"/>
                <w:b/>
                <w:sz w:val="22"/>
                <w:szCs w:val="22"/>
              </w:rPr>
              <w:t>Standardy ochrony dziecka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61712D" w:rsidP="000D5D1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sędziowie orzekający w wydziałach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rodzinnych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i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 nieletnich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oraz asystenci sędziów orzekający w tych wydziałach, a także prokuratorzy i asesorzy prokuratury zajmujący się sprawami z zakresu prawa cywilnego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7B5690" w:rsidP="007B569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</w:t>
            </w:r>
            <w:r w:rsidR="000D5D15">
              <w:rPr>
                <w:rFonts w:ascii="Bookman Old Style" w:hAnsi="Bookman Old Style"/>
                <w:b/>
                <w:sz w:val="22"/>
                <w:szCs w:val="22"/>
              </w:rPr>
              <w:t>30</w:t>
            </w:r>
            <w:r w:rsidR="00B016EB">
              <w:rPr>
                <w:rFonts w:ascii="Bookman Old Style" w:hAnsi="Bookman Old Style"/>
                <w:b/>
                <w:sz w:val="22"/>
                <w:szCs w:val="22"/>
              </w:rPr>
              <w:t>/J</w:t>
            </w:r>
            <w:r w:rsidR="001046A9">
              <w:rPr>
                <w:rFonts w:ascii="Bookman Old Style" w:hAnsi="Bookman Old Style"/>
                <w:b/>
                <w:sz w:val="22"/>
                <w:szCs w:val="22"/>
              </w:rPr>
              <w:t>/19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B016EB" w:rsidP="007B569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18</w:t>
            </w:r>
            <w:r w:rsidR="00D6014C">
              <w:rPr>
                <w:rFonts w:ascii="Bookman Old Style" w:hAnsi="Bookman Old Style"/>
                <w:b/>
                <w:sz w:val="22"/>
                <w:szCs w:val="22"/>
              </w:rPr>
              <w:t xml:space="preserve"> kwietnia </w:t>
            </w:r>
            <w:r w:rsidR="007B5690">
              <w:rPr>
                <w:rFonts w:ascii="Bookman Old Style" w:hAnsi="Bookman Old Style"/>
                <w:b/>
                <w:sz w:val="22"/>
                <w:szCs w:val="22"/>
              </w:rPr>
              <w:t>2019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B8F" w:rsidRDefault="00556B8F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Sąd</w:t>
            </w:r>
            <w:r w:rsidR="00D6014C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B016EB">
              <w:rPr>
                <w:rFonts w:ascii="Bookman Old Style" w:hAnsi="Bookman Old Style"/>
                <w:sz w:val="22"/>
                <w:szCs w:val="22"/>
              </w:rPr>
              <w:t>Okręgowy w Warszawie</w:t>
            </w:r>
          </w:p>
          <w:p w:rsidR="00B016EB" w:rsidRDefault="00B016EB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Al. Solidarności 127</w:t>
            </w:r>
          </w:p>
          <w:p w:rsidR="007E28D3" w:rsidRPr="00077CCB" w:rsidRDefault="00B016EB" w:rsidP="00B016E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00-898 Warszawa</w:t>
            </w:r>
            <w:r w:rsidR="00D6014C">
              <w:rPr>
                <w:rFonts w:ascii="Bookman Old Style" w:hAnsi="Bookman Old Style"/>
                <w:sz w:val="22"/>
                <w:szCs w:val="22"/>
              </w:rPr>
              <w:t xml:space="preserve">, sala </w:t>
            </w:r>
            <w:r>
              <w:rPr>
                <w:rFonts w:ascii="Bookman Old Style" w:hAnsi="Bookman Old Style"/>
                <w:sz w:val="22"/>
                <w:szCs w:val="22"/>
              </w:rPr>
              <w:t>konferencyjna nr 400</w:t>
            </w:r>
          </w:p>
        </w:tc>
      </w:tr>
      <w:tr w:rsidR="007E28D3" w:rsidTr="00556B8F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B016EB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12D" w:rsidRDefault="0061712D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>Anna Cybulska</w:t>
            </w:r>
          </w:p>
          <w:p w:rsidR="007E28D3" w:rsidRPr="00765E0D" w:rsidRDefault="00A14F57" w:rsidP="00467D4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61712D" w:rsidRPr="00765E0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>a.cybulska@kssip.gov.pl</w:t>
            </w:r>
            <w:r w:rsidR="00467D45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hyperlink r:id="rId6" w:history="1"/>
            <w:r w:rsidR="00B1183A" w:rsidRPr="00765E0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61712D" w:rsidRPr="00765E0D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81 458 37 57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12D" w:rsidRPr="0061712D" w:rsidRDefault="000D5D15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</w:pP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Monika</w:t>
            </w:r>
            <w:r w:rsidR="0061712D" w:rsidRPr="0061712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Sędłak</w:t>
            </w:r>
          </w:p>
          <w:p w:rsidR="007E28D3" w:rsidRPr="00C80A48" w:rsidRDefault="00A14F57" w:rsidP="008A14E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7" w:history="1">
              <w:r w:rsidR="001373CC" w:rsidRPr="001B6457">
                <w:rPr>
                  <w:rStyle w:val="Hipercze"/>
                  <w:rFonts w:ascii="Bookman Old Style" w:hAnsi="Bookman Old Style"/>
                  <w:sz w:val="22"/>
                  <w:szCs w:val="22"/>
                </w:rPr>
                <w:t>m.sedlak@kssip.gov.pl</w:t>
              </w:r>
            </w:hyperlink>
            <w:r w:rsidR="00467D45">
              <w:rPr>
                <w:rFonts w:ascii="Bookman Old Style" w:hAnsi="Bookman Old Style"/>
                <w:sz w:val="22"/>
                <w:szCs w:val="22"/>
              </w:rPr>
              <w:t xml:space="preserve"> 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65E0D">
              <w:rPr>
                <w:rFonts w:ascii="Bookman Old Style" w:hAnsi="Bookman Old Style"/>
                <w:sz w:val="22"/>
                <w:szCs w:val="22"/>
              </w:rPr>
              <w:t xml:space="preserve"> 81 440 87 2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4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67D45" w:rsidTr="00467D45">
        <w:trPr>
          <w:trHeight w:val="397"/>
        </w:trPr>
        <w:tc>
          <w:tcPr>
            <w:tcW w:w="311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7D45" w:rsidRPr="00467D45" w:rsidRDefault="00467D45" w:rsidP="00461B85">
            <w:pPr>
              <w:spacing w:before="6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7D4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7D45" w:rsidTr="00467D45">
        <w:tc>
          <w:tcPr>
            <w:tcW w:w="311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7D45" w:rsidTr="00467D45">
        <w:trPr>
          <w:trHeight w:val="397"/>
        </w:trPr>
        <w:tc>
          <w:tcPr>
            <w:tcW w:w="311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7D45" w:rsidRPr="00467D45" w:rsidRDefault="000D5D15" w:rsidP="000D5D15">
            <w:pPr>
              <w:spacing w:before="6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Elżbieta</w:t>
            </w:r>
            <w:r w:rsidR="00467D45" w:rsidRPr="00467D45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Matyasik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1B85" w:rsidRDefault="00467D4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7D45" w:rsidTr="001373CC">
        <w:trPr>
          <w:trHeight w:val="901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D45" w:rsidRPr="00467D45" w:rsidRDefault="00467D45" w:rsidP="000D5D15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wieloletni sędzia Sądu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Okręgowego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 w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Gliwicach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 (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obecnie sędzia w stanie spoczynku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), 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były wizytator ds. rodzinnych i nieletnich tego sądu.</w:t>
            </w:r>
            <w:r w:rsidRPr="00B43686">
              <w:rPr>
                <w:rFonts w:ascii="Bookman Old Style" w:hAnsi="Bookman Old Style"/>
                <w:sz w:val="22"/>
                <w:szCs w:val="22"/>
              </w:rPr>
              <w:t xml:space="preserve"> Wykład</w:t>
            </w:r>
            <w:r w:rsidR="000D5D15">
              <w:rPr>
                <w:rFonts w:ascii="Bookman Old Style" w:hAnsi="Bookman Old Style"/>
                <w:sz w:val="22"/>
                <w:szCs w:val="22"/>
              </w:rPr>
              <w:t>owca na aplikacjach prawniczych.</w:t>
            </w:r>
            <w:r w:rsidR="000D5D15" w:rsidRPr="00467D45">
              <w:rPr>
                <w:rFonts w:ascii="Bookman Old Style" w:hAnsi="Bookman Old Style"/>
                <w:sz w:val="8"/>
                <w:szCs w:val="8"/>
              </w:rPr>
              <w:t xml:space="preserve"> </w:t>
            </w:r>
          </w:p>
        </w:tc>
      </w:tr>
      <w:tr w:rsidR="00461B85" w:rsidTr="00467D45">
        <w:trPr>
          <w:trHeight w:val="397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467D4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1373CC" w:rsidRDefault="00B016EB" w:rsidP="003120D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B016EB" w:rsidP="00AD3268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18</w:t>
            </w:r>
            <w:bookmarkStart w:id="0" w:name="_GoBack"/>
            <w:bookmarkEnd w:id="0"/>
            <w:r w:rsidR="00D6014C">
              <w:rPr>
                <w:rFonts w:ascii="Bookman Old Style" w:hAnsi="Bookman Old Style"/>
                <w:b/>
                <w:sz w:val="22"/>
                <w:szCs w:val="22"/>
              </w:rPr>
              <w:t xml:space="preserve"> kwietnia</w:t>
            </w:r>
            <w:r w:rsidR="001373CC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765E0D">
              <w:rPr>
                <w:rFonts w:ascii="Bookman Old Style" w:hAnsi="Bookman Old Style"/>
                <w:b/>
                <w:sz w:val="22"/>
                <w:szCs w:val="22"/>
              </w:rPr>
              <w:t>2019</w:t>
            </w:r>
            <w:r w:rsidR="001373CC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r.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467D4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C80A48" w:rsidRPr="00C80A48" w:rsidRDefault="000D5D15" w:rsidP="008A14E0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Rodzina dysfunkcyjna, a orzekanie o ograniczeniu lub pozbawieniu władzy rodzicielskiej</w:t>
            </w:r>
            <w:r w:rsidR="008A14E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8A14E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8A14E0">
              <w:rPr>
                <w:rFonts w:ascii="Bookman Old Style" w:hAnsi="Bookman Old Style"/>
                <w:color w:val="000000"/>
                <w:sz w:val="22"/>
                <w:szCs w:val="22"/>
              </w:rPr>
              <w:t>Elżbieta Matyasik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11.00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8A14E0" w:rsidRPr="007E3A84" w:rsidRDefault="008A14E0" w:rsidP="008A14E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Czynności dowodowe z udziałem małoletnich.</w:t>
            </w:r>
          </w:p>
          <w:p w:rsidR="00C80A48" w:rsidRPr="00461B85" w:rsidRDefault="008A14E0" w:rsidP="00467D45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Zarządzenia ochronne i procedury interwencyjne na tle obowiązujących uregulowań prawnych.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556B8F" w:rsidP="008A14E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467D45">
              <w:rPr>
                <w:rFonts w:ascii="Bookman Old Style" w:hAnsi="Bookman Old Style"/>
                <w:color w:val="000000"/>
                <w:sz w:val="22"/>
                <w:szCs w:val="22"/>
              </w:rPr>
              <w:t>E</w:t>
            </w:r>
            <w:r w:rsidR="008A14E0">
              <w:rPr>
                <w:rFonts w:ascii="Bookman Old Style" w:hAnsi="Bookman Old Style"/>
                <w:color w:val="000000"/>
                <w:sz w:val="22"/>
                <w:szCs w:val="22"/>
              </w:rPr>
              <w:t>lżbieta Matyasik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</w:t>
            </w:r>
            <w:r w:rsidR="00556B8F"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13.00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C80A48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 w:rsidR="000521FD"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 w:rsidR="00556B8F"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 w:rsidR="00556B8F"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8A14E0" w:rsidRDefault="008A14E0" w:rsidP="008A14E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Postępowanie wykonawcze i czynności kontrolne w sprawach opieki, pieczy zastępczej i kurateli.</w:t>
            </w:r>
            <w:r w:rsidR="007E3A84" w:rsidRPr="007E3A8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  <w:p w:rsidR="00C80A48" w:rsidRPr="00461B85" w:rsidRDefault="008A14E0" w:rsidP="008A14E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Współpraca sądu z placówkami edukacyjnymi, opiekuńczymi, poradniami zdrowia.</w:t>
            </w:r>
          </w:p>
        </w:tc>
      </w:tr>
      <w:tr w:rsidR="00C80A48" w:rsidRPr="00C80A48" w:rsidTr="001373C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556B8F" w:rsidP="007B569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1373CC">
              <w:rPr>
                <w:rFonts w:ascii="Bookman Old Style" w:hAnsi="Bookman Old Style"/>
                <w:color w:val="000000"/>
                <w:sz w:val="22"/>
                <w:szCs w:val="22"/>
              </w:rPr>
              <w:t>Elżbieta Matyasik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467D45" w:rsidRDefault="00C80A48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C80A48" w:rsidRPr="00467D45" w:rsidRDefault="00C80A48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467D45">
        <w:rPr>
          <w:rFonts w:ascii="Bookman Old Style" w:hAnsi="Bookman Old Style"/>
          <w:sz w:val="20"/>
          <w:szCs w:val="20"/>
        </w:rPr>
        <w:t>KSSiP</w:t>
      </w:r>
      <w:proofErr w:type="spellEnd"/>
      <w:r w:rsidRPr="00467D45">
        <w:rPr>
          <w:rFonts w:ascii="Bookman Old Style" w:hAnsi="Bookman Old Style"/>
          <w:sz w:val="20"/>
          <w:szCs w:val="20"/>
        </w:rPr>
        <w:t xml:space="preserve"> pod adresem:</w:t>
      </w:r>
    </w:p>
    <w:p w:rsidR="00C80A48" w:rsidRPr="00467D45" w:rsidRDefault="00B016EB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C80A48" w:rsidRPr="00467D45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467D45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467D45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467D45">
        <w:rPr>
          <w:rFonts w:ascii="Bookman Old Style" w:hAnsi="Bookman Old Style"/>
          <w:sz w:val="20"/>
          <w:szCs w:val="20"/>
        </w:rPr>
        <w:t>KSSiP</w:t>
      </w:r>
      <w:proofErr w:type="spellEnd"/>
      <w:r w:rsidRPr="00467D45">
        <w:rPr>
          <w:rFonts w:ascii="Bookman Old Style" w:hAnsi="Bookman Old Style"/>
          <w:sz w:val="20"/>
          <w:szCs w:val="20"/>
        </w:rPr>
        <w:t xml:space="preserve"> pod adresem: </w:t>
      </w:r>
      <w:hyperlink r:id="rId9" w:history="1">
        <w:r w:rsidRPr="00467D45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467D45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467D45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</w:t>
      </w:r>
      <w:proofErr w:type="spellStart"/>
      <w:r w:rsidRPr="00467D45">
        <w:rPr>
          <w:rFonts w:ascii="Bookman Old Style" w:hAnsi="Bookman Old Style"/>
          <w:sz w:val="20"/>
          <w:szCs w:val="20"/>
        </w:rPr>
        <w:t>KSSiP</w:t>
      </w:r>
      <w:proofErr w:type="spellEnd"/>
      <w:r w:rsidRPr="00467D45">
        <w:rPr>
          <w:rFonts w:ascii="Bookman Old Style" w:hAnsi="Bookman Old Style"/>
          <w:sz w:val="20"/>
          <w:szCs w:val="20"/>
        </w:rPr>
        <w:t xml:space="preserve">. </w:t>
      </w:r>
      <w:r w:rsidRPr="00467D45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467D45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467D45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467D45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467D45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467D45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467D45" w:rsidRDefault="00331E74" w:rsidP="00AD3268">
      <w:pPr>
        <w:spacing w:line="276" w:lineRule="auto"/>
        <w:rPr>
          <w:b/>
          <w:sz w:val="20"/>
          <w:szCs w:val="20"/>
        </w:rPr>
      </w:pPr>
    </w:p>
    <w:sectPr w:rsidR="00331E74" w:rsidRPr="00467D45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0D5D15"/>
    <w:rsid w:val="001046A9"/>
    <w:rsid w:val="0011324D"/>
    <w:rsid w:val="001373CC"/>
    <w:rsid w:val="001A6842"/>
    <w:rsid w:val="002F3B24"/>
    <w:rsid w:val="00331E74"/>
    <w:rsid w:val="003C5A59"/>
    <w:rsid w:val="00423A32"/>
    <w:rsid w:val="00461B85"/>
    <w:rsid w:val="00467D45"/>
    <w:rsid w:val="00556A69"/>
    <w:rsid w:val="00556B8F"/>
    <w:rsid w:val="005C6B5F"/>
    <w:rsid w:val="0061712D"/>
    <w:rsid w:val="006C53EF"/>
    <w:rsid w:val="00765E0D"/>
    <w:rsid w:val="007B5690"/>
    <w:rsid w:val="007E28D3"/>
    <w:rsid w:val="007E3A84"/>
    <w:rsid w:val="008024DB"/>
    <w:rsid w:val="008A14E0"/>
    <w:rsid w:val="008C09EE"/>
    <w:rsid w:val="00915FA8"/>
    <w:rsid w:val="00A14F57"/>
    <w:rsid w:val="00AD3268"/>
    <w:rsid w:val="00B016EB"/>
    <w:rsid w:val="00B1183A"/>
    <w:rsid w:val="00BD31E1"/>
    <w:rsid w:val="00C80A48"/>
    <w:rsid w:val="00C9478B"/>
    <w:rsid w:val="00CB3903"/>
    <w:rsid w:val="00D6014C"/>
    <w:rsid w:val="00EA1817"/>
    <w:rsid w:val="00EE2C51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sedlak@kssip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i@kssip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33279-0DDD-4181-B802-BD2FA272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Monika Sędłak</cp:lastModifiedBy>
  <cp:revision>15</cp:revision>
  <cp:lastPrinted>2018-11-21T13:09:00Z</cp:lastPrinted>
  <dcterms:created xsi:type="dcterms:W3CDTF">2018-11-30T12:46:00Z</dcterms:created>
  <dcterms:modified xsi:type="dcterms:W3CDTF">2019-01-23T08:22:00Z</dcterms:modified>
</cp:coreProperties>
</file>