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435495" w:rsidP="000A78A4">
      <w:pPr>
        <w:tabs>
          <w:tab w:val="left" w:pos="0"/>
        </w:tabs>
        <w:spacing w:before="60" w:line="276" w:lineRule="auto"/>
        <w:jc w:val="both"/>
        <w:rPr>
          <w:rFonts w:ascii="Bookman Old Style" w:hAnsi="Bookman Old Style"/>
        </w:rPr>
      </w:pPr>
      <w:r>
        <w:rPr>
          <w:rFonts w:ascii="Bookman Old Style" w:hAnsi="Bookman Old Style"/>
        </w:rPr>
        <w:t>OSU-III-401 – 94</w:t>
      </w:r>
      <w:r w:rsidR="000A78A4" w:rsidRPr="009406B1">
        <w:rPr>
          <w:rFonts w:ascii="Bookman Old Style" w:hAnsi="Bookman Old Style"/>
        </w:rPr>
        <w:t>/201</w:t>
      </w:r>
      <w:r w:rsidR="007567C5">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7567C5">
        <w:rPr>
          <w:rFonts w:ascii="Bookman Old Style" w:hAnsi="Bookman Old Style"/>
        </w:rPr>
        <w:t xml:space="preserve">      </w:t>
      </w:r>
      <w:r w:rsidR="00973E27">
        <w:rPr>
          <w:rFonts w:ascii="Bookman Old Style" w:hAnsi="Bookman Old Style"/>
        </w:rPr>
        <w:t xml:space="preserve">    </w:t>
      </w:r>
      <w:r w:rsidR="007567C5">
        <w:rPr>
          <w:rFonts w:ascii="Bookman Old Style" w:hAnsi="Bookman Old Style"/>
        </w:rPr>
        <w:t xml:space="preserve"> </w:t>
      </w:r>
      <w:bookmarkStart w:id="0" w:name="_GoBack"/>
      <w:bookmarkEnd w:id="0"/>
    </w:p>
    <w:p w:rsidR="000A78A4" w:rsidRPr="009406B1" w:rsidRDefault="00973E27" w:rsidP="000A78A4">
      <w:pPr>
        <w:tabs>
          <w:tab w:val="left" w:pos="0"/>
        </w:tabs>
        <w:rPr>
          <w:rFonts w:ascii="Bookman Old Style" w:hAnsi="Bookman Old Style"/>
        </w:rPr>
      </w:pPr>
      <w:r>
        <w:rPr>
          <w:rFonts w:ascii="Bookman Old Style" w:hAnsi="Bookman Old Style"/>
        </w:rPr>
        <w:t>C</w:t>
      </w:r>
      <w:r w:rsidR="00F44831">
        <w:rPr>
          <w:rFonts w:ascii="Bookman Old Style" w:hAnsi="Bookman Old Style"/>
        </w:rPr>
        <w:t>3</w:t>
      </w:r>
      <w:r w:rsidR="0028508E">
        <w:rPr>
          <w:rFonts w:ascii="Bookman Old Style" w:hAnsi="Bookman Old Style"/>
        </w:rPr>
        <w:t>/</w:t>
      </w:r>
      <w:r w:rsidR="00435495">
        <w:rPr>
          <w:rFonts w:ascii="Bookman Old Style" w:hAnsi="Bookman Old Style"/>
        </w:rPr>
        <w:t>C</w:t>
      </w:r>
      <w:r w:rsidR="00F44831">
        <w:rPr>
          <w:rFonts w:ascii="Bookman Old Style" w:hAnsi="Bookman Old Style"/>
        </w:rPr>
        <w:t>/</w:t>
      </w:r>
      <w:r w:rsidR="0028508E">
        <w:rPr>
          <w:rFonts w:ascii="Bookman Old Style" w:hAnsi="Bookman Old Style"/>
        </w:rPr>
        <w:t>16</w:t>
      </w:r>
    </w:p>
    <w:p w:rsidR="000A78A4" w:rsidRPr="009406B1" w:rsidRDefault="00A96F0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ASYSTENTÓW WYKONUJĄCYCH CZYNNOŚC</w:t>
      </w:r>
      <w:r w:rsidR="005B6ED4">
        <w:rPr>
          <w:rFonts w:ascii="Bookman Old Style" w:hAnsi="Bookman Old Style"/>
        </w:rPr>
        <w:t>I W TYCH WYDZIAŁACH, PROKURATORÓ</w:t>
      </w:r>
      <w:r w:rsidRPr="0028508E">
        <w:rPr>
          <w:rFonts w:ascii="Bookman Old Style" w:hAnsi="Bookman Old Style"/>
        </w:rPr>
        <w:t xml:space="preserve">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A96F09">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96F0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96F0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A96F09">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96F0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435495" w:rsidP="007567C5">
      <w:pPr>
        <w:spacing w:line="276" w:lineRule="auto"/>
        <w:rPr>
          <w:rFonts w:ascii="Bookman Old Style" w:hAnsi="Bookman Old Style"/>
        </w:rPr>
      </w:pPr>
      <w:r>
        <w:rPr>
          <w:rFonts w:ascii="Bookman Old Style" w:hAnsi="Bookman Old Style"/>
        </w:rPr>
        <w:t>9 maja</w:t>
      </w:r>
      <w:r w:rsidR="007567C5">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550D75">
        <w:rPr>
          <w:rFonts w:ascii="Bookman Old Style" w:hAnsi="Bookman Old Style"/>
        </w:rPr>
        <w:tab/>
      </w:r>
      <w:r w:rsidR="00550D75">
        <w:rPr>
          <w:rFonts w:ascii="Bookman Old Style" w:hAnsi="Bookman Old Style"/>
        </w:rPr>
        <w:tab/>
        <w:t xml:space="preserve">Sąd </w:t>
      </w:r>
      <w:r>
        <w:rPr>
          <w:rFonts w:ascii="Bookman Old Style" w:hAnsi="Bookman Old Style"/>
        </w:rPr>
        <w:t>Apelacyjny w  Katowicach</w:t>
      </w:r>
    </w:p>
    <w:p w:rsidR="000A78A4"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435495">
        <w:rPr>
          <w:rFonts w:ascii="Bookman Old Style" w:hAnsi="Bookman Old Style"/>
        </w:rPr>
        <w:tab/>
        <w:t xml:space="preserve">Al. </w:t>
      </w:r>
      <w:r w:rsidR="005B6ED4">
        <w:rPr>
          <w:rFonts w:ascii="Bookman Old Style" w:hAnsi="Bookman Old Style"/>
        </w:rPr>
        <w:t>Wojciecha Korfantego 117/119</w:t>
      </w:r>
    </w:p>
    <w:p w:rsidR="007567C5" w:rsidRPr="007D03E0" w:rsidRDefault="00550D7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B6ED4">
        <w:rPr>
          <w:rFonts w:ascii="Bookman Old Style" w:hAnsi="Bookman Old Style"/>
        </w:rPr>
        <w:t>40 – 156 Katowice</w:t>
      </w:r>
    </w:p>
    <w:p w:rsidR="003D61AB" w:rsidRPr="007D03E0" w:rsidRDefault="00550D75" w:rsidP="003D61AB">
      <w:pPr>
        <w:spacing w:line="276" w:lineRule="auto"/>
        <w:ind w:left="2832" w:firstLine="708"/>
        <w:rPr>
          <w:rFonts w:ascii="Bookman Old Style" w:hAnsi="Bookman Old Style"/>
        </w:rPr>
      </w:pPr>
      <w:r>
        <w:rPr>
          <w:rFonts w:ascii="Bookman Old Style" w:hAnsi="Bookman Old Style"/>
        </w:rPr>
        <w:tab/>
        <w:t>sala konferencyjna</w:t>
      </w:r>
    </w:p>
    <w:p w:rsidR="000A78A4" w:rsidRPr="009406B1" w:rsidRDefault="00A96F09"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96F09"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A96F0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96F0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r w:rsidR="00A96F09">
        <w:fldChar w:fldCharType="begin"/>
      </w:r>
      <w:r w:rsidR="00A96F09" w:rsidRPr="00A96F09">
        <w:rPr>
          <w:lang w:val="en-US"/>
        </w:rPr>
        <w:instrText xml:space="preserve"> HYPERLINK "mailto:a.cybulska@kssip.gov.pl" </w:instrText>
      </w:r>
      <w:r w:rsidR="00A96F09">
        <w:fldChar w:fldCharType="separate"/>
      </w:r>
      <w:r w:rsidR="00F84D1F" w:rsidRPr="001B0AD6">
        <w:rPr>
          <w:rStyle w:val="Hipercze"/>
          <w:rFonts w:ascii="Bookman Old Style" w:hAnsi="Bookman Old Style"/>
          <w:sz w:val="22"/>
          <w:szCs w:val="22"/>
          <w:lang w:val="en-US"/>
        </w:rPr>
        <w:t>a.cybulska@kssip.gov.pl</w:t>
      </w:r>
      <w:r w:rsidR="00A96F09">
        <w:rPr>
          <w:rStyle w:val="Hipercze"/>
          <w:rFonts w:ascii="Bookman Old Style" w:hAnsi="Bookman Old Style"/>
          <w:sz w:val="22"/>
          <w:szCs w:val="22"/>
          <w:lang w:val="en-US"/>
        </w:rPr>
        <w:fldChar w:fldCharType="end"/>
      </w:r>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sidR="00550D75">
        <w:fldChar w:fldCharType="begin"/>
      </w:r>
      <w:r w:rsidR="00550D75" w:rsidRPr="00550D75">
        <w:rPr>
          <w:lang w:val="en-US"/>
        </w:rPr>
        <w:instrText xml:space="preserve"> HYPERLINK "mailto:k.krupa@kssip.gov.pl" </w:instrText>
      </w:r>
      <w:r w:rsidR="00550D75">
        <w:fldChar w:fldCharType="separate"/>
      </w:r>
      <w:r w:rsidR="007567C5" w:rsidRPr="00C604ED">
        <w:rPr>
          <w:rStyle w:val="Hipercze"/>
          <w:rFonts w:ascii="Bookman Old Style" w:hAnsi="Bookman Old Style"/>
          <w:sz w:val="22"/>
          <w:szCs w:val="22"/>
          <w:lang w:val="it-IT"/>
        </w:rPr>
        <w:t>k.krupa@kssip.gov.pl</w:t>
      </w:r>
      <w:r w:rsidR="00550D75">
        <w:rPr>
          <w:rStyle w:val="Hipercze"/>
          <w:rFonts w:ascii="Bookman Old Style" w:hAnsi="Bookman Old Style"/>
          <w:sz w:val="22"/>
          <w:szCs w:val="22"/>
          <w:lang w:val="it-IT"/>
        </w:rPr>
        <w:fldChar w:fldCharType="end"/>
      </w:r>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A96F0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96F0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50D75" w:rsidRPr="00A34701" w:rsidRDefault="00550D75" w:rsidP="00550D75">
      <w:pPr>
        <w:shd w:val="clear" w:color="auto" w:fill="FEFEFE"/>
        <w:spacing w:after="135" w:line="360" w:lineRule="auto"/>
        <w:jc w:val="both"/>
        <w:rPr>
          <w:rFonts w:ascii="Bookman Old Style" w:eastAsiaTheme="minorHAnsi" w:hAnsi="Bookman Old Style" w:cs="Arial"/>
          <w:color w:val="333333"/>
        </w:rPr>
      </w:pPr>
      <w:r w:rsidRPr="00A34701">
        <w:rPr>
          <w:rFonts w:ascii="Bookman Old Style" w:eastAsiaTheme="minorHAnsi" w:hAnsi="Bookman Old Style"/>
          <w:b/>
          <w:bCs/>
        </w:rPr>
        <w:t xml:space="preserve">Wiesław </w:t>
      </w:r>
      <w:proofErr w:type="spellStart"/>
      <w:r w:rsidRPr="00A34701">
        <w:rPr>
          <w:rFonts w:ascii="Bookman Old Style" w:eastAsiaTheme="minorHAnsi" w:hAnsi="Bookman Old Style"/>
          <w:b/>
          <w:bCs/>
        </w:rPr>
        <w:t>Grajdura</w:t>
      </w:r>
      <w:proofErr w:type="spellEnd"/>
      <w:r w:rsidRPr="00A34701">
        <w:rPr>
          <w:rFonts w:ascii="Bookman Old Style" w:eastAsiaTheme="minorHAnsi" w:hAnsi="Bookman Old Style"/>
          <w:b/>
          <w:bCs/>
        </w:rPr>
        <w:t xml:space="preserve"> - </w:t>
      </w:r>
      <w:r w:rsidRPr="00A34701">
        <w:rPr>
          <w:rFonts w:ascii="Bookman Old Style" w:eastAsiaTheme="minorHAnsi" w:hAnsi="Bookman Old Style"/>
        </w:rPr>
        <w:t xml:space="preserve">sędzia Sądu Okręgowego w </w:t>
      </w:r>
      <w:r>
        <w:rPr>
          <w:rFonts w:ascii="Bookman Old Style" w:eastAsiaTheme="minorHAnsi" w:hAnsi="Bookman Old Style"/>
        </w:rPr>
        <w:t xml:space="preserve">Tarnowie. </w:t>
      </w:r>
      <w:r w:rsidRPr="00A34701">
        <w:rPr>
          <w:rFonts w:ascii="Bookman Old Style" w:eastAsiaTheme="minorHAnsi" w:hAnsi="Bookman Old Style"/>
        </w:rPr>
        <w:t>Wykładowca Krajowej Szkoły Sądownictwa i Prokuratury, a także wieloletni wykładowca na szkoleniach dla sędziów, referendarzy sądowych, adwokatów, radców prawnych i komorników. Autor publikacji z zakresu postępowania cywilnego.</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96F0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5B6ED4">
        <w:rPr>
          <w:rFonts w:ascii="Bookman Old Style" w:hAnsi="Bookman Old Style"/>
          <w:b/>
        </w:rPr>
        <w:t xml:space="preserve">      9 maja </w:t>
      </w:r>
      <w:r>
        <w:rPr>
          <w:rFonts w:ascii="Bookman Old Style" w:hAnsi="Bookman Old Style"/>
          <w:b/>
        </w:rPr>
        <w:t>2016</w:t>
      </w:r>
      <w:r w:rsidR="000A78A4" w:rsidRPr="002D2B81">
        <w:rPr>
          <w:rFonts w:ascii="Bookman Old Style" w:hAnsi="Bookman Old Style"/>
          <w:b/>
        </w:rPr>
        <w:t xml:space="preserve"> r.</w:t>
      </w:r>
    </w:p>
    <w:p w:rsidR="000A78A4" w:rsidRPr="005A05D1" w:rsidRDefault="00A96F0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550D75">
        <w:rPr>
          <w:rFonts w:ascii="Bookman Old Style" w:hAnsi="Bookman Old Style"/>
        </w:rPr>
        <w:t xml:space="preserve">SSO Wiesław </w:t>
      </w:r>
      <w:proofErr w:type="spellStart"/>
      <w:r w:rsidR="00550D75">
        <w:rPr>
          <w:rFonts w:ascii="Bookman Old Style" w:hAnsi="Bookman Old Style"/>
        </w:rPr>
        <w:t>Grajdura</w:t>
      </w:r>
      <w:proofErr w:type="spellEnd"/>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 xml:space="preserve">dzący – SSO Wiesław </w:t>
      </w:r>
      <w:proofErr w:type="spellStart"/>
      <w:r w:rsidR="00550D75">
        <w:rPr>
          <w:rFonts w:ascii="Bookman Old Style" w:hAnsi="Bookman Old Style"/>
        </w:rPr>
        <w:t>Grajdura</w:t>
      </w:r>
      <w:proofErr w:type="spellEnd"/>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 xml:space="preserve">dzący – SSO Wiesław </w:t>
      </w:r>
      <w:proofErr w:type="spellStart"/>
      <w:r w:rsidR="00550D75">
        <w:rPr>
          <w:rFonts w:ascii="Bookman Old Style" w:hAnsi="Bookman Old Style"/>
        </w:rPr>
        <w:t>Grajdura</w:t>
      </w:r>
      <w:proofErr w:type="spellEnd"/>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A96F09" w:rsidP="000A78A4">
      <w:pPr>
        <w:jc w:val="center"/>
        <w:rPr>
          <w:rStyle w:val="Hipercze"/>
          <w:rFonts w:ascii="Bookman Old Style" w:hAnsi="Bookman Old Style"/>
          <w:color w:val="auto"/>
          <w:sz w:val="20"/>
          <w:szCs w:val="20"/>
          <w:u w:val="none"/>
        </w:rPr>
      </w:pPr>
      <w:hyperlink r:id="rId7"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B6ED4">
        <w:rPr>
          <w:rFonts w:ascii="Bookman Old Style" w:hAnsi="Bookman Old Style"/>
          <w:sz w:val="20"/>
          <w:szCs w:val="20"/>
        </w:rPr>
        <w:t>10 maja 2016 r. do 10 czerwca</w:t>
      </w:r>
      <w:r w:rsidR="007567C5">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30E9E"/>
    <w:rsid w:val="000A78A4"/>
    <w:rsid w:val="00173CBD"/>
    <w:rsid w:val="00192E49"/>
    <w:rsid w:val="001E667A"/>
    <w:rsid w:val="0028508E"/>
    <w:rsid w:val="002B7231"/>
    <w:rsid w:val="00341DC2"/>
    <w:rsid w:val="003663BB"/>
    <w:rsid w:val="0038351D"/>
    <w:rsid w:val="003D61AB"/>
    <w:rsid w:val="00435495"/>
    <w:rsid w:val="00447768"/>
    <w:rsid w:val="0049426B"/>
    <w:rsid w:val="004E4749"/>
    <w:rsid w:val="00550D75"/>
    <w:rsid w:val="00556117"/>
    <w:rsid w:val="005A0CC6"/>
    <w:rsid w:val="005B6ED4"/>
    <w:rsid w:val="00722BD1"/>
    <w:rsid w:val="00734102"/>
    <w:rsid w:val="007567C5"/>
    <w:rsid w:val="007A02D8"/>
    <w:rsid w:val="007D03E0"/>
    <w:rsid w:val="00864626"/>
    <w:rsid w:val="00973E27"/>
    <w:rsid w:val="009F6A3C"/>
    <w:rsid w:val="00A55BBE"/>
    <w:rsid w:val="00A96F09"/>
    <w:rsid w:val="00A97EA5"/>
    <w:rsid w:val="00B71092"/>
    <w:rsid w:val="00BB39D0"/>
    <w:rsid w:val="00BF04C5"/>
    <w:rsid w:val="00D91331"/>
    <w:rsid w:val="00DA3258"/>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9</cp:revision>
  <cp:lastPrinted>2016-02-05T11:26:00Z</cp:lastPrinted>
  <dcterms:created xsi:type="dcterms:W3CDTF">2016-01-27T11:32:00Z</dcterms:created>
  <dcterms:modified xsi:type="dcterms:W3CDTF">2016-02-08T09:22:00Z</dcterms:modified>
</cp:coreProperties>
</file>