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4717415</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66881" w:rsidP="000A78A4">
      <w:pPr>
        <w:tabs>
          <w:tab w:val="left" w:pos="0"/>
        </w:tabs>
        <w:spacing w:before="60" w:line="276" w:lineRule="auto"/>
        <w:jc w:val="both"/>
        <w:rPr>
          <w:rFonts w:ascii="Bookman Old Style" w:hAnsi="Bookman Old Style"/>
        </w:rPr>
      </w:pPr>
      <w:r>
        <w:rPr>
          <w:rFonts w:ascii="Bookman Old Style" w:hAnsi="Bookman Old Style"/>
        </w:rPr>
        <w:t>OSU-</w:t>
      </w:r>
      <w:r w:rsidR="00A66FE1">
        <w:rPr>
          <w:rFonts w:ascii="Bookman Old Style" w:hAnsi="Bookman Old Style"/>
        </w:rPr>
        <w:t>II.401.</w:t>
      </w:r>
      <w:r w:rsidR="000A78A4" w:rsidRPr="009406B1">
        <w:rPr>
          <w:rFonts w:ascii="Bookman Old Style" w:hAnsi="Bookman Old Style"/>
        </w:rPr>
        <w:tab/>
      </w:r>
      <w:r w:rsidR="008D0F93">
        <w:rPr>
          <w:rFonts w:ascii="Bookman Old Style" w:hAnsi="Bookman Old Style"/>
        </w:rPr>
        <w:t>180.2017</w:t>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F27014">
        <w:rPr>
          <w:rFonts w:ascii="Bookman Old Style" w:hAnsi="Bookman Old Style"/>
        </w:rPr>
        <w:tab/>
      </w:r>
      <w:r w:rsidR="00F27014">
        <w:rPr>
          <w:rFonts w:ascii="Bookman Old Style" w:hAnsi="Bookman Old Style"/>
        </w:rPr>
        <w:tab/>
      </w:r>
      <w:r w:rsidR="00D02693">
        <w:rPr>
          <w:rFonts w:ascii="Bookman Old Style" w:hAnsi="Bookman Old Style"/>
        </w:rPr>
        <w:t>Lublin,</w:t>
      </w:r>
      <w:r w:rsidR="00B20A45">
        <w:rPr>
          <w:rFonts w:ascii="Bookman Old Style" w:hAnsi="Bookman Old Style"/>
        </w:rPr>
        <w:t xml:space="preserve"> </w:t>
      </w:r>
      <w:r w:rsidR="00366482">
        <w:rPr>
          <w:rFonts w:ascii="Bookman Old Style" w:hAnsi="Bookman Old Style"/>
        </w:rPr>
        <w:t xml:space="preserve">5 grudnia </w:t>
      </w:r>
      <w:r w:rsidR="000A78A4" w:rsidRPr="009406B1">
        <w:rPr>
          <w:rFonts w:ascii="Bookman Old Style" w:hAnsi="Bookman Old Style"/>
        </w:rPr>
        <w:t>201</w:t>
      </w:r>
      <w:r w:rsidR="00F27014">
        <w:rPr>
          <w:rFonts w:ascii="Bookman Old Style" w:hAnsi="Bookman Old Style"/>
        </w:rPr>
        <w:t>7</w:t>
      </w:r>
      <w:r w:rsidR="000A78A4" w:rsidRPr="009406B1">
        <w:rPr>
          <w:rFonts w:ascii="Bookman Old Style" w:hAnsi="Bookman Old Style"/>
        </w:rPr>
        <w:t xml:space="preserve"> r.</w:t>
      </w:r>
    </w:p>
    <w:p w:rsidR="000A78A4" w:rsidRPr="009406B1" w:rsidRDefault="00366482" w:rsidP="000A78A4">
      <w:pPr>
        <w:tabs>
          <w:tab w:val="left" w:pos="0"/>
        </w:tabs>
        <w:rPr>
          <w:rFonts w:ascii="Bookman Old Style" w:hAnsi="Bookman Old Style"/>
        </w:rPr>
      </w:pPr>
      <w:r>
        <w:rPr>
          <w:rFonts w:ascii="Bookman Old Style" w:hAnsi="Bookman Old Style"/>
        </w:rPr>
        <w:t xml:space="preserve">Edycja A - </w:t>
      </w:r>
      <w:r w:rsidR="00A66FE1">
        <w:rPr>
          <w:rFonts w:ascii="Bookman Old Style" w:hAnsi="Bookman Old Style"/>
        </w:rPr>
        <w:t>C</w:t>
      </w:r>
      <w:r>
        <w:rPr>
          <w:rFonts w:ascii="Bookman Old Style" w:hAnsi="Bookman Old Style"/>
        </w:rPr>
        <w:t>2</w:t>
      </w:r>
      <w:r w:rsidR="00F27014">
        <w:rPr>
          <w:rFonts w:ascii="Bookman Old Style" w:hAnsi="Bookman Old Style"/>
        </w:rPr>
        <w:t>/A/18</w:t>
      </w:r>
    </w:p>
    <w:p w:rsidR="000A78A4" w:rsidRPr="009406B1" w:rsidRDefault="004E609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F27014" w:rsidRDefault="0000563D" w:rsidP="00447226">
      <w:pPr>
        <w:jc w:val="center"/>
        <w:rPr>
          <w:rFonts w:ascii="Bookman Old Style" w:hAnsi="Bookman Old Style"/>
        </w:rPr>
      </w:pPr>
      <w:r w:rsidRPr="00E353F0">
        <w:rPr>
          <w:rFonts w:ascii="Bookman Old Style" w:hAnsi="Bookman Old Style"/>
        </w:rPr>
        <w:t xml:space="preserve">SZKOLENIA </w:t>
      </w:r>
      <w:r w:rsidR="004E609F" w:rsidRPr="00E353F0">
        <w:rPr>
          <w:rFonts w:ascii="Bookman Old Style" w:hAnsi="Bookman Old Style"/>
        </w:rPr>
        <w:t xml:space="preserve">dla </w:t>
      </w:r>
      <w:r w:rsidR="004E609F">
        <w:rPr>
          <w:rFonts w:ascii="Bookman Old Style" w:hAnsi="Bookman Old Style"/>
        </w:rPr>
        <w:t>sędziów i asesorów sądowych, a także prokuratorów i asesorów</w:t>
      </w:r>
      <w:r w:rsidR="004E609F" w:rsidRPr="00F27014">
        <w:rPr>
          <w:rFonts w:ascii="Bookman Old Style" w:hAnsi="Bookman Old Style"/>
        </w:rPr>
        <w:t xml:space="preserve"> prokuratury </w:t>
      </w:r>
    </w:p>
    <w:p w:rsidR="00766D2C" w:rsidRDefault="00C16B6C" w:rsidP="00E109B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6" o:title="BD14845_"/>
          </v:shape>
        </w:pict>
      </w:r>
    </w:p>
    <w:p w:rsidR="00E109BD" w:rsidRPr="00E109BD" w:rsidRDefault="00E109BD" w:rsidP="00E109BD">
      <w:pPr>
        <w:jc w:val="center"/>
        <w:rPr>
          <w:rFonts w:ascii="Bookman Old Style" w:hAnsi="Bookman Old Style"/>
          <w:b/>
          <w:i/>
        </w:rPr>
      </w:pPr>
    </w:p>
    <w:p w:rsidR="000A78A4" w:rsidRPr="009406B1" w:rsidRDefault="00C16B6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C16B6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447226" w:rsidRDefault="00447226" w:rsidP="000A78A4">
      <w:pPr>
        <w:jc w:val="center"/>
        <w:rPr>
          <w:rFonts w:ascii="Bookman Old Style" w:hAnsi="Bookman Old Style"/>
          <w:b/>
        </w:rPr>
      </w:pPr>
    </w:p>
    <w:p w:rsidR="00447226" w:rsidRDefault="00A66FE1" w:rsidP="000A78A4">
      <w:pPr>
        <w:jc w:val="center"/>
        <w:rPr>
          <w:rFonts w:ascii="Bookman Old Style" w:hAnsi="Bookman Old Style"/>
          <w:b/>
        </w:rPr>
      </w:pPr>
      <w:r>
        <w:rPr>
          <w:rFonts w:ascii="Bookman Old Style" w:hAnsi="Bookman Old Style"/>
          <w:b/>
        </w:rPr>
        <w:t>„</w:t>
      </w:r>
      <w:r w:rsidR="0057509E" w:rsidRPr="0057509E">
        <w:rPr>
          <w:rFonts w:ascii="Bookman Old Style" w:eastAsia="Calibri" w:hAnsi="Bookman Old Style"/>
          <w:b/>
          <w:lang w:eastAsia="en-US"/>
        </w:rPr>
        <w:t xml:space="preserve">Konstytucja RP, Karta Praw Podstawowych UE oraz Konwencja </w:t>
      </w:r>
      <w:r w:rsidR="0057509E">
        <w:rPr>
          <w:rFonts w:ascii="Bookman Old Style" w:eastAsia="Calibri" w:hAnsi="Bookman Old Style"/>
          <w:b/>
          <w:lang w:eastAsia="en-US"/>
        </w:rPr>
        <w:br/>
      </w:r>
      <w:r w:rsidR="0057509E" w:rsidRPr="0057509E">
        <w:rPr>
          <w:rFonts w:ascii="Bookman Old Style" w:eastAsia="Calibri" w:hAnsi="Bookman Old Style"/>
          <w:b/>
          <w:lang w:eastAsia="en-US"/>
        </w:rPr>
        <w:t>o Ochronie Praw Człowieka i Podstawowych Wolności w orzecznictwie Sądu Najwyższego i sądów powszechnych</w:t>
      </w:r>
      <w:r>
        <w:rPr>
          <w:rFonts w:ascii="Bookman Old Style" w:hAnsi="Bookman Old Style"/>
          <w:b/>
        </w:rPr>
        <w:t>”</w:t>
      </w:r>
    </w:p>
    <w:p w:rsidR="00447226" w:rsidRDefault="00447226" w:rsidP="000A78A4">
      <w:pPr>
        <w:jc w:val="center"/>
        <w:rPr>
          <w:rFonts w:ascii="Bookman Old Style" w:hAnsi="Bookman Old Style"/>
          <w:b/>
        </w:rPr>
      </w:pPr>
    </w:p>
    <w:p w:rsidR="000A78A4" w:rsidRPr="009406B1" w:rsidRDefault="00C16B6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C16B6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950EE4" w:rsidRDefault="0057509E" w:rsidP="00950EE4">
      <w:pPr>
        <w:spacing w:line="276" w:lineRule="auto"/>
        <w:rPr>
          <w:rFonts w:ascii="Bookman Old Style" w:hAnsi="Bookman Old Style"/>
          <w:b/>
          <w:u w:val="single"/>
        </w:rPr>
      </w:pPr>
      <w:r>
        <w:rPr>
          <w:rFonts w:ascii="Bookman Old Style" w:hAnsi="Bookman Old Style"/>
        </w:rPr>
        <w:t>4 - 6</w:t>
      </w:r>
      <w:r w:rsidR="00F27014">
        <w:rPr>
          <w:rFonts w:ascii="Bookman Old Style" w:hAnsi="Bookman Old Style"/>
        </w:rPr>
        <w:t xml:space="preserve"> </w:t>
      </w:r>
      <w:r>
        <w:rPr>
          <w:rFonts w:ascii="Bookman Old Style" w:hAnsi="Bookman Old Style"/>
        </w:rPr>
        <w:t>kwietnia</w:t>
      </w:r>
      <w:r w:rsidR="00F27014">
        <w:rPr>
          <w:rFonts w:ascii="Bookman Old Style" w:hAnsi="Bookman Old Style"/>
        </w:rPr>
        <w:t xml:space="preserve"> </w:t>
      </w:r>
      <w:r w:rsidR="00A66FE1">
        <w:rPr>
          <w:rFonts w:ascii="Bookman Old Style" w:hAnsi="Bookman Old Style"/>
        </w:rPr>
        <w:t>2018</w:t>
      </w:r>
      <w:r w:rsidR="00B20A45" w:rsidRPr="00B20A45">
        <w:rPr>
          <w:rFonts w:ascii="Bookman Old Style" w:hAnsi="Bookman Old Style"/>
        </w:rPr>
        <w:t xml:space="preserve"> r.</w:t>
      </w:r>
      <w:r w:rsidR="001049D1">
        <w:rPr>
          <w:rFonts w:ascii="Bookman Old Style" w:hAnsi="Bookman Old Style"/>
        </w:rPr>
        <w:tab/>
      </w:r>
      <w:r w:rsidR="00F27014">
        <w:rPr>
          <w:rFonts w:ascii="Bookman Old Style" w:hAnsi="Bookman Old Style"/>
        </w:rPr>
        <w:tab/>
      </w:r>
      <w:r w:rsidR="00950EE4">
        <w:rPr>
          <w:rFonts w:ascii="Bookman Old Style" w:hAnsi="Bookman Old Style"/>
          <w:b/>
          <w:u w:val="single"/>
        </w:rPr>
        <w:t>Zajęcia:</w:t>
      </w:r>
    </w:p>
    <w:p w:rsidR="00950EE4" w:rsidRDefault="00950EE4" w:rsidP="00950EE4">
      <w:pPr>
        <w:ind w:left="3540"/>
        <w:rPr>
          <w:rFonts w:ascii="Bookman Old Style" w:hAnsi="Bookman Old Style"/>
        </w:rPr>
      </w:pPr>
      <w:r>
        <w:rPr>
          <w:rFonts w:ascii="Bookman Old Style" w:hAnsi="Bookman Old Style"/>
        </w:rPr>
        <w:t>Krajowa Szkoła Sądownictwa i Prokuratury</w:t>
      </w:r>
    </w:p>
    <w:p w:rsidR="00950EE4" w:rsidRDefault="00950EE4" w:rsidP="00950EE4">
      <w:pPr>
        <w:ind w:left="2832" w:firstLine="708"/>
        <w:rPr>
          <w:rFonts w:ascii="Bookman Old Style" w:hAnsi="Bookman Old Style"/>
        </w:rPr>
      </w:pPr>
      <w:r>
        <w:rPr>
          <w:rFonts w:ascii="Bookman Old Style" w:hAnsi="Bookman Old Style"/>
        </w:rPr>
        <w:t>ul. Krakowskie Przedmieście 62</w:t>
      </w:r>
    </w:p>
    <w:p w:rsidR="00950EE4" w:rsidRDefault="00950EE4" w:rsidP="00950EE4">
      <w:pPr>
        <w:ind w:left="2832" w:firstLine="708"/>
        <w:rPr>
          <w:rFonts w:ascii="Bookman Old Style" w:hAnsi="Bookman Old Style"/>
        </w:rPr>
      </w:pPr>
      <w:r>
        <w:rPr>
          <w:rFonts w:ascii="Bookman Old Style" w:hAnsi="Bookman Old Style"/>
        </w:rPr>
        <w:t>20-076 Lublin</w:t>
      </w:r>
    </w:p>
    <w:p w:rsidR="00950EE4" w:rsidRDefault="00950EE4" w:rsidP="00950EE4">
      <w:pPr>
        <w:spacing w:line="276" w:lineRule="auto"/>
        <w:rPr>
          <w:rFonts w:ascii="Bookman Old Style" w:hAnsi="Bookman Old Style"/>
          <w:b/>
          <w:sz w:val="16"/>
          <w:szCs w:val="16"/>
        </w:rPr>
      </w:pPr>
      <w:bookmarkStart w:id="0" w:name="_GoBack"/>
      <w:bookmarkEnd w:id="0"/>
    </w:p>
    <w:p w:rsidR="00950EE4" w:rsidRDefault="00950EE4" w:rsidP="00950EE4">
      <w:pPr>
        <w:spacing w:line="276" w:lineRule="auto"/>
        <w:ind w:left="3540"/>
        <w:rPr>
          <w:rFonts w:ascii="Bookman Old Style" w:hAnsi="Bookman Old Style"/>
          <w:b/>
          <w:u w:val="single"/>
        </w:rPr>
      </w:pPr>
      <w:r>
        <w:rPr>
          <w:rFonts w:ascii="Bookman Old Style" w:hAnsi="Bookman Old Style"/>
          <w:b/>
          <w:u w:val="single"/>
        </w:rPr>
        <w:t>Zakwaterowanie:</w:t>
      </w:r>
    </w:p>
    <w:p w:rsidR="00C16B6C" w:rsidRPr="00C16B6C" w:rsidRDefault="00C16B6C" w:rsidP="00C16B6C">
      <w:pPr>
        <w:spacing w:line="276" w:lineRule="auto"/>
        <w:ind w:left="3540"/>
        <w:rPr>
          <w:rFonts w:ascii="Bookman Old Style" w:hAnsi="Bookman Old Style"/>
        </w:rPr>
      </w:pPr>
      <w:r w:rsidRPr="00C16B6C">
        <w:rPr>
          <w:rFonts w:ascii="Bookman Old Style" w:hAnsi="Bookman Old Style"/>
        </w:rPr>
        <w:t xml:space="preserve">Hotel Victoria, </w:t>
      </w:r>
    </w:p>
    <w:p w:rsidR="00C16B6C" w:rsidRPr="00C16B6C" w:rsidRDefault="00C16B6C" w:rsidP="00C16B6C">
      <w:pPr>
        <w:spacing w:line="276" w:lineRule="auto"/>
        <w:ind w:left="3540"/>
        <w:rPr>
          <w:rFonts w:ascii="Bookman Old Style" w:hAnsi="Bookman Old Style"/>
        </w:rPr>
      </w:pPr>
      <w:r w:rsidRPr="00C16B6C">
        <w:rPr>
          <w:rFonts w:ascii="Bookman Old Style" w:hAnsi="Bookman Old Style"/>
        </w:rPr>
        <w:t>ul. Narutowicza 58/60, 20-016 Lublin</w:t>
      </w:r>
    </w:p>
    <w:p w:rsidR="004E3DFE" w:rsidRPr="00F27014" w:rsidRDefault="00C16B6C" w:rsidP="00C16B6C">
      <w:pPr>
        <w:spacing w:line="276" w:lineRule="auto"/>
        <w:ind w:left="3540"/>
        <w:rPr>
          <w:rFonts w:ascii="Bookman Old Style" w:hAnsi="Bookman Old Style"/>
          <w:b/>
        </w:rPr>
      </w:pPr>
      <w:r w:rsidRPr="00C16B6C">
        <w:rPr>
          <w:rFonts w:ascii="Bookman Old Style" w:hAnsi="Bookman Old Style"/>
        </w:rPr>
        <w:t>Telefon: 81 532 70 11</w:t>
      </w:r>
    </w:p>
    <w:p w:rsidR="000A78A4" w:rsidRPr="009406B1" w:rsidRDefault="00C16B6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C16B6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4685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37589E" w:rsidRPr="00F27014" w:rsidRDefault="000A78A4" w:rsidP="00F27014">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C16B6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16B6C"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E109BD" w:rsidP="00E109BD">
      <w:pPr>
        <w:pStyle w:val="Akapitzlist"/>
        <w:spacing w:before="60"/>
        <w:ind w:left="284"/>
        <w:jc w:val="both"/>
        <w:rPr>
          <w:rFonts w:ascii="Bookman Old Style" w:hAnsi="Bookman Old Style"/>
          <w:sz w:val="22"/>
          <w:szCs w:val="22"/>
        </w:rPr>
      </w:pPr>
      <w:r>
        <w:rPr>
          <w:rFonts w:ascii="Bookman Old Style" w:hAnsi="Bookman Old Style"/>
          <w:sz w:val="22"/>
          <w:szCs w:val="22"/>
        </w:rPr>
        <w:t>merytorycznie</w:t>
      </w:r>
      <w:r w:rsidR="0094547D">
        <w:rPr>
          <w:rFonts w:ascii="Bookman Old Style" w:hAnsi="Bookman Old Style"/>
          <w:sz w:val="22"/>
          <w:szCs w:val="22"/>
        </w:rPr>
        <w:tab/>
      </w:r>
      <w:r w:rsidR="0094547D">
        <w:rPr>
          <w:rFonts w:ascii="Bookman Old Style" w:hAnsi="Bookman Old Style"/>
          <w:sz w:val="22"/>
          <w:szCs w:val="22"/>
        </w:rPr>
        <w:tab/>
      </w:r>
      <w:r w:rsidR="0094547D">
        <w:rPr>
          <w:rFonts w:ascii="Bookman Old Style" w:hAnsi="Bookman Old Style"/>
          <w:sz w:val="22"/>
          <w:szCs w:val="22"/>
        </w:rPr>
        <w:tab/>
      </w:r>
      <w:r w:rsidR="0094547D">
        <w:rPr>
          <w:rFonts w:ascii="Bookman Old Style" w:hAnsi="Bookman Old Style"/>
          <w:sz w:val="22"/>
          <w:szCs w:val="22"/>
        </w:rPr>
        <w:tab/>
      </w:r>
      <w:r>
        <w:rPr>
          <w:rFonts w:ascii="Bookman Old Style" w:hAnsi="Bookman Old Style"/>
          <w:sz w:val="22"/>
          <w:szCs w:val="22"/>
        </w:rPr>
        <w:t>organizacyjnie</w:t>
      </w:r>
    </w:p>
    <w:p w:rsidR="00E109BD" w:rsidRDefault="00E109BD" w:rsidP="004E3DFE">
      <w:pPr>
        <w:spacing w:before="60" w:line="276" w:lineRule="auto"/>
        <w:ind w:left="284"/>
        <w:jc w:val="both"/>
        <w:rPr>
          <w:rFonts w:ascii="Bookman Old Style" w:hAnsi="Bookman Old Style"/>
          <w:sz w:val="22"/>
          <w:szCs w:val="22"/>
        </w:rPr>
      </w:pPr>
      <w:r w:rsidRPr="00E109BD">
        <w:rPr>
          <w:rFonts w:ascii="Bookman Old Style" w:hAnsi="Bookman Old Style"/>
          <w:sz w:val="22"/>
          <w:szCs w:val="22"/>
        </w:rPr>
        <w:t>sędzia Grzegorz Kister</w:t>
      </w:r>
      <w:r w:rsidR="0094547D">
        <w:rPr>
          <w:rFonts w:ascii="Bookman Old Style" w:hAnsi="Bookman Old Style"/>
          <w:sz w:val="22"/>
          <w:szCs w:val="22"/>
        </w:rPr>
        <w:tab/>
      </w:r>
      <w:r w:rsidR="0094547D">
        <w:rPr>
          <w:rFonts w:ascii="Bookman Old Style" w:hAnsi="Bookman Old Style"/>
          <w:sz w:val="22"/>
          <w:szCs w:val="22"/>
        </w:rPr>
        <w:tab/>
      </w:r>
      <w:r w:rsidR="0094547D">
        <w:rPr>
          <w:rFonts w:ascii="Bookman Old Style" w:hAnsi="Bookman Old Style"/>
          <w:sz w:val="22"/>
          <w:szCs w:val="22"/>
        </w:rPr>
        <w:tab/>
        <w:t>starszy inspektor Ewelina Bożyk-Dyszczak</w:t>
      </w:r>
    </w:p>
    <w:p w:rsidR="00E109BD" w:rsidRPr="00FC51C0" w:rsidRDefault="00E109BD" w:rsidP="0094547D">
      <w:pPr>
        <w:tabs>
          <w:tab w:val="center" w:pos="4678"/>
        </w:tabs>
        <w:spacing w:before="60" w:line="276" w:lineRule="auto"/>
        <w:ind w:left="284"/>
        <w:jc w:val="both"/>
        <w:rPr>
          <w:rFonts w:ascii="Bookman Old Style" w:hAnsi="Bookman Old Style"/>
          <w:sz w:val="22"/>
          <w:szCs w:val="22"/>
          <w:lang w:val="en-US"/>
        </w:rPr>
      </w:pPr>
      <w:r w:rsidRPr="00FC51C0">
        <w:rPr>
          <w:rFonts w:ascii="Bookman Old Style" w:hAnsi="Bookman Old Style"/>
          <w:sz w:val="22"/>
          <w:szCs w:val="22"/>
          <w:lang w:val="en-US"/>
        </w:rPr>
        <w:t>tel. 81 458 37 54</w:t>
      </w:r>
      <w:r w:rsidR="0094547D" w:rsidRPr="00FC51C0">
        <w:rPr>
          <w:rFonts w:ascii="Bookman Old Style" w:hAnsi="Bookman Old Style"/>
          <w:sz w:val="22"/>
          <w:szCs w:val="22"/>
          <w:lang w:val="en-US"/>
        </w:rPr>
        <w:tab/>
        <w:t xml:space="preserve">              tel. 81 458 37 53</w:t>
      </w:r>
    </w:p>
    <w:p w:rsidR="00B71092" w:rsidRPr="0094547D" w:rsidRDefault="00E109BD" w:rsidP="004E3DFE">
      <w:pPr>
        <w:spacing w:before="60" w:line="276" w:lineRule="auto"/>
        <w:ind w:left="284"/>
        <w:jc w:val="both"/>
        <w:rPr>
          <w:rFonts w:ascii="Bookman Old Style" w:hAnsi="Bookman Old Style"/>
          <w:sz w:val="22"/>
          <w:szCs w:val="22"/>
          <w:lang w:val="en-US"/>
        </w:rPr>
      </w:pPr>
      <w:r w:rsidRPr="0094547D">
        <w:rPr>
          <w:rFonts w:ascii="Bookman Old Style" w:hAnsi="Bookman Old Style"/>
          <w:sz w:val="22"/>
          <w:szCs w:val="22"/>
          <w:lang w:val="en-US"/>
        </w:rPr>
        <w:t xml:space="preserve">e-mail: </w:t>
      </w:r>
      <w:hyperlink r:id="rId7" w:history="1">
        <w:r w:rsidRPr="0094547D">
          <w:rPr>
            <w:rStyle w:val="Hipercze"/>
            <w:rFonts w:ascii="Bookman Old Style" w:hAnsi="Bookman Old Style"/>
            <w:sz w:val="22"/>
            <w:szCs w:val="22"/>
            <w:lang w:val="en-US"/>
          </w:rPr>
          <w:t>g.kister@kssip.gov.pl</w:t>
        </w:r>
      </w:hyperlink>
      <w:r w:rsidRPr="0094547D">
        <w:rPr>
          <w:rFonts w:ascii="Bookman Old Style" w:hAnsi="Bookman Old Style"/>
          <w:sz w:val="22"/>
          <w:szCs w:val="22"/>
          <w:lang w:val="en-US"/>
        </w:rPr>
        <w:t xml:space="preserve"> </w:t>
      </w:r>
      <w:r w:rsidR="004E3DFE" w:rsidRPr="0094547D">
        <w:rPr>
          <w:rFonts w:ascii="Bookman Old Style" w:hAnsi="Bookman Old Style"/>
          <w:sz w:val="22"/>
          <w:szCs w:val="22"/>
          <w:lang w:val="en-US"/>
        </w:rPr>
        <w:tab/>
      </w:r>
      <w:r w:rsidR="004E3DFE" w:rsidRPr="0094547D">
        <w:rPr>
          <w:rFonts w:ascii="Bookman Old Style" w:hAnsi="Bookman Old Style"/>
          <w:sz w:val="22"/>
          <w:szCs w:val="22"/>
          <w:lang w:val="en-US"/>
        </w:rPr>
        <w:tab/>
      </w:r>
      <w:r w:rsidR="0094547D" w:rsidRPr="0094547D">
        <w:rPr>
          <w:rFonts w:ascii="Bookman Old Style" w:hAnsi="Bookman Old Style"/>
          <w:sz w:val="22"/>
          <w:szCs w:val="22"/>
          <w:lang w:val="en-US"/>
        </w:rPr>
        <w:t xml:space="preserve">e-mail. </w:t>
      </w:r>
      <w:hyperlink r:id="rId8" w:history="1">
        <w:r w:rsidR="0094547D" w:rsidRPr="00CC5ED0">
          <w:rPr>
            <w:rStyle w:val="Hipercze"/>
            <w:rFonts w:ascii="Bookman Old Style" w:hAnsi="Bookman Old Style"/>
            <w:sz w:val="22"/>
            <w:szCs w:val="22"/>
            <w:lang w:val="en-US"/>
          </w:rPr>
          <w:t>e.dyszczak@kssip.gov.pl</w:t>
        </w:r>
      </w:hyperlink>
      <w:r w:rsidR="0094547D">
        <w:rPr>
          <w:rFonts w:ascii="Bookman Old Style" w:hAnsi="Bookman Old Style"/>
          <w:sz w:val="22"/>
          <w:szCs w:val="22"/>
          <w:lang w:val="en-US"/>
        </w:rPr>
        <w:t xml:space="preserve"> </w:t>
      </w:r>
      <w:r w:rsidR="004E3DFE" w:rsidRPr="0094547D">
        <w:rPr>
          <w:rFonts w:ascii="Bookman Old Style" w:hAnsi="Bookman Old Style"/>
          <w:sz w:val="22"/>
          <w:szCs w:val="22"/>
          <w:lang w:val="en-US"/>
        </w:rPr>
        <w:tab/>
      </w:r>
    </w:p>
    <w:p w:rsidR="0057509E" w:rsidRPr="0094547D" w:rsidRDefault="0057509E" w:rsidP="004E3DFE">
      <w:pPr>
        <w:pStyle w:val="Akapitzlist"/>
        <w:spacing w:before="60" w:line="276" w:lineRule="auto"/>
        <w:ind w:left="0" w:right="1"/>
        <w:jc w:val="both"/>
        <w:rPr>
          <w:rFonts w:ascii="Bookman Old Style" w:hAnsi="Bookman Old Style"/>
          <w:sz w:val="22"/>
          <w:szCs w:val="22"/>
          <w:lang w:val="en-US"/>
        </w:rPr>
      </w:pPr>
    </w:p>
    <w:p w:rsidR="000A78A4" w:rsidRDefault="00C16B6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t>WYKŁADOWCY:</w:t>
      </w:r>
      <w:r w:rsidR="00C16B6C">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E109BD" w:rsidRDefault="00E109BD" w:rsidP="00E109BD">
      <w:pPr>
        <w:spacing w:line="276" w:lineRule="auto"/>
        <w:ind w:right="-680"/>
        <w:jc w:val="both"/>
        <w:rPr>
          <w:rFonts w:ascii="Bookman Old Style" w:hAnsi="Bookman Old Style"/>
          <w:b/>
        </w:rPr>
      </w:pPr>
    </w:p>
    <w:p w:rsidR="00E109BD" w:rsidRDefault="00E109BD" w:rsidP="00E109BD">
      <w:pPr>
        <w:spacing w:line="276" w:lineRule="auto"/>
        <w:ind w:right="-680"/>
        <w:jc w:val="both"/>
        <w:rPr>
          <w:rFonts w:ascii="Bookman Old Style" w:hAnsi="Bookman Old Style"/>
          <w:b/>
        </w:rPr>
      </w:pPr>
      <w:r>
        <w:rPr>
          <w:rFonts w:ascii="Bookman Old Style" w:hAnsi="Bookman Old Style"/>
          <w:b/>
        </w:rPr>
        <w:t>Małgorzata Wąsek-Wiaderek</w:t>
      </w:r>
    </w:p>
    <w:p w:rsidR="000A78A4" w:rsidRDefault="00E109BD" w:rsidP="00E109BD">
      <w:pPr>
        <w:ind w:right="-709"/>
        <w:jc w:val="both"/>
        <w:rPr>
          <w:rFonts w:ascii="Bookman Old Style" w:hAnsi="Bookman Old Style"/>
        </w:rPr>
      </w:pPr>
      <w:r>
        <w:rPr>
          <w:rFonts w:ascii="Bookman Old Style" w:hAnsi="Bookman Old Style"/>
        </w:rPr>
        <w:t>d</w:t>
      </w:r>
      <w:r w:rsidRPr="0016499D">
        <w:rPr>
          <w:rFonts w:ascii="Bookman Old Style" w:hAnsi="Bookman Old Style"/>
        </w:rPr>
        <w:t>oktor habilitowany nauk prawnych, profesor Katolickiego Uniwersytetu Lubelskiego Jana Pawła II, kierownik Katedry Postępowania Karnego, sędzia ad hoc Europejskiego Trybunału Praw Człowieka w kadencji 2014-2016, członek Komisji Kodyfikacyjnej Prawa Karn</w:t>
      </w:r>
      <w:r>
        <w:rPr>
          <w:rFonts w:ascii="Bookman Old Style" w:hAnsi="Bookman Old Style"/>
        </w:rPr>
        <w:t>ego kadencji 2013-2016, członek</w:t>
      </w:r>
      <w:r w:rsidRPr="0016499D">
        <w:rPr>
          <w:rFonts w:ascii="Bookman Old Style" w:hAnsi="Bookman Old Style"/>
        </w:rPr>
        <w:t xml:space="preserve"> Doradczego Komitetu Prawnego przy Ministrze Spraw Zagranicznych</w:t>
      </w:r>
    </w:p>
    <w:p w:rsidR="00E109BD" w:rsidRDefault="00E109BD" w:rsidP="00E109BD">
      <w:pPr>
        <w:spacing w:line="276" w:lineRule="auto"/>
        <w:ind w:right="-709"/>
        <w:jc w:val="both"/>
        <w:rPr>
          <w:rFonts w:ascii="Bookman Old Style" w:hAnsi="Bookman Old Style"/>
          <w:b/>
        </w:rPr>
      </w:pPr>
    </w:p>
    <w:p w:rsidR="00E109BD" w:rsidRDefault="00E109BD" w:rsidP="00FC51C0">
      <w:pPr>
        <w:ind w:right="-709"/>
        <w:jc w:val="both"/>
        <w:rPr>
          <w:rFonts w:ascii="Bookman Old Style" w:hAnsi="Bookman Old Style"/>
          <w:b/>
        </w:rPr>
      </w:pPr>
      <w:r w:rsidRPr="00160816">
        <w:rPr>
          <w:rFonts w:ascii="Bookman Old Style" w:hAnsi="Bookman Old Style"/>
          <w:b/>
        </w:rPr>
        <w:t xml:space="preserve">Dariusz Dudek </w:t>
      </w:r>
    </w:p>
    <w:p w:rsidR="00E109BD" w:rsidRDefault="00E109BD" w:rsidP="00FC51C0">
      <w:pPr>
        <w:ind w:right="-709"/>
        <w:jc w:val="both"/>
        <w:rPr>
          <w:rFonts w:ascii="Bookman Old Style" w:hAnsi="Bookman Old Style"/>
        </w:rPr>
      </w:pPr>
      <w:r w:rsidRPr="00160816">
        <w:rPr>
          <w:rFonts w:ascii="Bookman Old Style" w:hAnsi="Bookman Old Style"/>
        </w:rPr>
        <w:t>prof. zwyczajny nauk prawnych,</w:t>
      </w:r>
      <w:r w:rsidRPr="00160816">
        <w:rPr>
          <w:rFonts w:ascii="Bookman Old Style" w:hAnsi="Bookman Old Style"/>
          <w:b/>
        </w:rPr>
        <w:t xml:space="preserve"> </w:t>
      </w:r>
      <w:r w:rsidRPr="00160816">
        <w:rPr>
          <w:rFonts w:ascii="Bookman Old Style" w:hAnsi="Bookman Old Style"/>
        </w:rPr>
        <w:t xml:space="preserve">kierownik Katedry Prawa Konstytucyjnego KUL, adwokat, członek Komisji Prawniczej Lubelskiego Oddziału PAN i Polskiego Towarzystwa Prawa Konstytucyjnego, ekspert w postępowaniach legislacyjnych. Autor publikacji z dziedziny prawa konstytucyjnego, monografii, podręczników, artykułów nt. zasad ustroju, praw i wolności człowieka, systemu organów państwowych, w tym Prezydenta (monografia </w:t>
      </w:r>
      <w:r w:rsidRPr="00160816">
        <w:rPr>
          <w:rFonts w:ascii="Bookman Old Style" w:hAnsi="Bookman Old Style"/>
          <w:i/>
          <w:iCs/>
        </w:rPr>
        <w:t xml:space="preserve">Autorytet Prezydenta a Konstytucja Rzeczypospolitej Polskiej, </w:t>
      </w:r>
      <w:r w:rsidRPr="00160816">
        <w:rPr>
          <w:rFonts w:ascii="Bookman Old Style" w:hAnsi="Bookman Old Style"/>
        </w:rPr>
        <w:t xml:space="preserve">2013), rządu i władzy sądowniczej, kontroli konstytucyjności prawa, instytucji odpowiedzialności władzy oraz historii prawa </w:t>
      </w:r>
      <w:r>
        <w:rPr>
          <w:rFonts w:ascii="Bookman Old Style" w:hAnsi="Bookman Old Style"/>
        </w:rPr>
        <w:br/>
      </w:r>
      <w:r w:rsidRPr="00160816">
        <w:rPr>
          <w:rFonts w:ascii="Bookman Old Style" w:hAnsi="Bookman Old Style"/>
        </w:rPr>
        <w:t>i adwokatury, współautor komentarza do Prawa o szkolnictwie wyższym oraz do Konstytucji RP (2016).</w:t>
      </w:r>
    </w:p>
    <w:p w:rsidR="00FC51C0" w:rsidRDefault="00FC51C0" w:rsidP="00E109BD">
      <w:pPr>
        <w:spacing w:line="276" w:lineRule="auto"/>
        <w:ind w:right="-709"/>
        <w:jc w:val="both"/>
        <w:rPr>
          <w:rFonts w:ascii="Bookman Old Style" w:hAnsi="Bookman Old Style"/>
        </w:rPr>
      </w:pPr>
    </w:p>
    <w:p w:rsidR="00FC51C0" w:rsidRDefault="00FC51C0" w:rsidP="00FC51C0">
      <w:pPr>
        <w:ind w:right="-709"/>
        <w:jc w:val="both"/>
        <w:rPr>
          <w:rFonts w:ascii="Bookman Old Style" w:hAnsi="Bookman Old Style"/>
          <w:b/>
        </w:rPr>
      </w:pPr>
      <w:r>
        <w:rPr>
          <w:rFonts w:ascii="Bookman Old Style" w:hAnsi="Bookman Old Style"/>
          <w:b/>
        </w:rPr>
        <w:t xml:space="preserve">Jacek </w:t>
      </w:r>
      <w:proofErr w:type="spellStart"/>
      <w:r>
        <w:rPr>
          <w:rFonts w:ascii="Bookman Old Style" w:hAnsi="Bookman Old Style"/>
          <w:b/>
        </w:rPr>
        <w:t>Sadomski</w:t>
      </w:r>
      <w:proofErr w:type="spellEnd"/>
    </w:p>
    <w:p w:rsidR="00FC51C0" w:rsidRDefault="00FC51C0" w:rsidP="00FC51C0">
      <w:pPr>
        <w:ind w:right="-709"/>
        <w:jc w:val="both"/>
        <w:rPr>
          <w:rFonts w:ascii="Bookman Old Style" w:hAnsi="Bookman Old Style"/>
          <w:b/>
          <w:sz w:val="8"/>
          <w:szCs w:val="8"/>
        </w:rPr>
      </w:pPr>
    </w:p>
    <w:p w:rsidR="00FC51C0" w:rsidRDefault="00FC51C0" w:rsidP="00FC51C0">
      <w:pPr>
        <w:ind w:right="-708"/>
        <w:jc w:val="both"/>
        <w:rPr>
          <w:rFonts w:ascii="Bookman Old Style" w:hAnsi="Bookman Old Style"/>
          <w:b/>
        </w:rPr>
      </w:pPr>
      <w:r>
        <w:rPr>
          <w:rFonts w:ascii="Bookman Old Style" w:hAnsi="Bookman Old Style"/>
        </w:rPr>
        <w:t xml:space="preserve">doktor nauk prawnych, sędzia Sądu Apelacyjnego w Warszawie. Autor publikacji </w:t>
      </w:r>
      <w:r>
        <w:rPr>
          <w:rFonts w:ascii="Bookman Old Style" w:hAnsi="Bookman Old Style"/>
        </w:rPr>
        <w:br/>
        <w:t xml:space="preserve">z zakresu prawa cywilnego i gospodarczego, w tym monografii dotyczących ochrony dóbr osobistych: „Naruszenie dóbr osobistych przez media. Analiza praktyki sądowej”, Warszawa 2003, „Konflikt zasad – ochrona dóbr osobistych a wolność prasy”. Warszawa 2008, a także współautor komentarzy: do Kodeksu rodzinnego </w:t>
      </w:r>
      <w:r>
        <w:rPr>
          <w:rFonts w:ascii="Bookman Old Style" w:hAnsi="Bookman Old Style"/>
        </w:rPr>
        <w:br/>
        <w:t xml:space="preserve">i opiekuńczego (red. J. Wierciński, Warszawa 2014) oraz Konstytucji RP (red. M. Safjan, L. </w:t>
      </w:r>
      <w:proofErr w:type="spellStart"/>
      <w:r>
        <w:rPr>
          <w:rFonts w:ascii="Bookman Old Style" w:hAnsi="Bookman Old Style"/>
        </w:rPr>
        <w:t>Bosek</w:t>
      </w:r>
      <w:proofErr w:type="spellEnd"/>
      <w:r>
        <w:rPr>
          <w:rFonts w:ascii="Bookman Old Style" w:hAnsi="Bookman Old Style"/>
        </w:rPr>
        <w:t xml:space="preserve">, Warszawa 2016). Wykładowca Krajowej Szkoły Sądownictwa </w:t>
      </w:r>
      <w:r>
        <w:rPr>
          <w:rFonts w:ascii="Bookman Old Style" w:hAnsi="Bookman Old Style"/>
        </w:rPr>
        <w:br/>
        <w:t xml:space="preserve">i Prokuratury oraz Okręgowej Izby Radców Prawnych w Warszawie. Przez wiele lat przewodniczący sekcji Prawa Cywilnego, a następnie sekcji Prawa Ustrojowego </w:t>
      </w:r>
      <w:r>
        <w:rPr>
          <w:rFonts w:ascii="Bookman Old Style" w:hAnsi="Bookman Old Style"/>
        </w:rPr>
        <w:br/>
        <w:t xml:space="preserve">i Postępowania Cywilnego w Instytucie Wymiaru Sprawiedliwości </w:t>
      </w:r>
      <w:r>
        <w:rPr>
          <w:rFonts w:ascii="Bookman Old Style" w:hAnsi="Bookman Old Style"/>
        </w:rPr>
        <w:br/>
        <w:t>w Warszawie.</w:t>
      </w:r>
    </w:p>
    <w:p w:rsidR="00FC51C0" w:rsidRPr="00324AD9" w:rsidRDefault="00FC51C0" w:rsidP="00E109BD">
      <w:pPr>
        <w:spacing w:line="276" w:lineRule="auto"/>
        <w:ind w:right="-709"/>
        <w:jc w:val="both"/>
        <w:rPr>
          <w:rFonts w:ascii="Bookman Old Style" w:hAnsi="Bookman Old Style"/>
        </w:rPr>
      </w:pPr>
    </w:p>
    <w:p w:rsidR="0000563D" w:rsidRDefault="0000563D" w:rsidP="0000563D">
      <w:pPr>
        <w:ind w:right="-709"/>
        <w:jc w:val="both"/>
        <w:rPr>
          <w:rFonts w:ascii="Bookman Old Style" w:hAnsi="Bookman Old Style"/>
        </w:rPr>
      </w:pPr>
    </w:p>
    <w:p w:rsidR="0000563D" w:rsidRPr="00CC2961"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E109BD">
        <w:rPr>
          <w:rFonts w:ascii="Bookman Old Style" w:hAnsi="Bookman Old Style"/>
        </w:rPr>
        <w:t>seminarium i warsztatów.</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337732" w:rsidRDefault="00C16B6C"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6" o:title="BD14845_"/>
          </v:shape>
        </w:pict>
      </w:r>
    </w:p>
    <w:p w:rsidR="000A78A4" w:rsidRPr="00337732" w:rsidRDefault="00337732" w:rsidP="00337732">
      <w:pPr>
        <w:tabs>
          <w:tab w:val="left" w:pos="330"/>
        </w:tabs>
        <w:ind w:right="1"/>
        <w:rPr>
          <w:rFonts w:ascii="Bookman Old Style" w:hAnsi="Bookman Old Style"/>
          <w:b/>
        </w:rPr>
      </w:pPr>
      <w:r w:rsidRPr="00337732">
        <w:rPr>
          <w:rFonts w:ascii="Bookman Old Style" w:hAnsi="Bookman Old Style"/>
          <w:b/>
        </w:rPr>
        <w:t xml:space="preserve">ŚRODA </w:t>
      </w:r>
      <w:r>
        <w:rPr>
          <w:rFonts w:ascii="Bookman Old Style" w:hAnsi="Bookman Old Style"/>
          <w:b/>
        </w:rPr>
        <w:tab/>
      </w:r>
      <w:r>
        <w:rPr>
          <w:rFonts w:ascii="Bookman Old Style" w:hAnsi="Bookman Old Style"/>
          <w:b/>
        </w:rPr>
        <w:tab/>
      </w:r>
      <w:r w:rsidRPr="00337732">
        <w:rPr>
          <w:rFonts w:ascii="Bookman Old Style" w:hAnsi="Bookman Old Style"/>
          <w:b/>
        </w:rPr>
        <w:t>4 kwietnia</w:t>
      </w:r>
      <w:r>
        <w:rPr>
          <w:rFonts w:ascii="Bookman Old Style" w:hAnsi="Bookman Old Style"/>
          <w:b/>
        </w:rPr>
        <w:t xml:space="preserve"> 2018 r.</w:t>
      </w:r>
    </w:p>
    <w:p w:rsidR="000A78A4" w:rsidRPr="005A05D1" w:rsidRDefault="00C16B6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Pr="009B0908" w:rsidRDefault="004551ED" w:rsidP="000A78A4">
      <w:pPr>
        <w:pStyle w:val="Tekstpodstawowy"/>
        <w:tabs>
          <w:tab w:val="left" w:pos="180"/>
        </w:tabs>
        <w:spacing w:after="60"/>
        <w:ind w:left="2832" w:hanging="2832"/>
        <w:rPr>
          <w:rFonts w:ascii="Bookman Old Style" w:hAnsi="Bookman Old Style"/>
          <w:sz w:val="16"/>
          <w:szCs w:val="16"/>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152630">
        <w:rPr>
          <w:rFonts w:ascii="Bookman Old Style" w:hAnsi="Bookman Old Style"/>
          <w:szCs w:val="24"/>
        </w:rPr>
        <w:t>zakwaterowanie w h</w:t>
      </w:r>
      <w:r w:rsidRPr="002B57AA">
        <w:rPr>
          <w:rFonts w:ascii="Bookman Old Style" w:hAnsi="Bookman Old Style"/>
          <w:szCs w:val="24"/>
        </w:rPr>
        <w:t>otelu</w:t>
      </w:r>
    </w:p>
    <w:p w:rsidR="001C1D30" w:rsidRPr="009B0908"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Pr="009B0908"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7D1CF7" w:rsidRDefault="00381602" w:rsidP="009B0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lastRenderedPageBreak/>
        <w:t>15.00 – 16.30</w:t>
      </w:r>
      <w:r w:rsidR="000A78A4" w:rsidRPr="002D2B81">
        <w:rPr>
          <w:rFonts w:ascii="Bookman Old Style" w:hAnsi="Bookman Old Style"/>
          <w:b/>
          <w:szCs w:val="24"/>
        </w:rPr>
        <w:tab/>
      </w:r>
      <w:r w:rsidR="00584E1A" w:rsidRPr="00584E1A">
        <w:rPr>
          <w:rFonts w:ascii="Bookman Old Style" w:hAnsi="Bookman Old Style"/>
          <w:b/>
          <w:szCs w:val="24"/>
        </w:rPr>
        <w:t xml:space="preserve">Stosowanie Konstytucji RP przez sądy: </w:t>
      </w:r>
    </w:p>
    <w:p w:rsidR="00584E1A" w:rsidRPr="00584E1A" w:rsidRDefault="00584E1A"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s</w:t>
      </w:r>
      <w:r w:rsidR="00344528">
        <w:rPr>
          <w:rFonts w:ascii="Bookman Old Style" w:hAnsi="Bookman Old Style"/>
          <w:b/>
          <w:szCs w:val="24"/>
        </w:rPr>
        <w:t>truktura normatywna i adresaci</w:t>
      </w:r>
      <w:r w:rsidRPr="00584E1A">
        <w:rPr>
          <w:rFonts w:ascii="Bookman Old Style" w:hAnsi="Bookman Old Style"/>
          <w:b/>
          <w:szCs w:val="24"/>
        </w:rPr>
        <w:t xml:space="preserve"> przepisów Konstytucji</w:t>
      </w:r>
      <w:r w:rsidR="007D1CF7">
        <w:rPr>
          <w:rFonts w:ascii="Bookman Old Style" w:hAnsi="Bookman Old Style"/>
          <w:b/>
          <w:szCs w:val="24"/>
        </w:rPr>
        <w:t>,</w:t>
      </w:r>
      <w:r w:rsidRPr="00584E1A">
        <w:rPr>
          <w:rFonts w:ascii="Bookman Old Style" w:hAnsi="Bookman Old Style"/>
          <w:b/>
          <w:szCs w:val="24"/>
        </w:rPr>
        <w:t xml:space="preserve"> </w:t>
      </w:r>
    </w:p>
    <w:p w:rsidR="00584E1A" w:rsidRPr="00584E1A" w:rsidRDefault="00344528"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 xml:space="preserve">Konstytucja o stosowaniu prawa, różnorodność </w:t>
      </w:r>
      <w:r w:rsidR="00584E1A" w:rsidRPr="00584E1A">
        <w:rPr>
          <w:rFonts w:ascii="Bookman Old Style" w:hAnsi="Bookman Old Style"/>
          <w:b/>
          <w:szCs w:val="24"/>
        </w:rPr>
        <w:t>terminologii i powinności adresatów,</w:t>
      </w:r>
    </w:p>
    <w:p w:rsidR="007D1CF7" w:rsidRDefault="00584E1A"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s</w:t>
      </w:r>
      <w:r w:rsidRPr="00584E1A">
        <w:rPr>
          <w:rFonts w:ascii="Bookman Old Style" w:hAnsi="Bookman Old Style"/>
          <w:b/>
          <w:szCs w:val="24"/>
        </w:rPr>
        <w:t>po</w:t>
      </w:r>
      <w:r w:rsidR="00344528">
        <w:rPr>
          <w:rFonts w:ascii="Bookman Old Style" w:hAnsi="Bookman Old Style"/>
          <w:b/>
          <w:szCs w:val="24"/>
        </w:rPr>
        <w:t>soby bezpośredniego stosowania</w:t>
      </w:r>
      <w:r w:rsidRPr="00584E1A">
        <w:rPr>
          <w:rFonts w:ascii="Bookman Old Style" w:hAnsi="Bookman Old Style"/>
          <w:b/>
          <w:szCs w:val="24"/>
        </w:rPr>
        <w:t xml:space="preserve"> Konstytucji przez </w:t>
      </w:r>
      <w:r w:rsidR="007D1CF7">
        <w:rPr>
          <w:rFonts w:ascii="Bookman Old Style" w:hAnsi="Bookman Old Style"/>
          <w:b/>
          <w:szCs w:val="24"/>
        </w:rPr>
        <w:t>s</w:t>
      </w:r>
      <w:r w:rsidRPr="00584E1A">
        <w:rPr>
          <w:rFonts w:ascii="Bookman Old Style" w:hAnsi="Bookman Old Style"/>
          <w:b/>
          <w:szCs w:val="24"/>
        </w:rPr>
        <w:t>ądy,</w:t>
      </w:r>
    </w:p>
    <w:p w:rsidR="00584E1A" w:rsidRPr="00584E1A" w:rsidRDefault="00584E1A"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s</w:t>
      </w:r>
      <w:r w:rsidR="00344528">
        <w:rPr>
          <w:rFonts w:ascii="Bookman Old Style" w:hAnsi="Bookman Old Style"/>
          <w:b/>
          <w:szCs w:val="24"/>
        </w:rPr>
        <w:t>tosowanie Konstytucji przez sądy w świetle</w:t>
      </w:r>
      <w:r w:rsidRPr="00584E1A">
        <w:rPr>
          <w:rFonts w:ascii="Bookman Old Style" w:hAnsi="Bookman Old Style"/>
          <w:b/>
          <w:szCs w:val="24"/>
        </w:rPr>
        <w:t xml:space="preserve"> judykatury Trybunału </w:t>
      </w:r>
      <w:r w:rsidR="007D1CF7">
        <w:rPr>
          <w:rFonts w:ascii="Bookman Old Style" w:hAnsi="Bookman Old Style"/>
          <w:b/>
          <w:szCs w:val="24"/>
        </w:rPr>
        <w:tab/>
      </w:r>
      <w:r w:rsidRPr="00584E1A">
        <w:rPr>
          <w:rFonts w:ascii="Bookman Old Style" w:hAnsi="Bookman Old Style"/>
          <w:b/>
          <w:szCs w:val="24"/>
        </w:rPr>
        <w:t>Konstytucyjnego i sądów,</w:t>
      </w:r>
    </w:p>
    <w:p w:rsidR="0000563D" w:rsidRDefault="00584E1A"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z</w:t>
      </w:r>
      <w:r w:rsidRPr="00584E1A">
        <w:rPr>
          <w:rFonts w:ascii="Bookman Old Style" w:hAnsi="Bookman Old Style"/>
          <w:b/>
          <w:szCs w:val="24"/>
        </w:rPr>
        <w:t>nac</w:t>
      </w:r>
      <w:r w:rsidR="00344528">
        <w:rPr>
          <w:rFonts w:ascii="Bookman Old Style" w:hAnsi="Bookman Old Style"/>
          <w:b/>
          <w:szCs w:val="24"/>
        </w:rPr>
        <w:t xml:space="preserve">zenie sądów w systemie gwarancji Konstytucji oraz </w:t>
      </w:r>
      <w:r w:rsidR="007D1CF7">
        <w:rPr>
          <w:rFonts w:ascii="Bookman Old Style" w:hAnsi="Bookman Old Style"/>
          <w:b/>
          <w:szCs w:val="24"/>
        </w:rPr>
        <w:t>o</w:t>
      </w:r>
      <w:r w:rsidR="00344528">
        <w:rPr>
          <w:rFonts w:ascii="Bookman Old Style" w:hAnsi="Bookman Old Style"/>
          <w:b/>
          <w:szCs w:val="24"/>
        </w:rPr>
        <w:t>chrony praw i wolności</w:t>
      </w:r>
      <w:r w:rsidRPr="00584E1A">
        <w:rPr>
          <w:rFonts w:ascii="Bookman Old Style" w:hAnsi="Bookman Old Style"/>
          <w:b/>
          <w:szCs w:val="24"/>
        </w:rPr>
        <w:t xml:space="preserve"> człowieka.</w:t>
      </w:r>
    </w:p>
    <w:p w:rsidR="0000563D" w:rsidRDefault="00905826" w:rsidP="0000563D">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szCs w:val="24"/>
        </w:rPr>
        <w:t xml:space="preserve">Prowadzenie </w:t>
      </w:r>
      <w:r w:rsidR="00584E1A">
        <w:rPr>
          <w:rFonts w:ascii="Bookman Old Style" w:hAnsi="Bookman Old Style"/>
          <w:szCs w:val="24"/>
        </w:rPr>
        <w:t>–</w:t>
      </w:r>
      <w:r>
        <w:rPr>
          <w:rFonts w:ascii="Bookman Old Style" w:hAnsi="Bookman Old Style"/>
          <w:szCs w:val="24"/>
        </w:rPr>
        <w:t xml:space="preserve"> </w:t>
      </w:r>
      <w:r w:rsidR="00584E1A">
        <w:rPr>
          <w:rFonts w:ascii="Bookman Old Style" w:hAnsi="Bookman Old Style"/>
          <w:szCs w:val="24"/>
        </w:rPr>
        <w:t>Dariusz Dudek</w:t>
      </w:r>
    </w:p>
    <w:p w:rsidR="000A78A4" w:rsidRPr="009B0908" w:rsidRDefault="000A78A4" w:rsidP="0000563D">
      <w:pPr>
        <w:pStyle w:val="Tekstpodstawowy"/>
        <w:tabs>
          <w:tab w:val="left" w:pos="0"/>
        </w:tabs>
        <w:spacing w:after="60" w:line="276" w:lineRule="auto"/>
        <w:ind w:left="2127" w:hanging="2127"/>
        <w:rPr>
          <w:rFonts w:ascii="Bookman Old Style" w:hAnsi="Bookman Old Style"/>
          <w:sz w:val="16"/>
          <w:szCs w:val="16"/>
        </w:rPr>
      </w:pPr>
    </w:p>
    <w:p w:rsidR="000A78A4" w:rsidRPr="009B0908" w:rsidRDefault="00381602"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F90818" w:rsidRDefault="00381602" w:rsidP="009B0908">
      <w:pPr>
        <w:pStyle w:val="Tekstpodstawowy"/>
        <w:tabs>
          <w:tab w:val="left" w:pos="0"/>
          <w:tab w:val="left" w:pos="2835"/>
        </w:tabs>
        <w:ind w:left="2127" w:hanging="2127"/>
        <w:rPr>
          <w:rFonts w:ascii="Bookman Old Style" w:eastAsia="SimSun" w:hAnsi="Bookman Old Style" w:cs="Mangal"/>
          <w:b/>
          <w:bCs/>
          <w:iCs/>
          <w:szCs w:val="24"/>
          <w:lang w:eastAsia="zh-CN" w:bidi="hi-IN"/>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584E1A" w:rsidRPr="00584E1A">
        <w:rPr>
          <w:rFonts w:ascii="Bookman Old Style" w:eastAsia="SimSun" w:hAnsi="Bookman Old Style" w:cs="Mangal"/>
          <w:b/>
          <w:bCs/>
          <w:iCs/>
          <w:szCs w:val="24"/>
          <w:lang w:eastAsia="zh-CN" w:bidi="hi-IN"/>
        </w:rPr>
        <w:t>Stosowanie Konstytucji RP przez sądy</w:t>
      </w:r>
      <w:r w:rsidR="00F90818">
        <w:rPr>
          <w:rFonts w:ascii="Bookman Old Style" w:eastAsia="SimSun" w:hAnsi="Bookman Old Style" w:cs="Mangal"/>
          <w:b/>
          <w:bCs/>
          <w:iCs/>
          <w:szCs w:val="24"/>
          <w:lang w:eastAsia="zh-CN" w:bidi="hi-IN"/>
        </w:rPr>
        <w:t>:</w:t>
      </w:r>
    </w:p>
    <w:p w:rsidR="00F90818" w:rsidRPr="00584E1A" w:rsidRDefault="00F90818"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struktura normatywna i adresaci</w:t>
      </w:r>
      <w:r w:rsidRPr="00584E1A">
        <w:rPr>
          <w:rFonts w:ascii="Bookman Old Style" w:hAnsi="Bookman Old Style"/>
          <w:b/>
          <w:szCs w:val="24"/>
        </w:rPr>
        <w:t xml:space="preserve"> przepisów Konstytucji</w:t>
      </w:r>
      <w:r w:rsidRPr="00F90818">
        <w:rPr>
          <w:rFonts w:ascii="Bookman Old Style" w:hAnsi="Bookman Old Style"/>
          <w:b/>
          <w:szCs w:val="24"/>
        </w:rPr>
        <w:t>…- ciąg dalszy.</w:t>
      </w:r>
    </w:p>
    <w:p w:rsidR="00AB101C" w:rsidRDefault="00AB101C" w:rsidP="009B0908">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szCs w:val="24"/>
        </w:rPr>
        <w:tab/>
      </w:r>
      <w:r w:rsidR="00905826">
        <w:rPr>
          <w:rFonts w:ascii="Bookman Old Style" w:hAnsi="Bookman Old Style"/>
          <w:szCs w:val="24"/>
        </w:rPr>
        <w:t xml:space="preserve">Prowadzenie - </w:t>
      </w:r>
      <w:r w:rsidR="00584E1A" w:rsidRPr="00584E1A">
        <w:rPr>
          <w:rFonts w:ascii="Bookman Old Style" w:hAnsi="Bookman Old Style"/>
          <w:szCs w:val="24"/>
        </w:rPr>
        <w:t>Dariusz Dudek</w:t>
      </w:r>
    </w:p>
    <w:p w:rsidR="00AB101C" w:rsidRPr="009B0908" w:rsidRDefault="00AB101C" w:rsidP="004551ED">
      <w:pPr>
        <w:pStyle w:val="Tekstpodstawowy"/>
        <w:tabs>
          <w:tab w:val="left" w:pos="0"/>
        </w:tabs>
        <w:spacing w:after="60" w:line="276" w:lineRule="auto"/>
        <w:ind w:left="2127" w:hanging="2127"/>
        <w:rPr>
          <w:rFonts w:ascii="Bookman Old Style" w:hAnsi="Bookman Old Style"/>
          <w:sz w:val="16"/>
          <w:szCs w:val="16"/>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152630">
        <w:rPr>
          <w:rFonts w:ascii="Bookman Old Style" w:hAnsi="Bookman Old Style"/>
          <w:szCs w:val="24"/>
        </w:rPr>
        <w:t xml:space="preserve">  </w:t>
      </w:r>
      <w:r w:rsidR="00152630">
        <w:rPr>
          <w:rFonts w:ascii="Bookman Old Style" w:hAnsi="Bookman Old Style"/>
          <w:szCs w:val="24"/>
        </w:rPr>
        <w:tab/>
        <w:t>kolacja w h</w:t>
      </w:r>
      <w:r w:rsidR="004551ED">
        <w:rPr>
          <w:rFonts w:ascii="Bookman Old Style" w:hAnsi="Bookman Old Style"/>
          <w:szCs w:val="24"/>
        </w:rPr>
        <w:t>otelu</w:t>
      </w:r>
    </w:p>
    <w:p w:rsidR="00337732" w:rsidRPr="009B0908" w:rsidRDefault="00337732" w:rsidP="000A78A4">
      <w:pPr>
        <w:pStyle w:val="Tekstpodstawowy"/>
        <w:tabs>
          <w:tab w:val="left" w:pos="0"/>
        </w:tabs>
        <w:spacing w:after="60" w:line="276" w:lineRule="auto"/>
        <w:ind w:left="2127"/>
        <w:rPr>
          <w:rFonts w:ascii="Bookman Old Style" w:hAnsi="Bookman Old Style"/>
          <w:sz w:val="16"/>
          <w:szCs w:val="16"/>
        </w:rPr>
      </w:pPr>
    </w:p>
    <w:p w:rsidR="00337732" w:rsidRDefault="004E609F"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6" o:title="BD14845_"/>
          </v:shape>
        </w:pict>
      </w:r>
    </w:p>
    <w:p w:rsidR="00337732" w:rsidRDefault="00337732" w:rsidP="00337732">
      <w:pPr>
        <w:tabs>
          <w:tab w:val="left" w:pos="315"/>
        </w:tabs>
        <w:ind w:right="1"/>
        <w:rPr>
          <w:rFonts w:ascii="Bookman Old Style" w:hAnsi="Bookman Old Style"/>
          <w:b/>
        </w:rPr>
      </w:pPr>
      <w:r>
        <w:rPr>
          <w:rFonts w:ascii="Bookman Old Style" w:hAnsi="Bookman Old Style"/>
          <w:b/>
        </w:rPr>
        <w:t xml:space="preserve">CZWARTEK </w:t>
      </w:r>
      <w:r>
        <w:rPr>
          <w:rFonts w:ascii="Bookman Old Style" w:hAnsi="Bookman Old Style"/>
          <w:b/>
        </w:rPr>
        <w:tab/>
        <w:t>5 kwietnia 2018 r.</w:t>
      </w:r>
    </w:p>
    <w:p w:rsidR="004E3DFE" w:rsidRPr="005A05D1" w:rsidRDefault="004E609F"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Pr="009B0908" w:rsidRDefault="001049D1" w:rsidP="004E3DFE">
      <w:pPr>
        <w:pStyle w:val="Tekstpodstawowy"/>
        <w:tabs>
          <w:tab w:val="left" w:pos="180"/>
        </w:tabs>
        <w:spacing w:after="60"/>
        <w:ind w:left="2832" w:hanging="2832"/>
        <w:rPr>
          <w:rFonts w:ascii="Bookman Old Style" w:hAnsi="Bookman Old Style"/>
          <w:sz w:val="16"/>
          <w:szCs w:val="16"/>
        </w:rPr>
      </w:pPr>
    </w:p>
    <w:p w:rsidR="004E3DFE" w:rsidRPr="002B57AA" w:rsidRDefault="00104348" w:rsidP="00104348">
      <w:pPr>
        <w:pStyle w:val="Tekstpodstawowy"/>
        <w:tabs>
          <w:tab w:val="left" w:pos="180"/>
        </w:tabs>
        <w:spacing w:after="60"/>
        <w:rPr>
          <w:rFonts w:ascii="Bookman Old Style" w:hAnsi="Bookman Old Style"/>
          <w:szCs w:val="24"/>
        </w:rPr>
      </w:pPr>
      <w:r>
        <w:rPr>
          <w:rFonts w:ascii="Bookman Old Style" w:hAnsi="Bookman Old Style"/>
          <w:szCs w:val="24"/>
        </w:rPr>
        <w:t>7.00</w:t>
      </w:r>
      <w:r w:rsidR="004E3DFE">
        <w:rPr>
          <w:rFonts w:ascii="Bookman Old Style" w:hAnsi="Bookman Old Style"/>
          <w:szCs w:val="24"/>
        </w:rPr>
        <w:t xml:space="preserve">– 8.00           śniadanie w </w:t>
      </w:r>
      <w:r w:rsidR="00152630">
        <w:rPr>
          <w:rFonts w:ascii="Bookman Old Style" w:hAnsi="Bookman Old Style"/>
          <w:szCs w:val="24"/>
        </w:rPr>
        <w:t>h</w:t>
      </w:r>
      <w:r w:rsidR="004E3DFE">
        <w:rPr>
          <w:rFonts w:ascii="Bookman Old Style" w:hAnsi="Bookman Old Style"/>
          <w:szCs w:val="24"/>
        </w:rPr>
        <w:t>otelu</w:t>
      </w:r>
    </w:p>
    <w:p w:rsidR="008F20C4" w:rsidRPr="009B0908" w:rsidRDefault="008F20C4" w:rsidP="00B20A45">
      <w:pPr>
        <w:pStyle w:val="Tekstpodstawowy"/>
        <w:tabs>
          <w:tab w:val="left" w:pos="0"/>
        </w:tabs>
        <w:spacing w:after="60" w:line="276" w:lineRule="auto"/>
        <w:rPr>
          <w:rFonts w:ascii="Bookman Old Style" w:hAnsi="Bookman Old Style"/>
          <w:b/>
          <w:sz w:val="16"/>
          <w:szCs w:val="16"/>
        </w:rPr>
      </w:pPr>
    </w:p>
    <w:p w:rsidR="00344528" w:rsidRPr="00344528" w:rsidRDefault="00104348" w:rsidP="00104348">
      <w:pPr>
        <w:pStyle w:val="Tekstpodstawowy"/>
        <w:tabs>
          <w:tab w:val="left" w:pos="0"/>
        </w:tabs>
        <w:spacing w:after="60"/>
        <w:rPr>
          <w:rFonts w:ascii="Bookman Old Style" w:hAnsi="Bookman Old Style"/>
          <w:b/>
          <w:szCs w:val="24"/>
        </w:rPr>
      </w:pPr>
      <w:r>
        <w:rPr>
          <w:rFonts w:ascii="Bookman Old Style" w:hAnsi="Bookman Old Style"/>
          <w:b/>
          <w:szCs w:val="24"/>
        </w:rPr>
        <w:t xml:space="preserve">9.00 </w:t>
      </w:r>
      <w:r w:rsidR="001049D1">
        <w:rPr>
          <w:rFonts w:ascii="Bookman Old Style" w:hAnsi="Bookman Old Style"/>
          <w:b/>
          <w:szCs w:val="24"/>
        </w:rPr>
        <w:t>– 10.3</w:t>
      </w:r>
      <w:r w:rsidR="004E3DFE">
        <w:rPr>
          <w:rFonts w:ascii="Bookman Old Style" w:hAnsi="Bookman Old Style"/>
          <w:b/>
          <w:szCs w:val="24"/>
        </w:rPr>
        <w:t>0</w:t>
      </w:r>
      <w:r w:rsidR="004E3DFE" w:rsidRPr="002D2B81">
        <w:rPr>
          <w:rFonts w:ascii="Bookman Old Style" w:hAnsi="Bookman Old Style"/>
          <w:b/>
          <w:szCs w:val="24"/>
        </w:rPr>
        <w:tab/>
      </w:r>
      <w:r w:rsidR="00344528" w:rsidRPr="00344528">
        <w:rPr>
          <w:rFonts w:ascii="Bookman Old Style" w:hAnsi="Bookman Old Style"/>
          <w:b/>
          <w:szCs w:val="24"/>
        </w:rPr>
        <w:t>Stosowanie</w:t>
      </w:r>
      <w:r w:rsidR="00344528">
        <w:rPr>
          <w:rFonts w:ascii="Bookman Old Style" w:hAnsi="Bookman Old Style"/>
          <w:b/>
          <w:szCs w:val="24"/>
        </w:rPr>
        <w:t xml:space="preserve"> Konstytucji RP przez sądy: </w:t>
      </w:r>
    </w:p>
    <w:p w:rsidR="00344528" w:rsidRPr="00D02693" w:rsidRDefault="00344528" w:rsidP="00D02693">
      <w:pPr>
        <w:pStyle w:val="Tekstpodstawowy"/>
        <w:numPr>
          <w:ilvl w:val="0"/>
          <w:numId w:val="8"/>
        </w:numPr>
        <w:tabs>
          <w:tab w:val="left" w:pos="0"/>
        </w:tabs>
        <w:spacing w:after="60"/>
        <w:rPr>
          <w:rFonts w:ascii="Bookman Old Style" w:hAnsi="Bookman Old Style"/>
          <w:b/>
          <w:szCs w:val="24"/>
        </w:rPr>
      </w:pPr>
      <w:r>
        <w:rPr>
          <w:rFonts w:ascii="Bookman Old Style" w:hAnsi="Bookman Old Style"/>
          <w:b/>
          <w:szCs w:val="24"/>
        </w:rPr>
        <w:t>a</w:t>
      </w:r>
      <w:r w:rsidRPr="00344528">
        <w:rPr>
          <w:rFonts w:ascii="Bookman Old Style" w:hAnsi="Bookman Old Style"/>
          <w:b/>
          <w:szCs w:val="24"/>
        </w:rPr>
        <w:t>b</w:t>
      </w:r>
      <w:r w:rsidR="00474DC5">
        <w:rPr>
          <w:rFonts w:ascii="Bookman Old Style" w:hAnsi="Bookman Old Style"/>
          <w:b/>
          <w:szCs w:val="24"/>
        </w:rPr>
        <w:t>strakcyjna i konkretna kontrola</w:t>
      </w:r>
      <w:r w:rsidR="00D02693">
        <w:rPr>
          <w:rFonts w:ascii="Bookman Old Style" w:hAnsi="Bookman Old Style"/>
          <w:b/>
          <w:szCs w:val="24"/>
        </w:rPr>
        <w:t xml:space="preserve"> </w:t>
      </w:r>
      <w:r w:rsidRPr="00D02693">
        <w:rPr>
          <w:rFonts w:ascii="Bookman Old Style" w:hAnsi="Bookman Old Style"/>
          <w:b/>
          <w:szCs w:val="24"/>
        </w:rPr>
        <w:t>konstytucyjności prawa,</w:t>
      </w:r>
    </w:p>
    <w:p w:rsidR="00344528" w:rsidRPr="00344528" w:rsidRDefault="00344528" w:rsidP="009B0908">
      <w:pPr>
        <w:pStyle w:val="Tekstpodstawowy"/>
        <w:numPr>
          <w:ilvl w:val="0"/>
          <w:numId w:val="8"/>
        </w:numPr>
        <w:tabs>
          <w:tab w:val="left" w:pos="0"/>
        </w:tabs>
        <w:spacing w:after="60"/>
        <w:ind w:left="2835" w:hanging="283"/>
        <w:rPr>
          <w:rFonts w:ascii="Bookman Old Style" w:hAnsi="Bookman Old Style"/>
          <w:b/>
          <w:szCs w:val="24"/>
        </w:rPr>
      </w:pPr>
      <w:r>
        <w:rPr>
          <w:rFonts w:ascii="Bookman Old Style" w:hAnsi="Bookman Old Style"/>
          <w:b/>
          <w:szCs w:val="24"/>
        </w:rPr>
        <w:t>k</w:t>
      </w:r>
      <w:r w:rsidRPr="00344528">
        <w:rPr>
          <w:rFonts w:ascii="Bookman Old Style" w:hAnsi="Bookman Old Style"/>
          <w:b/>
          <w:szCs w:val="24"/>
        </w:rPr>
        <w:t>onstytucyjn</w:t>
      </w:r>
      <w:r>
        <w:rPr>
          <w:rFonts w:ascii="Bookman Old Style" w:hAnsi="Bookman Old Style"/>
          <w:b/>
          <w:szCs w:val="24"/>
        </w:rPr>
        <w:t>e i ustawowe unormowanie pytań prawnych sądów do Trybunału</w:t>
      </w:r>
      <w:r w:rsidRPr="00344528">
        <w:rPr>
          <w:rFonts w:ascii="Bookman Old Style" w:hAnsi="Bookman Old Style"/>
          <w:b/>
          <w:szCs w:val="24"/>
        </w:rPr>
        <w:t xml:space="preserve"> Konstytucyjnego,</w:t>
      </w:r>
    </w:p>
    <w:p w:rsidR="00474DC5" w:rsidRDefault="00344528" w:rsidP="009B0908">
      <w:pPr>
        <w:pStyle w:val="Tekstpodstawowy"/>
        <w:numPr>
          <w:ilvl w:val="0"/>
          <w:numId w:val="8"/>
        </w:numPr>
        <w:tabs>
          <w:tab w:val="left" w:pos="0"/>
        </w:tabs>
        <w:spacing w:after="60"/>
        <w:rPr>
          <w:rFonts w:ascii="Bookman Old Style" w:hAnsi="Bookman Old Style"/>
          <w:b/>
          <w:szCs w:val="24"/>
        </w:rPr>
      </w:pPr>
      <w:r>
        <w:rPr>
          <w:rFonts w:ascii="Bookman Old Style" w:hAnsi="Bookman Old Style"/>
          <w:b/>
          <w:szCs w:val="24"/>
        </w:rPr>
        <w:t>analiz jurydyczna instytucji pytań</w:t>
      </w:r>
      <w:r w:rsidRPr="00344528">
        <w:rPr>
          <w:rFonts w:ascii="Bookman Old Style" w:hAnsi="Bookman Old Style"/>
          <w:b/>
          <w:szCs w:val="24"/>
        </w:rPr>
        <w:t xml:space="preserve"> prawnych,</w:t>
      </w:r>
    </w:p>
    <w:p w:rsidR="00344528" w:rsidRPr="00474DC5" w:rsidRDefault="00344528" w:rsidP="009B0908">
      <w:pPr>
        <w:pStyle w:val="Tekstpodstawowy"/>
        <w:numPr>
          <w:ilvl w:val="0"/>
          <w:numId w:val="8"/>
        </w:numPr>
        <w:tabs>
          <w:tab w:val="left" w:pos="0"/>
        </w:tabs>
        <w:spacing w:after="60"/>
        <w:rPr>
          <w:rFonts w:ascii="Bookman Old Style" w:hAnsi="Bookman Old Style"/>
          <w:b/>
          <w:szCs w:val="24"/>
        </w:rPr>
      </w:pPr>
      <w:r w:rsidRPr="00474DC5">
        <w:rPr>
          <w:rFonts w:ascii="Bookman Old Style" w:hAnsi="Bookman Old Style"/>
          <w:b/>
          <w:szCs w:val="24"/>
        </w:rPr>
        <w:t xml:space="preserve">typologia i skutki wyroków Trybunału Konstytucyjnego (proste, interpretacyjne, zakresowe, dot. pominięcia prawodawczego, </w:t>
      </w:r>
      <w:r w:rsidR="00743F3A">
        <w:rPr>
          <w:rFonts w:ascii="Bookman Old Style" w:hAnsi="Bookman Old Style"/>
          <w:b/>
          <w:szCs w:val="24"/>
        </w:rPr>
        <w:br/>
      </w:r>
      <w:r w:rsidRPr="00474DC5">
        <w:rPr>
          <w:rFonts w:ascii="Bookman Old Style" w:hAnsi="Bookman Old Style"/>
          <w:b/>
          <w:szCs w:val="24"/>
        </w:rPr>
        <w:t>z odroczonym terminem derogacji),</w:t>
      </w:r>
    </w:p>
    <w:p w:rsidR="00AD4DFC" w:rsidRDefault="00344528" w:rsidP="009B0908">
      <w:pPr>
        <w:pStyle w:val="Tekstpodstawowy"/>
        <w:numPr>
          <w:ilvl w:val="0"/>
          <w:numId w:val="8"/>
        </w:numPr>
        <w:tabs>
          <w:tab w:val="left" w:pos="0"/>
        </w:tabs>
        <w:spacing w:after="60"/>
        <w:rPr>
          <w:rFonts w:ascii="Bookman Old Style" w:hAnsi="Bookman Old Style"/>
          <w:szCs w:val="24"/>
        </w:rPr>
      </w:pPr>
      <w:r>
        <w:rPr>
          <w:rFonts w:ascii="Bookman Old Style" w:hAnsi="Bookman Old Style"/>
          <w:b/>
          <w:szCs w:val="24"/>
        </w:rPr>
        <w:t>d</w:t>
      </w:r>
      <w:r w:rsidRPr="00344528">
        <w:rPr>
          <w:rFonts w:ascii="Bookman Old Style" w:hAnsi="Bookman Old Style"/>
          <w:b/>
          <w:szCs w:val="24"/>
        </w:rPr>
        <w:t>ylematy praktyki sądowego stosowania Konstytucji.</w:t>
      </w:r>
      <w:r w:rsidR="0033238D" w:rsidRPr="0033238D">
        <w:rPr>
          <w:rFonts w:ascii="Bookman Old Style" w:hAnsi="Bookman Old Style"/>
          <w:b/>
          <w:szCs w:val="24"/>
        </w:rPr>
        <w:t xml:space="preserve"> </w:t>
      </w:r>
    </w:p>
    <w:p w:rsidR="00AB101C" w:rsidRPr="00B064A0" w:rsidRDefault="00AD4DFC" w:rsidP="00B064A0">
      <w:pPr>
        <w:pStyle w:val="Tekstpodstawowy"/>
        <w:tabs>
          <w:tab w:val="left" w:pos="0"/>
        </w:tabs>
        <w:spacing w:after="60"/>
        <w:ind w:left="2127" w:hanging="2127"/>
        <w:rPr>
          <w:rFonts w:ascii="Bookman Old Style" w:hAnsi="Bookman Old Style"/>
        </w:rPr>
      </w:pPr>
      <w:r>
        <w:rPr>
          <w:rFonts w:ascii="Bookman Old Style" w:hAnsi="Bookman Old Style"/>
          <w:szCs w:val="24"/>
        </w:rPr>
        <w:tab/>
      </w:r>
      <w:r w:rsidR="00905826">
        <w:rPr>
          <w:rFonts w:ascii="Bookman Old Style" w:hAnsi="Bookman Old Style"/>
          <w:szCs w:val="24"/>
        </w:rPr>
        <w:t xml:space="preserve">Prowadzenie - </w:t>
      </w:r>
      <w:r w:rsidR="00344528" w:rsidRPr="00344528">
        <w:rPr>
          <w:rFonts w:ascii="Bookman Old Style" w:hAnsi="Bookman Old Style"/>
          <w:szCs w:val="24"/>
        </w:rPr>
        <w:t>Dariusz Dudek</w:t>
      </w:r>
    </w:p>
    <w:p w:rsidR="0026534D" w:rsidRDefault="001049D1" w:rsidP="00104348">
      <w:pPr>
        <w:pStyle w:val="Tekstpodstawowy"/>
        <w:numPr>
          <w:ilvl w:val="1"/>
          <w:numId w:val="24"/>
        </w:numPr>
        <w:tabs>
          <w:tab w:val="left" w:pos="0"/>
        </w:tabs>
        <w:spacing w:after="60" w:line="276" w:lineRule="auto"/>
        <w:ind w:left="709"/>
        <w:rPr>
          <w:rFonts w:ascii="Bookman Old Style" w:hAnsi="Bookman Old Style"/>
          <w:szCs w:val="24"/>
        </w:rPr>
      </w:pPr>
      <w:r>
        <w:rPr>
          <w:rFonts w:ascii="Bookman Old Style" w:hAnsi="Bookman Old Style"/>
          <w:szCs w:val="24"/>
        </w:rPr>
        <w:lastRenderedPageBreak/>
        <w:t>–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p>
    <w:p w:rsidR="009B0908" w:rsidRPr="009B0908" w:rsidRDefault="009B0908" w:rsidP="009B0908">
      <w:pPr>
        <w:pStyle w:val="Tekstpodstawowy"/>
        <w:tabs>
          <w:tab w:val="left" w:pos="0"/>
        </w:tabs>
        <w:spacing w:after="60" w:line="276" w:lineRule="auto"/>
        <w:ind w:left="720"/>
        <w:rPr>
          <w:rFonts w:ascii="Bookman Old Style" w:hAnsi="Bookman Old Style"/>
          <w:sz w:val="16"/>
          <w:szCs w:val="16"/>
        </w:rPr>
      </w:pPr>
    </w:p>
    <w:p w:rsidR="00423FD7" w:rsidRDefault="009B0908" w:rsidP="009B0908">
      <w:pPr>
        <w:pStyle w:val="Tekstpodstawowy"/>
        <w:tabs>
          <w:tab w:val="left" w:pos="0"/>
        </w:tabs>
        <w:spacing w:after="60"/>
        <w:ind w:left="1985" w:hanging="2127"/>
        <w:rPr>
          <w:rFonts w:ascii="Bookman Old Style" w:hAnsi="Bookman Old Style"/>
          <w:b/>
          <w:szCs w:val="24"/>
        </w:rPr>
      </w:pPr>
      <w:r>
        <w:rPr>
          <w:rFonts w:ascii="Bookman Old Style" w:hAnsi="Bookman Old Style"/>
          <w:szCs w:val="24"/>
        </w:rPr>
        <w:tab/>
      </w:r>
      <w:r w:rsidR="0026534D" w:rsidRPr="0026534D">
        <w:rPr>
          <w:rFonts w:ascii="Bookman Old Style" w:hAnsi="Bookman Old Style"/>
          <w:b/>
          <w:szCs w:val="24"/>
        </w:rPr>
        <w:t>10.45-12.15</w:t>
      </w:r>
      <w:r w:rsidR="0026534D">
        <w:rPr>
          <w:rFonts w:ascii="Bookman Old Style" w:hAnsi="Bookman Old Style"/>
          <w:b/>
          <w:szCs w:val="24"/>
        </w:rPr>
        <w:tab/>
      </w:r>
      <w:r w:rsidR="00F90818" w:rsidRPr="00F90818">
        <w:rPr>
          <w:rFonts w:ascii="Bookman Old Style" w:hAnsi="Bookman Old Style"/>
          <w:b/>
          <w:szCs w:val="24"/>
        </w:rPr>
        <w:t>Stosowanie Konst</w:t>
      </w:r>
      <w:r w:rsidR="00423FD7">
        <w:rPr>
          <w:rFonts w:ascii="Bookman Old Style" w:hAnsi="Bookman Old Style"/>
          <w:b/>
          <w:szCs w:val="24"/>
        </w:rPr>
        <w:t xml:space="preserve">ytucji RP przez sądy: </w:t>
      </w:r>
    </w:p>
    <w:p w:rsidR="00423FD7" w:rsidRDefault="00F90818" w:rsidP="00D02693">
      <w:pPr>
        <w:pStyle w:val="Tekstpodstawowy"/>
        <w:numPr>
          <w:ilvl w:val="0"/>
          <w:numId w:val="18"/>
        </w:numPr>
        <w:tabs>
          <w:tab w:val="left" w:pos="0"/>
        </w:tabs>
        <w:spacing w:after="60"/>
        <w:rPr>
          <w:rFonts w:ascii="Bookman Old Style" w:hAnsi="Bookman Old Style"/>
          <w:b/>
          <w:szCs w:val="24"/>
        </w:rPr>
      </w:pPr>
      <w:r w:rsidRPr="00F90818">
        <w:rPr>
          <w:rFonts w:ascii="Bookman Old Style" w:hAnsi="Bookman Old Style"/>
          <w:b/>
          <w:szCs w:val="24"/>
        </w:rPr>
        <w:t>abstrakcyjna i konkretna kontrola</w:t>
      </w:r>
      <w:r w:rsidR="00D02693">
        <w:rPr>
          <w:rFonts w:ascii="Bookman Old Style" w:hAnsi="Bookman Old Style"/>
          <w:b/>
          <w:szCs w:val="24"/>
        </w:rPr>
        <w:t xml:space="preserve"> </w:t>
      </w:r>
      <w:r w:rsidR="00D02693" w:rsidRPr="00D02693">
        <w:rPr>
          <w:rFonts w:ascii="Bookman Old Style" w:hAnsi="Bookman Old Style"/>
          <w:b/>
          <w:szCs w:val="24"/>
        </w:rPr>
        <w:t>konstytucyjności prawa</w:t>
      </w:r>
      <w:r w:rsidR="00423FD7">
        <w:rPr>
          <w:rFonts w:ascii="Bookman Old Style" w:hAnsi="Bookman Old Style"/>
          <w:b/>
          <w:szCs w:val="24"/>
        </w:rPr>
        <w:t>…-ciąg dalszy</w:t>
      </w:r>
    </w:p>
    <w:p w:rsidR="00F90818" w:rsidRDefault="00423FD7" w:rsidP="00D02693">
      <w:pPr>
        <w:pStyle w:val="Tekstpodstawowy"/>
        <w:tabs>
          <w:tab w:val="left" w:pos="0"/>
        </w:tabs>
        <w:spacing w:after="60"/>
        <w:ind w:left="2127"/>
        <w:rPr>
          <w:rFonts w:ascii="Bookman Old Style" w:hAnsi="Bookman Old Style"/>
          <w:b/>
          <w:szCs w:val="24"/>
        </w:rPr>
      </w:pPr>
      <w:r w:rsidRPr="00423FD7">
        <w:rPr>
          <w:rFonts w:ascii="Bookman Old Style" w:hAnsi="Bookman Old Style"/>
          <w:szCs w:val="24"/>
        </w:rPr>
        <w:t>Prowadzenie - Dariusz Dudek</w:t>
      </w:r>
      <w:r w:rsidR="0026534D">
        <w:rPr>
          <w:rFonts w:ascii="Bookman Old Style" w:hAnsi="Bookman Old Style"/>
          <w:b/>
          <w:szCs w:val="24"/>
        </w:rPr>
        <w:tab/>
      </w:r>
      <w:r w:rsidR="007261DA">
        <w:rPr>
          <w:rFonts w:ascii="Bookman Old Style" w:hAnsi="Bookman Old Style"/>
          <w:b/>
          <w:szCs w:val="24"/>
        </w:rPr>
        <w:tab/>
      </w:r>
    </w:p>
    <w:p w:rsidR="00444CBB" w:rsidRPr="009B0908" w:rsidRDefault="00F90818" w:rsidP="009B0908">
      <w:pPr>
        <w:pStyle w:val="Tekstpodstawowy"/>
        <w:tabs>
          <w:tab w:val="left" w:pos="0"/>
        </w:tabs>
        <w:spacing w:after="60" w:line="276" w:lineRule="auto"/>
        <w:ind w:left="1985" w:hanging="2127"/>
        <w:rPr>
          <w:rFonts w:ascii="Bookman Old Style" w:hAnsi="Bookman Old Style"/>
          <w:sz w:val="16"/>
          <w:szCs w:val="16"/>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Pr="009B0908" w:rsidRDefault="001049D1" w:rsidP="001049D1">
      <w:pPr>
        <w:pStyle w:val="Tekstpodstawowy"/>
        <w:tabs>
          <w:tab w:val="left" w:pos="0"/>
        </w:tabs>
        <w:spacing w:after="60" w:line="276" w:lineRule="auto"/>
        <w:rPr>
          <w:rFonts w:ascii="Bookman Old Style" w:hAnsi="Bookman Old Style"/>
          <w:sz w:val="16"/>
          <w:szCs w:val="16"/>
        </w:rPr>
      </w:pPr>
    </w:p>
    <w:p w:rsidR="00423FD7" w:rsidRDefault="009B0908" w:rsidP="009B0908">
      <w:pPr>
        <w:pStyle w:val="Tekstpodstawowy"/>
        <w:tabs>
          <w:tab w:val="left" w:pos="0"/>
        </w:tabs>
        <w:spacing w:after="60"/>
        <w:ind w:left="1985" w:hanging="2127"/>
        <w:rPr>
          <w:rFonts w:ascii="Bookman Old Style" w:hAnsi="Bookman Old Style"/>
          <w:b/>
          <w:szCs w:val="24"/>
        </w:rPr>
      </w:pPr>
      <w:r>
        <w:rPr>
          <w:rFonts w:ascii="Bookman Old Style" w:hAnsi="Bookman Old Style"/>
          <w:b/>
          <w:szCs w:val="24"/>
        </w:rPr>
        <w:tab/>
      </w:r>
      <w:r w:rsidR="001049D1"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sidR="00423FD7" w:rsidRPr="0026534D">
        <w:rPr>
          <w:rFonts w:ascii="Bookman Old Style" w:hAnsi="Bookman Old Style"/>
          <w:b/>
          <w:color w:val="FF0000"/>
          <w:szCs w:val="24"/>
        </w:rPr>
        <w:t>PION CYWILNY</w:t>
      </w:r>
    </w:p>
    <w:p w:rsidR="00423FD7" w:rsidRDefault="00423FD7" w:rsidP="009B0908">
      <w:pPr>
        <w:pStyle w:val="Tekstpodstawowy"/>
        <w:tabs>
          <w:tab w:val="left" w:pos="0"/>
        </w:tabs>
        <w:spacing w:after="60"/>
        <w:ind w:left="2268" w:hanging="2127"/>
        <w:rPr>
          <w:rFonts w:ascii="Bookman Old Style" w:hAnsi="Bookman Old Style"/>
          <w:b/>
          <w:szCs w:val="24"/>
        </w:rPr>
      </w:pPr>
      <w:r>
        <w:rPr>
          <w:rFonts w:ascii="Bookman Old Style" w:hAnsi="Bookman Old Style"/>
          <w:b/>
          <w:szCs w:val="24"/>
        </w:rPr>
        <w:tab/>
      </w:r>
      <w:r w:rsidRPr="008F20C4">
        <w:rPr>
          <w:rFonts w:ascii="Bookman Old Style" w:hAnsi="Bookman Old Style"/>
          <w:b/>
          <w:szCs w:val="24"/>
        </w:rPr>
        <w:t>Realizacja zobowiązań prawnomiędzynarodowych wynikających z Konwencji o Ochronie Praw Człowi</w:t>
      </w:r>
      <w:r>
        <w:rPr>
          <w:rFonts w:ascii="Bookman Old Style" w:hAnsi="Bookman Old Style"/>
          <w:b/>
          <w:szCs w:val="24"/>
        </w:rPr>
        <w:t>eka i Podstawowych Wolności:</w:t>
      </w:r>
    </w:p>
    <w:p w:rsidR="00423FD7"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s</w:t>
      </w:r>
      <w:r w:rsidRPr="008F20C4">
        <w:rPr>
          <w:rFonts w:ascii="Bookman Old Style" w:hAnsi="Bookman Old Style"/>
          <w:b/>
          <w:szCs w:val="24"/>
        </w:rPr>
        <w:t xml:space="preserve">ystem ochrony praw podstawowych na gruncie </w:t>
      </w:r>
      <w:proofErr w:type="spellStart"/>
      <w:r w:rsidRPr="008F20C4">
        <w:rPr>
          <w:rFonts w:ascii="Bookman Old Style" w:hAnsi="Bookman Old Style"/>
          <w:b/>
          <w:szCs w:val="24"/>
        </w:rPr>
        <w:t>EKP</w:t>
      </w:r>
      <w:r>
        <w:rPr>
          <w:rFonts w:ascii="Bookman Old Style" w:hAnsi="Bookman Old Style"/>
          <w:b/>
          <w:szCs w:val="24"/>
        </w:rPr>
        <w:t>Cz</w:t>
      </w:r>
      <w:proofErr w:type="spellEnd"/>
      <w:r>
        <w:rPr>
          <w:rFonts w:ascii="Bookman Old Style" w:hAnsi="Bookman Old Style"/>
          <w:b/>
          <w:szCs w:val="24"/>
        </w:rPr>
        <w:t xml:space="preserve"> – zagadnienia wprowadzające,</w:t>
      </w:r>
    </w:p>
    <w:p w:rsidR="00423FD7"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o</w:t>
      </w:r>
      <w:r w:rsidRPr="008F20C4">
        <w:rPr>
          <w:rFonts w:ascii="Bookman Old Style" w:hAnsi="Bookman Old Style"/>
          <w:b/>
          <w:szCs w:val="24"/>
        </w:rPr>
        <w:t>bowiązek państw członkowskich przestrzegania postanowień Konwencji i mechaniz</w:t>
      </w:r>
      <w:r>
        <w:rPr>
          <w:rFonts w:ascii="Bookman Old Style" w:hAnsi="Bookman Old Style"/>
          <w:b/>
          <w:szCs w:val="24"/>
        </w:rPr>
        <w:t xml:space="preserve">my wymuszania jego realizacji, </w:t>
      </w:r>
    </w:p>
    <w:p w:rsidR="00423FD7"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o</w:t>
      </w:r>
      <w:r w:rsidRPr="008F20C4">
        <w:rPr>
          <w:rFonts w:ascii="Bookman Old Style" w:hAnsi="Bookman Old Style"/>
          <w:b/>
          <w:szCs w:val="24"/>
        </w:rPr>
        <w:t xml:space="preserve">bowiązki państw członkowskich na płaszczyźnie stanowienia i stosowania prawa wynikające </w:t>
      </w:r>
      <w:r w:rsidR="00743F3A">
        <w:rPr>
          <w:rFonts w:ascii="Bookman Old Style" w:hAnsi="Bookman Old Style"/>
          <w:b/>
          <w:szCs w:val="24"/>
        </w:rPr>
        <w:br/>
      </w:r>
      <w:r>
        <w:rPr>
          <w:rFonts w:ascii="Bookman Old Style" w:hAnsi="Bookman Old Style"/>
          <w:b/>
          <w:szCs w:val="24"/>
        </w:rPr>
        <w:t xml:space="preserve">z wyroków wydanych przez </w:t>
      </w:r>
      <w:proofErr w:type="spellStart"/>
      <w:r>
        <w:rPr>
          <w:rFonts w:ascii="Bookman Old Style" w:hAnsi="Bookman Old Style"/>
          <w:b/>
          <w:szCs w:val="24"/>
        </w:rPr>
        <w:t>ETPCz</w:t>
      </w:r>
      <w:proofErr w:type="spellEnd"/>
      <w:r>
        <w:rPr>
          <w:rFonts w:ascii="Bookman Old Style" w:hAnsi="Bookman Old Style"/>
          <w:b/>
          <w:szCs w:val="24"/>
        </w:rPr>
        <w:t>,</w:t>
      </w:r>
    </w:p>
    <w:p w:rsidR="00423FD7"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p</w:t>
      </w:r>
      <w:r w:rsidRPr="008F20C4">
        <w:rPr>
          <w:rFonts w:ascii="Bookman Old Style" w:hAnsi="Bookman Old Style"/>
          <w:b/>
          <w:szCs w:val="24"/>
        </w:rPr>
        <w:t>ojęcie naruszeń systemowych Konwencji i ich s</w:t>
      </w:r>
      <w:r>
        <w:rPr>
          <w:rFonts w:ascii="Bookman Old Style" w:hAnsi="Bookman Old Style"/>
          <w:b/>
          <w:szCs w:val="24"/>
        </w:rPr>
        <w:t>kutki dla Państw Członkowskich,</w:t>
      </w:r>
    </w:p>
    <w:p w:rsidR="00423FD7" w:rsidRPr="008F20C4"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n</w:t>
      </w:r>
      <w:r w:rsidRPr="008F20C4">
        <w:rPr>
          <w:rFonts w:ascii="Bookman Old Style" w:hAnsi="Bookman Old Style"/>
          <w:b/>
          <w:szCs w:val="24"/>
        </w:rPr>
        <w:t xml:space="preserve">aruszenia systemowe – działania podjęte </w:t>
      </w:r>
      <w:r w:rsidR="00743F3A">
        <w:rPr>
          <w:rFonts w:ascii="Bookman Old Style" w:hAnsi="Bookman Old Style"/>
          <w:b/>
          <w:szCs w:val="24"/>
        </w:rPr>
        <w:br/>
      </w:r>
      <w:r w:rsidRPr="008F20C4">
        <w:rPr>
          <w:rFonts w:ascii="Bookman Old Style" w:hAnsi="Bookman Old Style"/>
          <w:b/>
          <w:szCs w:val="24"/>
        </w:rPr>
        <w:t>i wymagające podjęcia przez Polskę:</w:t>
      </w:r>
    </w:p>
    <w:p w:rsidR="00423FD7" w:rsidRPr="008F20C4" w:rsidRDefault="00423FD7" w:rsidP="009B0908">
      <w:pPr>
        <w:pStyle w:val="Tekstpodstawowy"/>
        <w:tabs>
          <w:tab w:val="left" w:pos="0"/>
          <w:tab w:val="left" w:pos="2835"/>
        </w:tabs>
        <w:spacing w:after="60"/>
        <w:ind w:left="2977" w:hanging="2127"/>
        <w:rPr>
          <w:rFonts w:ascii="Bookman Old Style" w:hAnsi="Bookman Old Style"/>
          <w:b/>
          <w:szCs w:val="24"/>
        </w:rPr>
      </w:pPr>
      <w:r>
        <w:rPr>
          <w:rFonts w:ascii="Bookman Old Style" w:hAnsi="Bookman Old Style"/>
          <w:b/>
          <w:szCs w:val="24"/>
        </w:rPr>
        <w:tab/>
        <w:t xml:space="preserve">- </w:t>
      </w:r>
      <w:r w:rsidRPr="008F20C4">
        <w:rPr>
          <w:rFonts w:ascii="Bookman Old Style" w:hAnsi="Bookman Old Style"/>
          <w:b/>
          <w:szCs w:val="24"/>
        </w:rPr>
        <w:t xml:space="preserve">problem ochrony mienia (mienie </w:t>
      </w:r>
      <w:proofErr w:type="spellStart"/>
      <w:r w:rsidRPr="008F20C4">
        <w:rPr>
          <w:rFonts w:ascii="Bookman Old Style" w:hAnsi="Bookman Old Style"/>
          <w:b/>
          <w:szCs w:val="24"/>
        </w:rPr>
        <w:t>zaburzańskie</w:t>
      </w:r>
      <w:proofErr w:type="spellEnd"/>
      <w:r w:rsidRPr="008F20C4">
        <w:rPr>
          <w:rFonts w:ascii="Bookman Old Style" w:hAnsi="Bookman Old Style"/>
          <w:b/>
          <w:szCs w:val="24"/>
        </w:rPr>
        <w:t>, nacjonalizacja mienia);</w:t>
      </w:r>
    </w:p>
    <w:p w:rsidR="00423FD7" w:rsidRPr="008F20C4" w:rsidRDefault="00423FD7" w:rsidP="009B0908">
      <w:pPr>
        <w:pStyle w:val="Tekstpodstawowy"/>
        <w:tabs>
          <w:tab w:val="left" w:pos="0"/>
          <w:tab w:val="left" w:pos="2835"/>
        </w:tabs>
        <w:spacing w:after="60"/>
        <w:ind w:left="2977" w:hanging="2127"/>
        <w:rPr>
          <w:rFonts w:ascii="Bookman Old Style" w:hAnsi="Bookman Old Style"/>
          <w:b/>
          <w:szCs w:val="24"/>
        </w:rPr>
      </w:pPr>
      <w:r>
        <w:rPr>
          <w:rFonts w:ascii="Bookman Old Style" w:hAnsi="Bookman Old Style"/>
          <w:b/>
          <w:szCs w:val="24"/>
        </w:rPr>
        <w:tab/>
        <w:t xml:space="preserve">- </w:t>
      </w:r>
      <w:r w:rsidRPr="008F20C4">
        <w:rPr>
          <w:rFonts w:ascii="Bookman Old Style" w:hAnsi="Bookman Old Style"/>
          <w:b/>
          <w:szCs w:val="24"/>
        </w:rPr>
        <w:t>problem prawa do sądu (przewlekłość postępowań);</w:t>
      </w:r>
    </w:p>
    <w:p w:rsidR="00423FD7" w:rsidRPr="008F20C4" w:rsidRDefault="00423FD7" w:rsidP="009B0908">
      <w:pPr>
        <w:pStyle w:val="Tekstpodstawowy"/>
        <w:tabs>
          <w:tab w:val="left" w:pos="0"/>
          <w:tab w:val="left" w:pos="2835"/>
        </w:tabs>
        <w:spacing w:after="60"/>
        <w:ind w:left="2977" w:hanging="2127"/>
        <w:rPr>
          <w:rFonts w:ascii="Bookman Old Style" w:hAnsi="Bookman Old Style"/>
          <w:b/>
          <w:szCs w:val="24"/>
        </w:rPr>
      </w:pPr>
      <w:r>
        <w:rPr>
          <w:rFonts w:ascii="Bookman Old Style" w:hAnsi="Bookman Old Style"/>
          <w:b/>
          <w:szCs w:val="24"/>
        </w:rPr>
        <w:tab/>
        <w:t xml:space="preserve">- </w:t>
      </w:r>
      <w:r w:rsidRPr="008F20C4">
        <w:rPr>
          <w:rFonts w:ascii="Bookman Old Style" w:hAnsi="Bookman Old Style"/>
          <w:b/>
          <w:szCs w:val="24"/>
        </w:rPr>
        <w:t>problem naruszenia art. 8 Konwencji (prawo do życia rodzinnego);</w:t>
      </w:r>
    </w:p>
    <w:p w:rsidR="00423FD7" w:rsidRDefault="00423FD7" w:rsidP="009B0908">
      <w:pPr>
        <w:pStyle w:val="Tekstpodstawowy"/>
        <w:tabs>
          <w:tab w:val="left" w:pos="0"/>
          <w:tab w:val="left" w:pos="2835"/>
        </w:tabs>
        <w:spacing w:after="60"/>
        <w:ind w:left="2977" w:hanging="2127"/>
        <w:rPr>
          <w:rFonts w:ascii="Bookman Old Style" w:hAnsi="Bookman Old Style"/>
          <w:b/>
          <w:szCs w:val="24"/>
        </w:rPr>
      </w:pPr>
      <w:r>
        <w:rPr>
          <w:rFonts w:ascii="Bookman Old Style" w:hAnsi="Bookman Old Style"/>
          <w:b/>
          <w:szCs w:val="24"/>
        </w:rPr>
        <w:tab/>
        <w:t xml:space="preserve">- </w:t>
      </w:r>
      <w:r w:rsidRPr="008F20C4">
        <w:rPr>
          <w:rFonts w:ascii="Bookman Old Style" w:hAnsi="Bookman Old Style"/>
          <w:b/>
          <w:szCs w:val="24"/>
        </w:rPr>
        <w:t>problem warunków odbywania kary pozbawienia wolności (art. 3 Konwencji).</w:t>
      </w:r>
    </w:p>
    <w:p w:rsidR="00423FD7" w:rsidRDefault="00423FD7" w:rsidP="009B0908">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 xml:space="preserve">Prowadzenie – Jacek </w:t>
      </w:r>
      <w:proofErr w:type="spellStart"/>
      <w:r>
        <w:rPr>
          <w:rFonts w:ascii="Bookman Old Style" w:hAnsi="Bookman Old Style"/>
          <w:szCs w:val="24"/>
        </w:rPr>
        <w:t>Sadomski</w:t>
      </w:r>
      <w:proofErr w:type="spellEnd"/>
    </w:p>
    <w:p w:rsidR="00423FD7" w:rsidRPr="009B0908" w:rsidRDefault="00423FD7" w:rsidP="009B0908">
      <w:pPr>
        <w:pStyle w:val="Tekstpodstawowy"/>
        <w:tabs>
          <w:tab w:val="left" w:pos="0"/>
          <w:tab w:val="left" w:pos="2835"/>
        </w:tabs>
        <w:spacing w:after="60"/>
        <w:ind w:left="2127" w:hanging="2127"/>
        <w:rPr>
          <w:rFonts w:ascii="Bookman Old Style" w:hAnsi="Bookman Old Style"/>
          <w:sz w:val="16"/>
          <w:szCs w:val="16"/>
        </w:rPr>
      </w:pPr>
    </w:p>
    <w:p w:rsidR="00423FD7" w:rsidRPr="002D4CBC" w:rsidRDefault="00423FD7" w:rsidP="009B0908">
      <w:pPr>
        <w:pStyle w:val="Tekstpodstawowy"/>
        <w:tabs>
          <w:tab w:val="left" w:pos="0"/>
          <w:tab w:val="left" w:pos="2835"/>
        </w:tabs>
        <w:spacing w:after="60"/>
        <w:ind w:left="2977" w:hanging="2127"/>
        <w:rPr>
          <w:rFonts w:ascii="Bookman Old Style" w:hAnsi="Bookman Old Style"/>
          <w:b/>
          <w:color w:val="000000" w:themeColor="text1"/>
          <w:szCs w:val="24"/>
        </w:rPr>
      </w:pPr>
      <w:r w:rsidRPr="002D4CBC">
        <w:rPr>
          <w:rFonts w:ascii="Bookman Old Style" w:hAnsi="Bookman Old Style"/>
          <w:color w:val="000000" w:themeColor="text1"/>
          <w:szCs w:val="24"/>
        </w:rPr>
        <w:tab/>
      </w:r>
      <w:r w:rsidRPr="002D4CBC">
        <w:rPr>
          <w:rFonts w:ascii="Bookman Old Style" w:hAnsi="Bookman Old Style"/>
          <w:color w:val="000000" w:themeColor="text1"/>
          <w:szCs w:val="24"/>
        </w:rPr>
        <w:tab/>
      </w:r>
      <w:r w:rsidRPr="002D4CBC">
        <w:rPr>
          <w:rFonts w:ascii="Bookman Old Style" w:hAnsi="Bookman Old Style"/>
          <w:color w:val="000000" w:themeColor="text1"/>
          <w:szCs w:val="24"/>
        </w:rPr>
        <w:tab/>
      </w:r>
      <w:r>
        <w:rPr>
          <w:rFonts w:ascii="Bookman Old Style" w:hAnsi="Bookman Old Style"/>
          <w:color w:val="000000" w:themeColor="text1"/>
          <w:szCs w:val="24"/>
        </w:rPr>
        <w:tab/>
      </w:r>
      <w:r w:rsidRPr="002D4CBC">
        <w:rPr>
          <w:rFonts w:ascii="Bookman Old Style" w:hAnsi="Bookman Old Style"/>
          <w:b/>
          <w:color w:val="FF0000"/>
          <w:szCs w:val="24"/>
        </w:rPr>
        <w:t>PION KARNY</w:t>
      </w:r>
    </w:p>
    <w:p w:rsidR="00743F3A" w:rsidRDefault="00423FD7" w:rsidP="009B0908">
      <w:pPr>
        <w:pStyle w:val="Tekstpodstawowy"/>
        <w:tabs>
          <w:tab w:val="left" w:pos="0"/>
          <w:tab w:val="left" w:pos="2835"/>
        </w:tabs>
        <w:spacing w:after="60"/>
        <w:ind w:left="2127"/>
        <w:rPr>
          <w:rFonts w:ascii="Bookman Old Style" w:hAnsi="Bookman Old Style"/>
          <w:b/>
          <w:color w:val="000000" w:themeColor="text1"/>
          <w:szCs w:val="24"/>
        </w:rPr>
      </w:pPr>
      <w:r w:rsidRPr="002D4CBC">
        <w:rPr>
          <w:rFonts w:ascii="Bookman Old Style" w:hAnsi="Bookman Old Style"/>
          <w:b/>
          <w:color w:val="000000" w:themeColor="text1"/>
          <w:szCs w:val="24"/>
        </w:rPr>
        <w:t>Realizacja zobowiązań prawnomiędzynarodowych wynikających z Konwencji o Ochronie Praw Człowieka</w:t>
      </w:r>
    </w:p>
    <w:p w:rsidR="00423FD7" w:rsidRPr="002D4CBC" w:rsidRDefault="00423FD7" w:rsidP="009B0908">
      <w:pPr>
        <w:pStyle w:val="Tekstpodstawowy"/>
        <w:tabs>
          <w:tab w:val="left" w:pos="0"/>
          <w:tab w:val="left" w:pos="2835"/>
        </w:tabs>
        <w:spacing w:after="60"/>
        <w:ind w:left="2127"/>
        <w:rPr>
          <w:rFonts w:ascii="Bookman Old Style" w:hAnsi="Bookman Old Style"/>
          <w:b/>
          <w:color w:val="000000" w:themeColor="text1"/>
          <w:szCs w:val="24"/>
        </w:rPr>
      </w:pPr>
      <w:r w:rsidRPr="002D4CBC">
        <w:rPr>
          <w:rFonts w:ascii="Bookman Old Style" w:hAnsi="Bookman Old Style"/>
          <w:b/>
          <w:color w:val="000000" w:themeColor="text1"/>
          <w:szCs w:val="24"/>
        </w:rPr>
        <w:t xml:space="preserve"> i Podstawowych Wolności</w:t>
      </w:r>
      <w:r>
        <w:rPr>
          <w:rFonts w:ascii="Bookman Old Style" w:hAnsi="Bookman Old Style"/>
          <w:b/>
          <w:color w:val="000000" w:themeColor="text1"/>
          <w:szCs w:val="24"/>
        </w:rPr>
        <w:t>:</w:t>
      </w:r>
    </w:p>
    <w:p w:rsidR="00423FD7" w:rsidRPr="002D4CBC" w:rsidRDefault="00423FD7" w:rsidP="009B0908">
      <w:pPr>
        <w:pStyle w:val="Tekstpodstawowy"/>
        <w:numPr>
          <w:ilvl w:val="0"/>
          <w:numId w:val="11"/>
        </w:numPr>
        <w:tabs>
          <w:tab w:val="left" w:pos="0"/>
          <w:tab w:val="left" w:pos="2835"/>
        </w:tabs>
        <w:spacing w:after="60"/>
        <w:ind w:left="2552"/>
        <w:rPr>
          <w:rFonts w:ascii="Bookman Old Style" w:hAnsi="Bookman Old Style"/>
          <w:b/>
          <w:color w:val="000000" w:themeColor="text1"/>
          <w:szCs w:val="24"/>
        </w:rPr>
      </w:pPr>
      <w:r>
        <w:rPr>
          <w:rFonts w:ascii="Bookman Old Style" w:hAnsi="Bookman Old Style"/>
          <w:b/>
          <w:color w:val="000000" w:themeColor="text1"/>
          <w:szCs w:val="24"/>
        </w:rPr>
        <w:t>m</w:t>
      </w:r>
      <w:r w:rsidRPr="002D4CBC">
        <w:rPr>
          <w:rFonts w:ascii="Bookman Old Style" w:hAnsi="Bookman Old Style"/>
          <w:b/>
          <w:color w:val="000000" w:themeColor="text1"/>
          <w:szCs w:val="24"/>
        </w:rPr>
        <w:t xml:space="preserve">oc wiążąca orzeczeń Europejskiego Trybunału Praw Człowieka (wyroków, decyzji zatwierdzających </w:t>
      </w:r>
      <w:r w:rsidRPr="002D4CBC">
        <w:rPr>
          <w:rFonts w:ascii="Bookman Old Style" w:hAnsi="Bookman Old Style"/>
          <w:b/>
          <w:color w:val="000000" w:themeColor="text1"/>
          <w:szCs w:val="24"/>
        </w:rPr>
        <w:lastRenderedPageBreak/>
        <w:t>ugody oraz decyzji zatwierdzających</w:t>
      </w:r>
      <w:r>
        <w:rPr>
          <w:rFonts w:ascii="Bookman Old Style" w:hAnsi="Bookman Old Style"/>
          <w:b/>
          <w:color w:val="000000" w:themeColor="text1"/>
          <w:szCs w:val="24"/>
        </w:rPr>
        <w:t xml:space="preserve"> jednostronne deklaracje rządu),</w:t>
      </w:r>
      <w:r w:rsidRPr="002D4CBC">
        <w:rPr>
          <w:rFonts w:ascii="Bookman Old Style" w:hAnsi="Bookman Old Style"/>
          <w:b/>
          <w:color w:val="000000" w:themeColor="text1"/>
          <w:szCs w:val="24"/>
        </w:rPr>
        <w:t xml:space="preserve"> </w:t>
      </w:r>
    </w:p>
    <w:p w:rsidR="00423FD7" w:rsidRPr="002D4CBC" w:rsidRDefault="00423FD7" w:rsidP="009B0908">
      <w:pPr>
        <w:pStyle w:val="Tekstpodstawowy"/>
        <w:numPr>
          <w:ilvl w:val="0"/>
          <w:numId w:val="11"/>
        </w:numPr>
        <w:tabs>
          <w:tab w:val="left" w:pos="0"/>
          <w:tab w:val="left" w:pos="2835"/>
        </w:tabs>
        <w:spacing w:after="60"/>
        <w:ind w:left="2552"/>
        <w:rPr>
          <w:rFonts w:ascii="Bookman Old Style" w:hAnsi="Bookman Old Style"/>
          <w:b/>
          <w:color w:val="000000" w:themeColor="text1"/>
          <w:szCs w:val="24"/>
        </w:rPr>
      </w:pPr>
      <w:r>
        <w:rPr>
          <w:rFonts w:ascii="Bookman Old Style" w:hAnsi="Bookman Old Style"/>
          <w:b/>
          <w:color w:val="000000" w:themeColor="text1"/>
          <w:szCs w:val="24"/>
        </w:rPr>
        <w:t>w</w:t>
      </w:r>
      <w:r w:rsidRPr="002D4CBC">
        <w:rPr>
          <w:rFonts w:ascii="Bookman Old Style" w:hAnsi="Bookman Old Style"/>
          <w:b/>
          <w:color w:val="000000" w:themeColor="text1"/>
          <w:szCs w:val="24"/>
        </w:rPr>
        <w:t>ykonanie wyroków pi</w:t>
      </w:r>
      <w:r w:rsidR="00743F3A">
        <w:rPr>
          <w:rFonts w:ascii="Bookman Old Style" w:hAnsi="Bookman Old Style"/>
          <w:b/>
          <w:color w:val="000000" w:themeColor="text1"/>
          <w:szCs w:val="24"/>
        </w:rPr>
        <w:t>lotażowych i quasi-pilotażowych,</w:t>
      </w:r>
    </w:p>
    <w:p w:rsidR="00423FD7" w:rsidRPr="002D4CBC" w:rsidRDefault="00423FD7" w:rsidP="009B0908">
      <w:pPr>
        <w:pStyle w:val="Tekstpodstawowy"/>
        <w:numPr>
          <w:ilvl w:val="0"/>
          <w:numId w:val="11"/>
        </w:numPr>
        <w:tabs>
          <w:tab w:val="left" w:pos="0"/>
          <w:tab w:val="left" w:pos="2835"/>
        </w:tabs>
        <w:spacing w:after="60"/>
        <w:ind w:left="2552"/>
        <w:rPr>
          <w:rFonts w:ascii="Bookman Old Style" w:hAnsi="Bookman Old Style"/>
          <w:b/>
          <w:color w:val="000000" w:themeColor="text1"/>
          <w:szCs w:val="24"/>
        </w:rPr>
      </w:pPr>
      <w:r>
        <w:rPr>
          <w:rFonts w:ascii="Bookman Old Style" w:hAnsi="Bookman Old Style"/>
          <w:b/>
          <w:color w:val="000000" w:themeColor="text1"/>
          <w:szCs w:val="24"/>
        </w:rPr>
        <w:t>s</w:t>
      </w:r>
      <w:r w:rsidRPr="002D4CBC">
        <w:rPr>
          <w:rFonts w:ascii="Bookman Old Style" w:hAnsi="Bookman Old Style"/>
          <w:b/>
          <w:color w:val="000000" w:themeColor="text1"/>
          <w:szCs w:val="24"/>
        </w:rPr>
        <w:t xml:space="preserve">kutki niewykonania lub nienależytego wykonania orzeczenia </w:t>
      </w:r>
      <w:proofErr w:type="spellStart"/>
      <w:r w:rsidRPr="002D4CBC">
        <w:rPr>
          <w:rFonts w:ascii="Bookman Old Style" w:hAnsi="Bookman Old Style"/>
          <w:b/>
          <w:color w:val="000000" w:themeColor="text1"/>
          <w:szCs w:val="24"/>
        </w:rPr>
        <w:t>ETPCz</w:t>
      </w:r>
      <w:proofErr w:type="spellEnd"/>
      <w:r w:rsidR="00743F3A">
        <w:rPr>
          <w:rFonts w:ascii="Bookman Old Style" w:hAnsi="Bookman Old Style"/>
          <w:b/>
          <w:color w:val="000000" w:themeColor="text1"/>
          <w:szCs w:val="24"/>
        </w:rPr>
        <w:t>,</w:t>
      </w:r>
    </w:p>
    <w:p w:rsidR="00423FD7" w:rsidRPr="002D4CBC" w:rsidRDefault="00423FD7" w:rsidP="009B0908">
      <w:pPr>
        <w:pStyle w:val="Tekstpodstawowy"/>
        <w:numPr>
          <w:ilvl w:val="0"/>
          <w:numId w:val="11"/>
        </w:numPr>
        <w:tabs>
          <w:tab w:val="left" w:pos="0"/>
          <w:tab w:val="left" w:pos="2835"/>
        </w:tabs>
        <w:spacing w:after="60"/>
        <w:ind w:left="2552"/>
        <w:rPr>
          <w:rFonts w:ascii="Bookman Old Style" w:hAnsi="Bookman Old Style"/>
          <w:b/>
          <w:color w:val="000000" w:themeColor="text1"/>
          <w:szCs w:val="24"/>
        </w:rPr>
      </w:pPr>
      <w:r>
        <w:rPr>
          <w:rFonts w:ascii="Bookman Old Style" w:hAnsi="Bookman Old Style"/>
          <w:b/>
          <w:color w:val="000000" w:themeColor="text1"/>
          <w:szCs w:val="24"/>
        </w:rPr>
        <w:t>w</w:t>
      </w:r>
      <w:r w:rsidRPr="002D4CBC">
        <w:rPr>
          <w:rFonts w:ascii="Bookman Old Style" w:hAnsi="Bookman Old Style"/>
          <w:b/>
          <w:color w:val="000000" w:themeColor="text1"/>
          <w:szCs w:val="24"/>
        </w:rPr>
        <w:t xml:space="preserve">znowienie postępowania karnego w następstwie orzeczenia </w:t>
      </w:r>
      <w:proofErr w:type="spellStart"/>
      <w:r w:rsidRPr="002D4CBC">
        <w:rPr>
          <w:rFonts w:ascii="Bookman Old Style" w:hAnsi="Bookman Old Style"/>
          <w:b/>
          <w:color w:val="000000" w:themeColor="text1"/>
          <w:szCs w:val="24"/>
        </w:rPr>
        <w:t>ETPCz</w:t>
      </w:r>
      <w:proofErr w:type="spellEnd"/>
      <w:r w:rsidRPr="002D4CBC">
        <w:rPr>
          <w:rFonts w:ascii="Bookman Old Style" w:hAnsi="Bookman Old Style"/>
          <w:b/>
          <w:color w:val="000000" w:themeColor="text1"/>
          <w:szCs w:val="24"/>
        </w:rPr>
        <w:t>.</w:t>
      </w:r>
    </w:p>
    <w:p w:rsidR="00423FD7" w:rsidRDefault="00423FD7" w:rsidP="009B0908">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szCs w:val="24"/>
        </w:rPr>
        <w:tab/>
      </w:r>
      <w:r w:rsidRPr="00444CBB">
        <w:rPr>
          <w:rFonts w:ascii="Bookman Old Style" w:hAnsi="Bookman Old Style"/>
          <w:szCs w:val="24"/>
        </w:rPr>
        <w:t>Prowadzenie – Małgorzata Wąsek-Wiaderek</w:t>
      </w:r>
    </w:p>
    <w:p w:rsidR="0062717B" w:rsidRPr="00B064A0" w:rsidRDefault="00444CBB" w:rsidP="00AD4DFC">
      <w:pPr>
        <w:pStyle w:val="Tekstpodstawowy"/>
        <w:tabs>
          <w:tab w:val="left" w:pos="0"/>
        </w:tabs>
        <w:spacing w:after="60" w:line="276" w:lineRule="auto"/>
        <w:ind w:left="2124" w:hanging="2124"/>
        <w:rPr>
          <w:rFonts w:ascii="Bookman Old Style" w:hAnsi="Bookman Old Style"/>
          <w:sz w:val="16"/>
          <w:szCs w:val="16"/>
        </w:rPr>
      </w:pPr>
      <w:r>
        <w:rPr>
          <w:rFonts w:ascii="Bookman Old Style" w:hAnsi="Bookman Old Style"/>
          <w:b/>
          <w:szCs w:val="24"/>
        </w:rPr>
        <w:tab/>
      </w:r>
      <w:r>
        <w:rPr>
          <w:rFonts w:ascii="Bookman Old Style" w:hAnsi="Bookman Old Style"/>
          <w:b/>
          <w:szCs w:val="24"/>
        </w:rPr>
        <w:tab/>
      </w:r>
      <w:r w:rsidR="007261DA">
        <w:rPr>
          <w:rFonts w:ascii="Bookman Old Style" w:hAnsi="Bookman Old Style"/>
          <w:b/>
          <w:szCs w:val="24"/>
        </w:rPr>
        <w:tab/>
      </w: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9B0908" w:rsidRDefault="0062717B" w:rsidP="001049D1">
      <w:pPr>
        <w:pStyle w:val="Tekstpodstawowy"/>
        <w:tabs>
          <w:tab w:val="left" w:pos="0"/>
        </w:tabs>
        <w:spacing w:after="60" w:line="276" w:lineRule="auto"/>
        <w:rPr>
          <w:rFonts w:ascii="Bookman Old Style" w:hAnsi="Bookman Old Style"/>
          <w:sz w:val="16"/>
          <w:szCs w:val="16"/>
        </w:rPr>
      </w:pPr>
    </w:p>
    <w:p w:rsidR="00423FD7" w:rsidRDefault="0062717B" w:rsidP="009B0908">
      <w:pPr>
        <w:pStyle w:val="Tekstpodstawowy"/>
        <w:tabs>
          <w:tab w:val="left" w:pos="0"/>
        </w:tabs>
        <w:spacing w:after="60"/>
        <w:ind w:left="2124" w:hanging="2124"/>
        <w:rPr>
          <w:rFonts w:ascii="Bookman Old Style" w:hAnsi="Bookman Old Style"/>
          <w:b/>
          <w:color w:val="FF0000"/>
          <w:szCs w:val="24"/>
        </w:rPr>
      </w:pPr>
      <w:r w:rsidRPr="0062717B">
        <w:rPr>
          <w:rFonts w:ascii="Bookman Old Style" w:hAnsi="Bookman Old Style"/>
          <w:b/>
          <w:szCs w:val="24"/>
        </w:rPr>
        <w:t>14.45 – 16.15</w:t>
      </w:r>
      <w:r w:rsidRPr="0062717B">
        <w:rPr>
          <w:rFonts w:ascii="Bookman Old Style" w:hAnsi="Bookman Old Style"/>
          <w:b/>
          <w:szCs w:val="24"/>
        </w:rPr>
        <w:tab/>
      </w:r>
      <w:r w:rsidR="009B0908">
        <w:rPr>
          <w:rFonts w:ascii="Bookman Old Style" w:hAnsi="Bookman Old Style"/>
          <w:b/>
          <w:szCs w:val="24"/>
        </w:rPr>
        <w:tab/>
      </w:r>
      <w:r w:rsidR="009B0908">
        <w:rPr>
          <w:rFonts w:ascii="Bookman Old Style" w:hAnsi="Bookman Old Style"/>
          <w:b/>
          <w:szCs w:val="24"/>
        </w:rPr>
        <w:tab/>
      </w:r>
      <w:r w:rsidR="009B0908">
        <w:rPr>
          <w:rFonts w:ascii="Bookman Old Style" w:hAnsi="Bookman Old Style"/>
          <w:b/>
          <w:szCs w:val="24"/>
        </w:rPr>
        <w:tab/>
      </w:r>
      <w:r w:rsidR="00423FD7" w:rsidRPr="0026534D">
        <w:rPr>
          <w:rFonts w:ascii="Bookman Old Style" w:hAnsi="Bookman Old Style"/>
          <w:b/>
          <w:color w:val="FF0000"/>
          <w:szCs w:val="24"/>
        </w:rPr>
        <w:t>PION CYWILNY</w:t>
      </w:r>
    </w:p>
    <w:p w:rsidR="00423FD7" w:rsidRPr="00444CBB" w:rsidRDefault="00423FD7" w:rsidP="009B0908">
      <w:pPr>
        <w:pStyle w:val="Tekstpodstawowy"/>
        <w:tabs>
          <w:tab w:val="left" w:pos="0"/>
        </w:tabs>
        <w:spacing w:after="60"/>
        <w:ind w:left="2124" w:hanging="2124"/>
        <w:rPr>
          <w:rFonts w:ascii="Bookman Old Style" w:hAnsi="Bookman Old Style"/>
          <w:b/>
          <w:szCs w:val="24"/>
        </w:rPr>
      </w:pPr>
      <w:r>
        <w:rPr>
          <w:rFonts w:ascii="Bookman Old Style" w:hAnsi="Bookman Old Style"/>
          <w:b/>
          <w:szCs w:val="24"/>
        </w:rPr>
        <w:tab/>
      </w:r>
      <w:r w:rsidRPr="00444CBB">
        <w:rPr>
          <w:rFonts w:ascii="Bookman Old Style" w:hAnsi="Bookman Old Style"/>
          <w:b/>
          <w:szCs w:val="24"/>
        </w:rPr>
        <w:t xml:space="preserve">Stosowanie przez sądy Karty Praw Podstawowych </w:t>
      </w:r>
      <w:r w:rsidR="00743F3A">
        <w:rPr>
          <w:rFonts w:ascii="Bookman Old Style" w:hAnsi="Bookman Old Style"/>
          <w:b/>
          <w:szCs w:val="24"/>
        </w:rPr>
        <w:br/>
      </w:r>
      <w:r w:rsidRPr="00444CBB">
        <w:rPr>
          <w:rFonts w:ascii="Bookman Old Style" w:hAnsi="Bookman Old Style"/>
          <w:b/>
          <w:szCs w:val="24"/>
        </w:rPr>
        <w:t>i Konwencji o Ochronie Praw Człowi</w:t>
      </w:r>
      <w:r>
        <w:rPr>
          <w:rFonts w:ascii="Bookman Old Style" w:hAnsi="Bookman Old Style"/>
          <w:b/>
          <w:szCs w:val="24"/>
        </w:rPr>
        <w:t>eka i Podstawowych Wolności:</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m</w:t>
      </w:r>
      <w:r w:rsidRPr="00444CBB">
        <w:rPr>
          <w:rFonts w:ascii="Bookman Old Style" w:hAnsi="Bookman Old Style"/>
          <w:b/>
          <w:szCs w:val="24"/>
        </w:rPr>
        <w:t xml:space="preserve">iejsce Karty Praw Podstawowych i Konwencji </w:t>
      </w:r>
      <w:r w:rsidR="00743F3A">
        <w:rPr>
          <w:rFonts w:ascii="Bookman Old Style" w:hAnsi="Bookman Old Style"/>
          <w:b/>
          <w:szCs w:val="24"/>
        </w:rPr>
        <w:br/>
      </w:r>
      <w:r w:rsidRPr="00444CBB">
        <w:rPr>
          <w:rFonts w:ascii="Bookman Old Style" w:hAnsi="Bookman Old Style"/>
          <w:b/>
          <w:szCs w:val="24"/>
        </w:rPr>
        <w:t>o Ochronie Praw Człowieka w systemie źródeł prawa polskiego,</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p</w:t>
      </w:r>
      <w:r w:rsidRPr="00444CBB">
        <w:rPr>
          <w:rFonts w:ascii="Bookman Old Style" w:hAnsi="Bookman Old Style"/>
          <w:b/>
          <w:szCs w:val="24"/>
        </w:rPr>
        <w:t xml:space="preserve">roblem bezpośredniego i pośredniego stosowania przez sądy Karty Praw Podstawowych i Konwencji </w:t>
      </w:r>
      <w:r w:rsidR="00743F3A">
        <w:rPr>
          <w:rFonts w:ascii="Bookman Old Style" w:hAnsi="Bookman Old Style"/>
          <w:b/>
          <w:szCs w:val="24"/>
        </w:rPr>
        <w:br/>
      </w:r>
      <w:r w:rsidRPr="00444CBB">
        <w:rPr>
          <w:rFonts w:ascii="Bookman Old Style" w:hAnsi="Bookman Old Style"/>
          <w:b/>
          <w:szCs w:val="24"/>
        </w:rPr>
        <w:t xml:space="preserve"> Ochronie Praw Człowieka,</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z</w:t>
      </w:r>
      <w:r w:rsidRPr="00444CBB">
        <w:rPr>
          <w:rFonts w:ascii="Bookman Old Style" w:hAnsi="Bookman Old Style"/>
          <w:b/>
          <w:szCs w:val="24"/>
        </w:rPr>
        <w:t>akres stosowania Karty Praw Podstawowych – art. 51 Karty,</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p</w:t>
      </w:r>
      <w:r w:rsidRPr="00444CBB">
        <w:rPr>
          <w:rFonts w:ascii="Bookman Old Style" w:hAnsi="Bookman Old Style"/>
          <w:b/>
          <w:szCs w:val="24"/>
        </w:rPr>
        <w:t>ytania prejudycjalne jako zasadniczy element stosowania prawa unijnego,</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p</w:t>
      </w:r>
      <w:r w:rsidRPr="00444CBB">
        <w:rPr>
          <w:rFonts w:ascii="Bookman Old Style" w:hAnsi="Bookman Old Style"/>
          <w:b/>
          <w:szCs w:val="24"/>
        </w:rPr>
        <w:t>ytania prejudycjalne sądów polskich dotyczące Karty Praw Podstawowych,</w:t>
      </w:r>
    </w:p>
    <w:p w:rsidR="00423FD7" w:rsidRPr="00A50A76"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s</w:t>
      </w:r>
      <w:r w:rsidRPr="00444CBB">
        <w:rPr>
          <w:rFonts w:ascii="Bookman Old Style" w:hAnsi="Bookman Old Style"/>
          <w:b/>
          <w:szCs w:val="24"/>
        </w:rPr>
        <w:t xml:space="preserve">tosowanie Konwencji o Ochronie Praw Człowieka </w:t>
      </w:r>
      <w:r w:rsidR="00743F3A">
        <w:rPr>
          <w:rFonts w:ascii="Bookman Old Style" w:hAnsi="Bookman Old Style"/>
          <w:b/>
          <w:szCs w:val="24"/>
        </w:rPr>
        <w:br/>
      </w:r>
      <w:r w:rsidRPr="00444CBB">
        <w:rPr>
          <w:rFonts w:ascii="Bookman Old Style" w:hAnsi="Bookman Old Style"/>
          <w:b/>
          <w:szCs w:val="24"/>
        </w:rPr>
        <w:t>i Podstawowych Wolności w wybranych kategoriach spraw cywilnych.</w:t>
      </w:r>
    </w:p>
    <w:p w:rsidR="00423FD7" w:rsidRDefault="00423FD7" w:rsidP="009B0908">
      <w:pPr>
        <w:pStyle w:val="Tekstpodstawowy"/>
        <w:tabs>
          <w:tab w:val="left" w:pos="0"/>
        </w:tabs>
        <w:spacing w:after="60"/>
        <w:ind w:left="2124" w:hanging="2124"/>
        <w:rPr>
          <w:rFonts w:ascii="Bookman Old Style" w:hAnsi="Bookman Old Style"/>
          <w:szCs w:val="24"/>
        </w:rPr>
      </w:pPr>
      <w:r w:rsidRPr="00A50A76">
        <w:rPr>
          <w:rFonts w:ascii="Bookman Old Style" w:hAnsi="Bookman Old Style"/>
          <w:b/>
          <w:szCs w:val="24"/>
        </w:rPr>
        <w:tab/>
      </w:r>
      <w:r>
        <w:rPr>
          <w:rFonts w:ascii="Bookman Old Style" w:hAnsi="Bookman Old Style"/>
          <w:szCs w:val="24"/>
        </w:rPr>
        <w:t xml:space="preserve">Prowadzenie - Jacek </w:t>
      </w:r>
      <w:proofErr w:type="spellStart"/>
      <w:r>
        <w:rPr>
          <w:rFonts w:ascii="Bookman Old Style" w:hAnsi="Bookman Old Style"/>
          <w:szCs w:val="24"/>
        </w:rPr>
        <w:t>Sadomski</w:t>
      </w:r>
      <w:proofErr w:type="spellEnd"/>
    </w:p>
    <w:p w:rsidR="009B0908" w:rsidRPr="009B0908" w:rsidRDefault="009B0908" w:rsidP="009B0908">
      <w:pPr>
        <w:pStyle w:val="Tekstpodstawowy"/>
        <w:tabs>
          <w:tab w:val="left" w:pos="0"/>
        </w:tabs>
        <w:spacing w:after="60"/>
        <w:ind w:left="2124" w:hanging="2124"/>
        <w:rPr>
          <w:rFonts w:ascii="Bookman Old Style" w:hAnsi="Bookman Old Style"/>
          <w:sz w:val="16"/>
          <w:szCs w:val="16"/>
        </w:rPr>
      </w:pPr>
    </w:p>
    <w:p w:rsidR="00423FD7" w:rsidRDefault="00423FD7" w:rsidP="009B0908">
      <w:pPr>
        <w:pStyle w:val="Tekstpodstawowy"/>
        <w:tabs>
          <w:tab w:val="left" w:pos="0"/>
        </w:tabs>
        <w:spacing w:after="60"/>
        <w:ind w:left="2124" w:hanging="2124"/>
        <w:rPr>
          <w:rFonts w:ascii="Bookman Old Style" w:hAnsi="Bookman Old Style"/>
          <w:b/>
          <w:color w:val="FF0000"/>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sidRPr="002D4CBC">
        <w:rPr>
          <w:rFonts w:ascii="Bookman Old Style" w:hAnsi="Bookman Old Style"/>
          <w:b/>
          <w:color w:val="FF0000"/>
          <w:szCs w:val="24"/>
        </w:rPr>
        <w:t>PION KARNY</w:t>
      </w:r>
    </w:p>
    <w:p w:rsidR="00423FD7" w:rsidRPr="007261DA" w:rsidRDefault="00423FD7" w:rsidP="009B0908">
      <w:pPr>
        <w:ind w:left="2127"/>
        <w:jc w:val="both"/>
        <w:rPr>
          <w:rFonts w:ascii="Bookman Old Style" w:hAnsi="Bookman Old Style"/>
          <w:b/>
        </w:rPr>
      </w:pPr>
      <w:r w:rsidRPr="007261DA">
        <w:rPr>
          <w:rFonts w:ascii="Bookman Old Style" w:hAnsi="Bookman Old Style"/>
          <w:b/>
        </w:rPr>
        <w:t>Stosowanie Karty Praw Podstawowych i Konwencji o Ochronie Praw Człowieka i Podstawowych Wolności przez sądy</w:t>
      </w:r>
      <w:r>
        <w:rPr>
          <w:rFonts w:ascii="Bookman Old Style" w:hAnsi="Bookman Old Style"/>
          <w:b/>
        </w:rPr>
        <w:t>:</w:t>
      </w:r>
    </w:p>
    <w:p w:rsidR="00423FD7" w:rsidRPr="007261DA" w:rsidRDefault="00423FD7" w:rsidP="009B0908">
      <w:pPr>
        <w:pStyle w:val="Akapitzlist"/>
        <w:numPr>
          <w:ilvl w:val="0"/>
          <w:numId w:val="14"/>
        </w:numPr>
        <w:jc w:val="both"/>
        <w:rPr>
          <w:rFonts w:ascii="Bookman Old Style" w:hAnsi="Bookman Old Style"/>
          <w:b/>
        </w:rPr>
      </w:pPr>
      <w:r>
        <w:rPr>
          <w:rFonts w:ascii="Bookman Old Style" w:hAnsi="Bookman Old Style"/>
          <w:b/>
        </w:rPr>
        <w:t>o</w:t>
      </w:r>
      <w:r w:rsidRPr="007261DA">
        <w:rPr>
          <w:rFonts w:ascii="Bookman Old Style" w:hAnsi="Bookman Old Style"/>
          <w:b/>
        </w:rPr>
        <w:t xml:space="preserve">bowiązywanie Karty Praw Podstawowych </w:t>
      </w:r>
      <w:r w:rsidR="00743F3A">
        <w:rPr>
          <w:rFonts w:ascii="Bookman Old Style" w:hAnsi="Bookman Old Style"/>
          <w:b/>
        </w:rPr>
        <w:br/>
      </w:r>
      <w:r w:rsidRPr="007261DA">
        <w:rPr>
          <w:rFonts w:ascii="Bookman Old Style" w:hAnsi="Bookman Old Style"/>
          <w:b/>
        </w:rPr>
        <w:t xml:space="preserve">w Polsce (z uwzględnieniem ograniczeń wynikających z obowiązywania </w:t>
      </w:r>
      <w:r w:rsidRPr="007261DA">
        <w:rPr>
          <w:rFonts w:ascii="Bookman Old Style" w:hAnsi="Bookman Old Style"/>
          <w:b/>
          <w:i/>
        </w:rPr>
        <w:t>Protokołu (nr 30) w sprawie stosowania Karty Praw Podstawowych Unii Europejskiej do Polski i Zjednoczonego Królestwa</w:t>
      </w:r>
      <w:r w:rsidRPr="007261DA">
        <w:rPr>
          <w:rFonts w:ascii="Bookman Old Style" w:hAnsi="Bookman Old Style"/>
          <w:b/>
        </w:rPr>
        <w:t>)</w:t>
      </w:r>
      <w:r w:rsidR="00743F3A">
        <w:rPr>
          <w:rFonts w:ascii="Bookman Old Style" w:hAnsi="Bookman Old Style"/>
          <w:b/>
        </w:rPr>
        <w:t>,</w:t>
      </w:r>
    </w:p>
    <w:p w:rsidR="00423FD7" w:rsidRPr="007261DA" w:rsidRDefault="00423FD7" w:rsidP="009B0908">
      <w:pPr>
        <w:pStyle w:val="Akapitzlist"/>
        <w:numPr>
          <w:ilvl w:val="0"/>
          <w:numId w:val="14"/>
        </w:numPr>
        <w:jc w:val="both"/>
        <w:rPr>
          <w:rFonts w:ascii="Bookman Old Style" w:hAnsi="Bookman Old Style"/>
          <w:b/>
        </w:rPr>
      </w:pPr>
      <w:r>
        <w:rPr>
          <w:rFonts w:ascii="Bookman Old Style" w:hAnsi="Bookman Old Style"/>
          <w:b/>
        </w:rPr>
        <w:lastRenderedPageBreak/>
        <w:t>z</w:t>
      </w:r>
      <w:r w:rsidRPr="007261DA">
        <w:rPr>
          <w:rFonts w:ascii="Bookman Old Style" w:hAnsi="Bookman Old Style"/>
          <w:b/>
        </w:rPr>
        <w:t>akres stosowania KPP – pojęc</w:t>
      </w:r>
      <w:r w:rsidR="00743F3A">
        <w:rPr>
          <w:rFonts w:ascii="Bookman Old Style" w:hAnsi="Bookman Old Style"/>
          <w:b/>
        </w:rPr>
        <w:t>ie tzw. „unijnej sprawy karnej”,</w:t>
      </w:r>
    </w:p>
    <w:p w:rsidR="00423FD7" w:rsidRPr="007261DA" w:rsidRDefault="00423FD7" w:rsidP="009B0908">
      <w:pPr>
        <w:pStyle w:val="Akapitzlist"/>
        <w:numPr>
          <w:ilvl w:val="0"/>
          <w:numId w:val="14"/>
        </w:numPr>
        <w:jc w:val="both"/>
        <w:rPr>
          <w:rFonts w:ascii="Bookman Old Style" w:hAnsi="Bookman Old Style"/>
          <w:b/>
        </w:rPr>
      </w:pPr>
      <w:r>
        <w:rPr>
          <w:rFonts w:ascii="Bookman Old Style" w:hAnsi="Bookman Old Style"/>
          <w:b/>
        </w:rPr>
        <w:t>w</w:t>
      </w:r>
      <w:r w:rsidRPr="007261DA">
        <w:rPr>
          <w:rFonts w:ascii="Bookman Old Style" w:hAnsi="Bookman Old Style"/>
          <w:b/>
        </w:rPr>
        <w:t xml:space="preserve">ykładnia Karty Praw Podstawowych </w:t>
      </w:r>
      <w:r w:rsidR="00743F3A">
        <w:rPr>
          <w:rFonts w:ascii="Bookman Old Style" w:hAnsi="Bookman Old Style"/>
          <w:b/>
        </w:rPr>
        <w:br/>
      </w:r>
      <w:r w:rsidRPr="007261DA">
        <w:rPr>
          <w:rFonts w:ascii="Bookman Old Style" w:hAnsi="Bookman Old Style"/>
          <w:b/>
        </w:rPr>
        <w:t>w orzeczeniach prejudycjalnych Trybunału Sprawiedliwości dotyc</w:t>
      </w:r>
      <w:r w:rsidR="00743F3A">
        <w:rPr>
          <w:rFonts w:ascii="Bookman Old Style" w:hAnsi="Bookman Old Style"/>
          <w:b/>
        </w:rPr>
        <w:t>zących spraw karnych,</w:t>
      </w:r>
    </w:p>
    <w:p w:rsidR="00423FD7" w:rsidRDefault="00423FD7" w:rsidP="009B0908">
      <w:pPr>
        <w:pStyle w:val="Akapitzlist"/>
        <w:numPr>
          <w:ilvl w:val="0"/>
          <w:numId w:val="14"/>
        </w:numPr>
        <w:jc w:val="both"/>
        <w:rPr>
          <w:rFonts w:ascii="Bookman Old Style" w:hAnsi="Bookman Old Style"/>
        </w:rPr>
      </w:pPr>
      <w:r>
        <w:rPr>
          <w:rFonts w:ascii="Bookman Old Style" w:hAnsi="Bookman Old Style"/>
          <w:b/>
        </w:rPr>
        <w:t>s</w:t>
      </w:r>
      <w:r w:rsidRPr="007261DA">
        <w:rPr>
          <w:rFonts w:ascii="Bookman Old Style" w:hAnsi="Bookman Old Style"/>
          <w:b/>
        </w:rPr>
        <w:t xml:space="preserve">tosowanie pro-konwencyjnej wykładni przez sądy w sprawach karnych.  </w:t>
      </w:r>
    </w:p>
    <w:p w:rsidR="00FA645A" w:rsidRDefault="00423FD7" w:rsidP="009B0908">
      <w:pPr>
        <w:pStyle w:val="Akapitzlist"/>
        <w:ind w:left="2127"/>
        <w:jc w:val="both"/>
        <w:rPr>
          <w:rFonts w:ascii="Bookman Old Style" w:hAnsi="Bookman Old Style"/>
        </w:rPr>
      </w:pPr>
      <w:r>
        <w:rPr>
          <w:rFonts w:ascii="Bookman Old Style" w:hAnsi="Bookman Old Style"/>
        </w:rPr>
        <w:t xml:space="preserve">Prowadzenie - </w:t>
      </w:r>
      <w:r w:rsidRPr="00F90818">
        <w:rPr>
          <w:rFonts w:ascii="Bookman Old Style" w:hAnsi="Bookman Old Style"/>
        </w:rPr>
        <w:t>Małgorzata Wąsek-Wiaderek</w:t>
      </w:r>
    </w:p>
    <w:p w:rsidR="009B0908" w:rsidRPr="00B064A0" w:rsidRDefault="009B0908" w:rsidP="009B0908">
      <w:pPr>
        <w:pStyle w:val="Akapitzlist"/>
        <w:ind w:left="2127"/>
        <w:jc w:val="both"/>
        <w:rPr>
          <w:rFonts w:ascii="Bookman Old Style" w:hAnsi="Bookman Old Style"/>
          <w:sz w:val="16"/>
          <w:szCs w:val="16"/>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r>
      <w:r w:rsidR="00152630">
        <w:rPr>
          <w:rFonts w:ascii="Bookman Old Style" w:hAnsi="Bookman Old Style"/>
          <w:szCs w:val="24"/>
        </w:rPr>
        <w:t>kolacja w h</w:t>
      </w:r>
      <w:r w:rsidR="00743F3A">
        <w:rPr>
          <w:rFonts w:ascii="Bookman Old Style" w:hAnsi="Bookman Old Style"/>
          <w:szCs w:val="24"/>
        </w:rPr>
        <w:t>otelu</w:t>
      </w:r>
    </w:p>
    <w:p w:rsidR="00743F3A" w:rsidRPr="00B064A0" w:rsidRDefault="00743F3A" w:rsidP="004E3DFE">
      <w:pPr>
        <w:pStyle w:val="Tekstpodstawowy"/>
        <w:tabs>
          <w:tab w:val="left" w:pos="0"/>
        </w:tabs>
        <w:spacing w:after="60" w:line="276" w:lineRule="auto"/>
        <w:ind w:left="2127" w:hanging="2127"/>
        <w:rPr>
          <w:rFonts w:ascii="Bookman Old Style" w:hAnsi="Bookman Old Style"/>
          <w:sz w:val="16"/>
          <w:szCs w:val="16"/>
        </w:rPr>
      </w:pPr>
    </w:p>
    <w:p w:rsidR="009B0908" w:rsidRDefault="004E609F"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6" o:title="BD14845_"/>
          </v:shape>
        </w:pict>
      </w:r>
    </w:p>
    <w:p w:rsidR="0062717B" w:rsidRPr="009B0908" w:rsidRDefault="009B0908" w:rsidP="009B0908">
      <w:pPr>
        <w:ind w:right="1"/>
        <w:rPr>
          <w:rFonts w:ascii="Bookman Old Style" w:hAnsi="Bookman Old Style"/>
          <w:b/>
        </w:rPr>
      </w:pPr>
      <w:r w:rsidRPr="009B0908">
        <w:rPr>
          <w:rFonts w:ascii="Bookman Old Style" w:hAnsi="Bookman Old Style"/>
          <w:b/>
        </w:rPr>
        <w:t xml:space="preserve">PIĄTEK </w:t>
      </w:r>
      <w:r w:rsidRPr="009B0908">
        <w:rPr>
          <w:rFonts w:ascii="Bookman Old Style" w:hAnsi="Bookman Old Style"/>
          <w:b/>
        </w:rPr>
        <w:tab/>
      </w:r>
      <w:r w:rsidRPr="009B0908">
        <w:rPr>
          <w:rFonts w:ascii="Bookman Old Style" w:hAnsi="Bookman Old Style"/>
          <w:b/>
        </w:rPr>
        <w:tab/>
        <w:t>6 kwietnia 2018 r.</w:t>
      </w:r>
    </w:p>
    <w:p w:rsidR="0062717B" w:rsidRPr="005A05D1" w:rsidRDefault="004E609F"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9B0908" w:rsidRDefault="0062717B"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152630">
        <w:rPr>
          <w:rFonts w:ascii="Bookman Old Style" w:hAnsi="Bookman Old Style"/>
          <w:szCs w:val="24"/>
        </w:rPr>
        <w:tab/>
        <w:t>śniadanie w h</w:t>
      </w:r>
      <w:r>
        <w:rPr>
          <w:rFonts w:ascii="Bookman Old Style" w:hAnsi="Bookman Old Style"/>
          <w:szCs w:val="24"/>
        </w:rPr>
        <w:t>otelu</w:t>
      </w:r>
    </w:p>
    <w:p w:rsidR="0037589E" w:rsidRPr="009B0908"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423FD7" w:rsidRDefault="0062717B" w:rsidP="009B0908">
      <w:pPr>
        <w:pStyle w:val="Tekstpodstawowy"/>
        <w:tabs>
          <w:tab w:val="left" w:pos="0"/>
        </w:tabs>
        <w:spacing w:after="60"/>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423FD7">
        <w:rPr>
          <w:rFonts w:ascii="Bookman Old Style" w:hAnsi="Bookman Old Style"/>
          <w:b/>
          <w:szCs w:val="24"/>
        </w:rPr>
        <w:tab/>
      </w:r>
      <w:r w:rsidR="00423FD7">
        <w:rPr>
          <w:rFonts w:ascii="Bookman Old Style" w:hAnsi="Bookman Old Style"/>
          <w:b/>
          <w:szCs w:val="24"/>
        </w:rPr>
        <w:tab/>
      </w:r>
      <w:r w:rsidR="00423FD7">
        <w:rPr>
          <w:rFonts w:ascii="Bookman Old Style" w:hAnsi="Bookman Old Style"/>
          <w:b/>
          <w:szCs w:val="24"/>
        </w:rPr>
        <w:tab/>
      </w:r>
      <w:r w:rsidR="00423FD7" w:rsidRPr="007261DA">
        <w:rPr>
          <w:rFonts w:ascii="Bookman Old Style" w:hAnsi="Bookman Old Style"/>
          <w:b/>
          <w:color w:val="FF0000"/>
          <w:szCs w:val="24"/>
        </w:rPr>
        <w:t>PION CYWILNY</w:t>
      </w:r>
    </w:p>
    <w:p w:rsidR="00423FD7" w:rsidRDefault="00423FD7" w:rsidP="009B0908">
      <w:pPr>
        <w:pStyle w:val="Tekstpodstawowy"/>
        <w:tabs>
          <w:tab w:val="left" w:pos="0"/>
        </w:tabs>
        <w:spacing w:after="60"/>
        <w:ind w:left="2124" w:hanging="2124"/>
        <w:rPr>
          <w:rFonts w:ascii="Bookman Old Style" w:hAnsi="Bookman Old Style"/>
          <w:b/>
          <w:szCs w:val="24"/>
        </w:rPr>
      </w:pPr>
      <w:r>
        <w:rPr>
          <w:rFonts w:ascii="Bookman Old Style" w:hAnsi="Bookman Old Style"/>
          <w:b/>
          <w:szCs w:val="24"/>
        </w:rPr>
        <w:tab/>
      </w:r>
      <w:r w:rsidRPr="007261DA">
        <w:rPr>
          <w:rFonts w:ascii="Bookman Old Style" w:hAnsi="Bookman Old Style"/>
          <w:b/>
          <w:szCs w:val="24"/>
        </w:rPr>
        <w:t xml:space="preserve">Stosowanie przez sądy Karty Praw Podstawowych </w:t>
      </w:r>
      <w:r w:rsidR="00743F3A">
        <w:rPr>
          <w:rFonts w:ascii="Bookman Old Style" w:hAnsi="Bookman Old Style"/>
          <w:b/>
          <w:szCs w:val="24"/>
        </w:rPr>
        <w:br/>
      </w:r>
      <w:r w:rsidRPr="007261DA">
        <w:rPr>
          <w:rFonts w:ascii="Bookman Old Style" w:hAnsi="Bookman Old Style"/>
          <w:b/>
          <w:szCs w:val="24"/>
        </w:rPr>
        <w:t>i Konwencji o Ochronie Praw Człowieka i</w:t>
      </w:r>
      <w:r>
        <w:rPr>
          <w:rFonts w:ascii="Bookman Old Style" w:hAnsi="Bookman Old Style"/>
          <w:b/>
          <w:szCs w:val="24"/>
        </w:rPr>
        <w:t xml:space="preserve"> Podstawowych Wolności…-ciąg dalszy.</w:t>
      </w:r>
    </w:p>
    <w:p w:rsidR="00423FD7" w:rsidRDefault="00423FD7" w:rsidP="009B0908">
      <w:pPr>
        <w:pStyle w:val="Tekstpodstawowy"/>
        <w:tabs>
          <w:tab w:val="left" w:pos="0"/>
        </w:tabs>
        <w:spacing w:after="60"/>
        <w:ind w:left="2124" w:hanging="2124"/>
        <w:rPr>
          <w:rFonts w:ascii="Bookman Old Style" w:hAnsi="Bookman Old Style"/>
          <w:szCs w:val="24"/>
        </w:rPr>
      </w:pPr>
      <w:r>
        <w:rPr>
          <w:rFonts w:ascii="Bookman Old Style" w:hAnsi="Bookman Old Style"/>
          <w:b/>
          <w:szCs w:val="24"/>
        </w:rPr>
        <w:tab/>
      </w:r>
      <w:r w:rsidRPr="00423FD7">
        <w:rPr>
          <w:rFonts w:ascii="Bookman Old Style" w:hAnsi="Bookman Old Style"/>
          <w:szCs w:val="24"/>
        </w:rPr>
        <w:t xml:space="preserve">Prowadzenie – Jacek </w:t>
      </w:r>
      <w:proofErr w:type="spellStart"/>
      <w:r w:rsidRPr="00423FD7">
        <w:rPr>
          <w:rFonts w:ascii="Bookman Old Style" w:hAnsi="Bookman Old Style"/>
          <w:szCs w:val="24"/>
        </w:rPr>
        <w:t>Sadomoski</w:t>
      </w:r>
      <w:proofErr w:type="spellEnd"/>
    </w:p>
    <w:p w:rsidR="00743F3A" w:rsidRPr="00743F3A" w:rsidRDefault="00743F3A" w:rsidP="009B0908">
      <w:pPr>
        <w:pStyle w:val="Tekstpodstawowy"/>
        <w:tabs>
          <w:tab w:val="left" w:pos="0"/>
        </w:tabs>
        <w:spacing w:after="60"/>
        <w:ind w:left="2124" w:hanging="2124"/>
        <w:rPr>
          <w:rFonts w:ascii="Bookman Old Style" w:hAnsi="Bookman Old Style"/>
          <w:sz w:val="16"/>
          <w:szCs w:val="16"/>
        </w:rPr>
      </w:pPr>
    </w:p>
    <w:p w:rsidR="00423FD7" w:rsidRPr="007261DA" w:rsidRDefault="00423FD7" w:rsidP="009B0908">
      <w:pPr>
        <w:pStyle w:val="Tekstpodstawowy"/>
        <w:tabs>
          <w:tab w:val="left" w:pos="0"/>
        </w:tabs>
        <w:spacing w:after="60"/>
        <w:ind w:left="2124" w:hanging="2124"/>
        <w:jc w:val="center"/>
        <w:rPr>
          <w:rFonts w:ascii="Bookman Old Style" w:hAnsi="Bookman Old Style"/>
          <w:b/>
          <w:color w:val="FF0000"/>
          <w:szCs w:val="24"/>
        </w:rPr>
      </w:pPr>
      <w:r>
        <w:rPr>
          <w:rFonts w:ascii="Bookman Old Style" w:hAnsi="Bookman Old Style"/>
          <w:b/>
          <w:color w:val="FF0000"/>
          <w:szCs w:val="24"/>
        </w:rPr>
        <w:t xml:space="preserve">            </w:t>
      </w:r>
      <w:r w:rsidRPr="007261DA">
        <w:rPr>
          <w:rFonts w:ascii="Bookman Old Style" w:hAnsi="Bookman Old Style"/>
          <w:b/>
          <w:color w:val="FF0000"/>
          <w:szCs w:val="24"/>
        </w:rPr>
        <w:t>PION KARNY</w:t>
      </w:r>
    </w:p>
    <w:p w:rsidR="00423FD7" w:rsidRPr="007261DA" w:rsidRDefault="00423FD7" w:rsidP="009B0908">
      <w:pPr>
        <w:pStyle w:val="Tekstpodstawowy"/>
        <w:tabs>
          <w:tab w:val="left" w:pos="0"/>
        </w:tabs>
        <w:spacing w:after="60"/>
        <w:ind w:left="2124" w:hanging="2124"/>
        <w:rPr>
          <w:rFonts w:ascii="Bookman Old Style" w:hAnsi="Bookman Old Style"/>
          <w:b/>
          <w:szCs w:val="24"/>
        </w:rPr>
      </w:pPr>
      <w:r>
        <w:rPr>
          <w:rFonts w:ascii="Bookman Old Style" w:hAnsi="Bookman Old Style"/>
          <w:b/>
          <w:szCs w:val="24"/>
        </w:rPr>
        <w:tab/>
      </w:r>
      <w:r w:rsidRPr="007261DA">
        <w:rPr>
          <w:rFonts w:ascii="Bookman Old Style" w:hAnsi="Bookman Old Style"/>
          <w:b/>
          <w:szCs w:val="24"/>
        </w:rPr>
        <w:t>Przegląd bieżącego orzecznictwa Europejskiego Trybunału Praw Człowieka w sprawach karnych</w:t>
      </w:r>
      <w:r>
        <w:rPr>
          <w:rFonts w:ascii="Bookman Old Style" w:hAnsi="Bookman Old Style"/>
          <w:b/>
          <w:szCs w:val="24"/>
        </w:rPr>
        <w:t>:</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p</w:t>
      </w:r>
      <w:r w:rsidRPr="007261DA">
        <w:rPr>
          <w:rFonts w:ascii="Bookman Old Style" w:hAnsi="Bookman Old Style"/>
          <w:b/>
          <w:szCs w:val="24"/>
        </w:rPr>
        <w:t xml:space="preserve">rawo do wolności i bezpieczeństwa osobistego (art. 5 </w:t>
      </w:r>
      <w:proofErr w:type="spellStart"/>
      <w:r w:rsidRPr="007261DA">
        <w:rPr>
          <w:rFonts w:ascii="Bookman Old Style" w:hAnsi="Bookman Old Style"/>
          <w:b/>
          <w:szCs w:val="24"/>
        </w:rPr>
        <w:t>EKPCz</w:t>
      </w:r>
      <w:proofErr w:type="spellEnd"/>
      <w:r w:rsidRPr="007261DA">
        <w:rPr>
          <w:rFonts w:ascii="Bookman Old Style" w:hAnsi="Bookman Old Style"/>
          <w:b/>
          <w:szCs w:val="24"/>
        </w:rPr>
        <w:t xml:space="preserve">) w najnowszym orzecznictwie </w:t>
      </w:r>
      <w:proofErr w:type="spellStart"/>
      <w:r w:rsidRPr="007261DA">
        <w:rPr>
          <w:rFonts w:ascii="Bookman Old Style" w:hAnsi="Bookman Old Style"/>
          <w:b/>
          <w:szCs w:val="24"/>
        </w:rPr>
        <w:t>ETPCz</w:t>
      </w:r>
      <w:proofErr w:type="spellEnd"/>
      <w:r w:rsidRPr="007261DA">
        <w:rPr>
          <w:rFonts w:ascii="Bookman Old Style" w:hAnsi="Bookman Old Style"/>
          <w:b/>
          <w:szCs w:val="24"/>
        </w:rPr>
        <w:t xml:space="preserve"> dotyczącym stoso</w:t>
      </w:r>
      <w:r>
        <w:rPr>
          <w:rFonts w:ascii="Bookman Old Style" w:hAnsi="Bookman Old Style"/>
          <w:b/>
          <w:szCs w:val="24"/>
        </w:rPr>
        <w:t>wania tymczasowego aresztowania,</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p</w:t>
      </w:r>
      <w:r w:rsidRPr="007261DA">
        <w:rPr>
          <w:rFonts w:ascii="Bookman Old Style" w:hAnsi="Bookman Old Style"/>
          <w:b/>
          <w:szCs w:val="24"/>
        </w:rPr>
        <w:t>rawo do rozpoznania sprawy w rozsądnym</w:t>
      </w:r>
      <w:r>
        <w:rPr>
          <w:rFonts w:ascii="Bookman Old Style" w:hAnsi="Bookman Old Style"/>
          <w:b/>
          <w:szCs w:val="24"/>
        </w:rPr>
        <w:t xml:space="preserve"> terminie (art. 6 ust. 1 </w:t>
      </w:r>
      <w:proofErr w:type="spellStart"/>
      <w:r>
        <w:rPr>
          <w:rFonts w:ascii="Bookman Old Style" w:hAnsi="Bookman Old Style"/>
          <w:b/>
          <w:szCs w:val="24"/>
        </w:rPr>
        <w:t>EKPCz</w:t>
      </w:r>
      <w:proofErr w:type="spellEnd"/>
      <w:r>
        <w:rPr>
          <w:rFonts w:ascii="Bookman Old Style" w:hAnsi="Bookman Old Style"/>
          <w:b/>
          <w:szCs w:val="24"/>
        </w:rPr>
        <w:t>),</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p</w:t>
      </w:r>
      <w:r w:rsidRPr="007261DA">
        <w:rPr>
          <w:rFonts w:ascii="Bookman Old Style" w:hAnsi="Bookman Old Style"/>
          <w:b/>
          <w:szCs w:val="24"/>
        </w:rPr>
        <w:t xml:space="preserve">rawo oskarżonego do obrony w najnowszym orzecznictwie </w:t>
      </w:r>
      <w:proofErr w:type="spellStart"/>
      <w:r>
        <w:rPr>
          <w:rFonts w:ascii="Bookman Old Style" w:hAnsi="Bookman Old Style"/>
          <w:b/>
          <w:szCs w:val="24"/>
        </w:rPr>
        <w:t>ETPCz</w:t>
      </w:r>
      <w:proofErr w:type="spellEnd"/>
      <w:r>
        <w:rPr>
          <w:rFonts w:ascii="Bookman Old Style" w:hAnsi="Bookman Old Style"/>
          <w:b/>
          <w:szCs w:val="24"/>
        </w:rPr>
        <w:t xml:space="preserve"> (art. 6 ust. 1 i 3 </w:t>
      </w:r>
      <w:proofErr w:type="spellStart"/>
      <w:r>
        <w:rPr>
          <w:rFonts w:ascii="Bookman Old Style" w:hAnsi="Bookman Old Style"/>
          <w:b/>
          <w:szCs w:val="24"/>
        </w:rPr>
        <w:t>EKPCz</w:t>
      </w:r>
      <w:proofErr w:type="spellEnd"/>
      <w:r>
        <w:rPr>
          <w:rFonts w:ascii="Bookman Old Style" w:hAnsi="Bookman Old Style"/>
          <w:b/>
          <w:szCs w:val="24"/>
        </w:rPr>
        <w:t>),</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p</w:t>
      </w:r>
      <w:r w:rsidRPr="007261DA">
        <w:rPr>
          <w:rFonts w:ascii="Bookman Old Style" w:hAnsi="Bookman Old Style"/>
          <w:b/>
          <w:szCs w:val="24"/>
        </w:rPr>
        <w:t>roceduralne obowiązki pańs</w:t>
      </w:r>
      <w:r>
        <w:rPr>
          <w:rFonts w:ascii="Bookman Old Style" w:hAnsi="Bookman Old Style"/>
          <w:b/>
          <w:szCs w:val="24"/>
        </w:rPr>
        <w:t xml:space="preserve">twa na gruncie art. 2 i 3 </w:t>
      </w:r>
      <w:proofErr w:type="spellStart"/>
      <w:r>
        <w:rPr>
          <w:rFonts w:ascii="Bookman Old Style" w:hAnsi="Bookman Old Style"/>
          <w:b/>
          <w:szCs w:val="24"/>
        </w:rPr>
        <w:t>EKPCz</w:t>
      </w:r>
      <w:proofErr w:type="spellEnd"/>
      <w:r>
        <w:rPr>
          <w:rFonts w:ascii="Bookman Old Style" w:hAnsi="Bookman Old Style"/>
          <w:b/>
          <w:szCs w:val="24"/>
        </w:rPr>
        <w:t>,</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s</w:t>
      </w:r>
      <w:r w:rsidRPr="007261DA">
        <w:rPr>
          <w:rFonts w:ascii="Bookman Old Style" w:hAnsi="Bookman Old Style"/>
          <w:b/>
          <w:szCs w:val="24"/>
        </w:rPr>
        <w:t xml:space="preserve">tosowanie standardów </w:t>
      </w:r>
      <w:proofErr w:type="spellStart"/>
      <w:r w:rsidRPr="007261DA">
        <w:rPr>
          <w:rFonts w:ascii="Bookman Old Style" w:hAnsi="Bookman Old Style"/>
          <w:b/>
          <w:szCs w:val="24"/>
        </w:rPr>
        <w:t>EKPCz</w:t>
      </w:r>
      <w:proofErr w:type="spellEnd"/>
      <w:r w:rsidRPr="007261DA">
        <w:rPr>
          <w:rFonts w:ascii="Bookman Old Style" w:hAnsi="Bookman Old Style"/>
          <w:b/>
          <w:szCs w:val="24"/>
        </w:rPr>
        <w:t xml:space="preserve"> w postępowaniach w sprawach karnych ze stosunków międzynarodowych (rozdział XIII k.p.k.).  </w:t>
      </w:r>
    </w:p>
    <w:p w:rsidR="00423FD7" w:rsidRPr="00A50A76" w:rsidRDefault="00423FD7" w:rsidP="009B0908">
      <w:pPr>
        <w:pStyle w:val="Tekstpodstawowy"/>
        <w:tabs>
          <w:tab w:val="left" w:pos="0"/>
        </w:tabs>
        <w:spacing w:after="60"/>
        <w:ind w:left="2124" w:hanging="2124"/>
        <w:rPr>
          <w:rFonts w:ascii="Bookman Old Style" w:hAnsi="Bookman Old Style"/>
          <w:szCs w:val="24"/>
        </w:rPr>
      </w:pPr>
      <w:r>
        <w:rPr>
          <w:rFonts w:ascii="Bookman Old Style" w:hAnsi="Bookman Old Style"/>
          <w:b/>
          <w:szCs w:val="24"/>
        </w:rPr>
        <w:tab/>
      </w:r>
      <w:r w:rsidRPr="00F90818">
        <w:rPr>
          <w:rFonts w:ascii="Bookman Old Style" w:hAnsi="Bookman Old Style"/>
          <w:szCs w:val="24"/>
        </w:rPr>
        <w:t>Prowadzenie - Małgorzata Wąsek-Wiaderek</w:t>
      </w:r>
    </w:p>
    <w:p w:rsidR="0062717B" w:rsidRPr="009B0908" w:rsidRDefault="0062717B" w:rsidP="009B0908">
      <w:pPr>
        <w:pStyle w:val="Tekstpodstawowy"/>
        <w:tabs>
          <w:tab w:val="left" w:pos="0"/>
        </w:tabs>
        <w:spacing w:after="60" w:line="276" w:lineRule="auto"/>
        <w:ind w:left="2124" w:hanging="2124"/>
        <w:rPr>
          <w:rFonts w:ascii="Bookman Old Style" w:hAnsi="Bookman Old Style"/>
          <w:sz w:val="16"/>
          <w:szCs w:val="16"/>
        </w:rPr>
      </w:pPr>
    </w:p>
    <w:p w:rsidR="00D02693"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p>
    <w:p w:rsidR="0062717B" w:rsidRPr="00743F3A" w:rsidRDefault="0062717B" w:rsidP="0062717B">
      <w:pPr>
        <w:pStyle w:val="Tekstpodstawowy"/>
        <w:tabs>
          <w:tab w:val="left" w:pos="0"/>
        </w:tabs>
        <w:spacing w:after="60" w:line="276" w:lineRule="auto"/>
        <w:ind w:left="2127" w:hanging="2127"/>
        <w:rPr>
          <w:rFonts w:ascii="Bookman Old Style" w:hAnsi="Bookman Old Style"/>
          <w:sz w:val="16"/>
          <w:szCs w:val="16"/>
        </w:rPr>
      </w:pPr>
      <w:r w:rsidRPr="005A05D1">
        <w:rPr>
          <w:rFonts w:ascii="Bookman Old Style" w:hAnsi="Bookman Old Style"/>
          <w:szCs w:val="24"/>
        </w:rPr>
        <w:br/>
      </w:r>
    </w:p>
    <w:p w:rsidR="008E5D0D" w:rsidRDefault="0062717B" w:rsidP="00743F3A">
      <w:pPr>
        <w:pStyle w:val="Tekstpodstawowy"/>
        <w:tabs>
          <w:tab w:val="left" w:pos="0"/>
          <w:tab w:val="left" w:pos="2835"/>
        </w:tabs>
        <w:spacing w:after="60"/>
        <w:ind w:left="2127" w:hanging="2127"/>
        <w:rPr>
          <w:rFonts w:ascii="Bookman Old Style" w:hAnsi="Bookman Old Style"/>
          <w:b/>
          <w:color w:val="FF0000"/>
          <w:szCs w:val="24"/>
        </w:rPr>
      </w:pPr>
      <w:r>
        <w:rPr>
          <w:rFonts w:ascii="Bookman Old Style" w:hAnsi="Bookman Old Style"/>
          <w:b/>
          <w:szCs w:val="24"/>
        </w:rPr>
        <w:lastRenderedPageBreak/>
        <w:t>10.15 – 11.45</w:t>
      </w:r>
      <w:r w:rsidRPr="002D2B81">
        <w:rPr>
          <w:rFonts w:ascii="Bookman Old Style" w:hAnsi="Bookman Old Style"/>
          <w:b/>
          <w:szCs w:val="24"/>
        </w:rPr>
        <w:t xml:space="preserve"> </w:t>
      </w:r>
      <w:r w:rsidR="008E5D0D">
        <w:rPr>
          <w:rFonts w:ascii="Bookman Old Style" w:hAnsi="Bookman Old Style"/>
          <w:b/>
          <w:szCs w:val="24"/>
        </w:rPr>
        <w:tab/>
      </w:r>
      <w:r w:rsidR="008E5D0D">
        <w:rPr>
          <w:rFonts w:ascii="Bookman Old Style" w:hAnsi="Bookman Old Style"/>
          <w:b/>
          <w:szCs w:val="24"/>
        </w:rPr>
        <w:tab/>
      </w:r>
      <w:r w:rsidR="008E5D0D">
        <w:rPr>
          <w:rFonts w:ascii="Bookman Old Style" w:hAnsi="Bookman Old Style"/>
          <w:b/>
          <w:szCs w:val="24"/>
        </w:rPr>
        <w:tab/>
      </w:r>
      <w:r w:rsidR="007E0437">
        <w:rPr>
          <w:rFonts w:ascii="Bookman Old Style" w:hAnsi="Bookman Old Style"/>
          <w:b/>
          <w:szCs w:val="24"/>
        </w:rPr>
        <w:t xml:space="preserve">   </w:t>
      </w:r>
      <w:r w:rsidR="00743F3A">
        <w:rPr>
          <w:rFonts w:ascii="Bookman Old Style" w:hAnsi="Bookman Old Style"/>
          <w:b/>
          <w:szCs w:val="24"/>
        </w:rPr>
        <w:t xml:space="preserve">    </w:t>
      </w:r>
      <w:r w:rsidR="008E5D0D" w:rsidRPr="008E5D0D">
        <w:rPr>
          <w:rFonts w:ascii="Bookman Old Style" w:hAnsi="Bookman Old Style"/>
          <w:b/>
          <w:color w:val="FF0000"/>
          <w:szCs w:val="24"/>
        </w:rPr>
        <w:t>PION CYWILNY</w:t>
      </w:r>
    </w:p>
    <w:p w:rsidR="007E0437" w:rsidRPr="007E0437" w:rsidRDefault="008E5D0D" w:rsidP="00743F3A">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7E0437" w:rsidRPr="007E0437">
        <w:rPr>
          <w:rFonts w:ascii="Bookman Old Style" w:hAnsi="Bookman Old Style"/>
          <w:b/>
          <w:szCs w:val="24"/>
        </w:rPr>
        <w:t>Przegląd bieżącego orzecznictwa Europejskiego Trybunału Praw Czł</w:t>
      </w:r>
      <w:r w:rsidR="007E0437">
        <w:rPr>
          <w:rFonts w:ascii="Bookman Old Style" w:hAnsi="Bookman Old Style"/>
          <w:b/>
          <w:szCs w:val="24"/>
        </w:rPr>
        <w:t>owieka w sprawach cywilnych:</w:t>
      </w:r>
    </w:p>
    <w:p w:rsidR="007E0437" w:rsidRPr="007E0437" w:rsidRDefault="007E0437" w:rsidP="00743F3A">
      <w:pPr>
        <w:pStyle w:val="Tekstpodstawowy"/>
        <w:numPr>
          <w:ilvl w:val="0"/>
          <w:numId w:val="19"/>
        </w:numPr>
        <w:tabs>
          <w:tab w:val="left" w:pos="0"/>
          <w:tab w:val="left" w:pos="2835"/>
        </w:tabs>
        <w:spacing w:after="60"/>
        <w:rPr>
          <w:rFonts w:ascii="Bookman Old Style" w:hAnsi="Bookman Old Style"/>
          <w:b/>
          <w:szCs w:val="24"/>
        </w:rPr>
      </w:pPr>
      <w:r>
        <w:rPr>
          <w:rFonts w:ascii="Bookman Old Style" w:hAnsi="Bookman Old Style"/>
          <w:b/>
          <w:szCs w:val="24"/>
        </w:rPr>
        <w:t>o</w:t>
      </w:r>
      <w:r w:rsidRPr="007E0437">
        <w:rPr>
          <w:rFonts w:ascii="Bookman Old Style" w:hAnsi="Bookman Old Style"/>
          <w:b/>
          <w:szCs w:val="24"/>
        </w:rPr>
        <w:t>rzecznictwo ETPCZ w roku 2017 – ogólna charakterystyka,</w:t>
      </w:r>
    </w:p>
    <w:p w:rsidR="007E0437" w:rsidRPr="007E0437" w:rsidRDefault="007E0437" w:rsidP="00743F3A">
      <w:pPr>
        <w:pStyle w:val="Tekstpodstawowy"/>
        <w:numPr>
          <w:ilvl w:val="0"/>
          <w:numId w:val="19"/>
        </w:numPr>
        <w:tabs>
          <w:tab w:val="left" w:pos="0"/>
          <w:tab w:val="left" w:pos="2835"/>
        </w:tabs>
        <w:spacing w:after="60"/>
        <w:rPr>
          <w:rFonts w:ascii="Bookman Old Style" w:hAnsi="Bookman Old Style"/>
          <w:b/>
          <w:szCs w:val="24"/>
        </w:rPr>
      </w:pPr>
      <w:r>
        <w:rPr>
          <w:rFonts w:ascii="Bookman Old Style" w:hAnsi="Bookman Old Style"/>
          <w:b/>
          <w:szCs w:val="24"/>
        </w:rPr>
        <w:t>o</w:t>
      </w:r>
      <w:r w:rsidRPr="007E0437">
        <w:rPr>
          <w:rFonts w:ascii="Bookman Old Style" w:hAnsi="Bookman Old Style"/>
          <w:b/>
          <w:szCs w:val="24"/>
        </w:rPr>
        <w:t xml:space="preserve">rzeczenia ETPCZ w roku 2017 wydane </w:t>
      </w:r>
      <w:r w:rsidR="00743F3A">
        <w:rPr>
          <w:rFonts w:ascii="Bookman Old Style" w:hAnsi="Bookman Old Style"/>
          <w:b/>
          <w:szCs w:val="24"/>
        </w:rPr>
        <w:br/>
      </w:r>
      <w:r w:rsidRPr="007E0437">
        <w:rPr>
          <w:rFonts w:ascii="Bookman Old Style" w:hAnsi="Bookman Old Style"/>
          <w:b/>
          <w:szCs w:val="24"/>
        </w:rPr>
        <w:t>w sprawach polskich,</w:t>
      </w:r>
    </w:p>
    <w:p w:rsidR="007E0437" w:rsidRPr="007E0437" w:rsidRDefault="007E0437" w:rsidP="00743F3A">
      <w:pPr>
        <w:pStyle w:val="Tekstpodstawowy"/>
        <w:numPr>
          <w:ilvl w:val="0"/>
          <w:numId w:val="19"/>
        </w:numPr>
        <w:tabs>
          <w:tab w:val="left" w:pos="0"/>
          <w:tab w:val="left" w:pos="2835"/>
        </w:tabs>
        <w:spacing w:after="60"/>
        <w:rPr>
          <w:rFonts w:ascii="Bookman Old Style" w:hAnsi="Bookman Old Style"/>
          <w:b/>
          <w:szCs w:val="24"/>
        </w:rPr>
      </w:pPr>
      <w:r>
        <w:rPr>
          <w:rFonts w:ascii="Bookman Old Style" w:hAnsi="Bookman Old Style"/>
          <w:b/>
          <w:szCs w:val="24"/>
        </w:rPr>
        <w:t>b</w:t>
      </w:r>
      <w:r w:rsidRPr="007E0437">
        <w:rPr>
          <w:rFonts w:ascii="Bookman Old Style" w:hAnsi="Bookman Old Style"/>
          <w:b/>
          <w:szCs w:val="24"/>
        </w:rPr>
        <w:t>ieżące orzecznictwo ETPCZ w sprawach cywilnych – wybrane zagadnienia:</w:t>
      </w:r>
    </w:p>
    <w:p w:rsidR="007E0437" w:rsidRPr="007E0437" w:rsidRDefault="007E0437" w:rsidP="00743F3A">
      <w:pPr>
        <w:pStyle w:val="Tekstpodstawowy"/>
        <w:tabs>
          <w:tab w:val="left" w:pos="0"/>
          <w:tab w:val="left" w:pos="2835"/>
        </w:tabs>
        <w:spacing w:after="60"/>
        <w:ind w:left="2410" w:hanging="1843"/>
        <w:rPr>
          <w:rFonts w:ascii="Bookman Old Style" w:hAnsi="Bookman Old Style"/>
          <w:b/>
          <w:szCs w:val="24"/>
        </w:rPr>
      </w:pPr>
      <w:r>
        <w:rPr>
          <w:rFonts w:ascii="Bookman Old Style" w:hAnsi="Bookman Old Style"/>
          <w:b/>
          <w:szCs w:val="24"/>
        </w:rPr>
        <w:tab/>
      </w:r>
      <w:r>
        <w:rPr>
          <w:rFonts w:ascii="Bookman Old Style" w:hAnsi="Bookman Old Style"/>
          <w:b/>
          <w:szCs w:val="24"/>
        </w:rPr>
        <w:tab/>
        <w:t xml:space="preserve">- </w:t>
      </w:r>
      <w:r w:rsidRPr="007E0437">
        <w:rPr>
          <w:rFonts w:ascii="Bookman Old Style" w:hAnsi="Bookman Old Style"/>
          <w:b/>
          <w:szCs w:val="24"/>
        </w:rPr>
        <w:t xml:space="preserve">orzeczenia dotyczące art. 6 Konwencji (prawo do </w:t>
      </w:r>
      <w:r>
        <w:rPr>
          <w:rFonts w:ascii="Bookman Old Style" w:hAnsi="Bookman Old Style"/>
          <w:b/>
          <w:szCs w:val="24"/>
        </w:rPr>
        <w:tab/>
      </w:r>
      <w:r w:rsidR="00743F3A">
        <w:rPr>
          <w:rFonts w:ascii="Bookman Old Style" w:hAnsi="Bookman Old Style"/>
          <w:b/>
          <w:szCs w:val="24"/>
        </w:rPr>
        <w:t xml:space="preserve">  </w:t>
      </w:r>
      <w:r w:rsidRPr="007E0437">
        <w:rPr>
          <w:rFonts w:ascii="Bookman Old Style" w:hAnsi="Bookman Old Style"/>
          <w:b/>
          <w:szCs w:val="24"/>
        </w:rPr>
        <w:t>sądu);</w:t>
      </w:r>
    </w:p>
    <w:p w:rsidR="007E0437" w:rsidRPr="007E0437" w:rsidRDefault="007E0437" w:rsidP="00743F3A">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Pr>
          <w:rFonts w:ascii="Bookman Old Style" w:hAnsi="Bookman Old Style"/>
          <w:b/>
          <w:szCs w:val="24"/>
        </w:rPr>
        <w:tab/>
        <w:t>-</w:t>
      </w:r>
      <w:r w:rsidRPr="007E0437">
        <w:rPr>
          <w:rFonts w:ascii="Bookman Old Style" w:hAnsi="Bookman Old Style"/>
          <w:b/>
          <w:szCs w:val="24"/>
        </w:rPr>
        <w:t xml:space="preserve">orzeczenia dotyczące art. 8 Konwencji (prawo do </w:t>
      </w:r>
      <w:r>
        <w:rPr>
          <w:rFonts w:ascii="Bookman Old Style" w:hAnsi="Bookman Old Style"/>
          <w:b/>
          <w:szCs w:val="24"/>
        </w:rPr>
        <w:tab/>
      </w:r>
      <w:r w:rsidR="00743F3A">
        <w:rPr>
          <w:rFonts w:ascii="Bookman Old Style" w:hAnsi="Bookman Old Style"/>
          <w:b/>
          <w:szCs w:val="24"/>
        </w:rPr>
        <w:t xml:space="preserve">  </w:t>
      </w:r>
      <w:r w:rsidRPr="007E0437">
        <w:rPr>
          <w:rFonts w:ascii="Bookman Old Style" w:hAnsi="Bookman Old Style"/>
          <w:b/>
          <w:szCs w:val="24"/>
        </w:rPr>
        <w:t>prywatności i ochrony życia rodzinnego);</w:t>
      </w:r>
    </w:p>
    <w:p w:rsidR="007E0437" w:rsidRPr="007E0437" w:rsidRDefault="007E0437" w:rsidP="00743F3A">
      <w:pPr>
        <w:pStyle w:val="Tekstpodstawowy"/>
        <w:tabs>
          <w:tab w:val="left" w:pos="0"/>
          <w:tab w:val="left" w:pos="2835"/>
        </w:tabs>
        <w:spacing w:after="60"/>
        <w:ind w:left="2127" w:hanging="2127"/>
        <w:rPr>
          <w:rFonts w:ascii="Bookman Old Style" w:hAnsi="Bookman Old Style"/>
          <w:b/>
          <w:szCs w:val="24"/>
        </w:rPr>
      </w:pPr>
      <w:r w:rsidRPr="007E0437">
        <w:rPr>
          <w:rFonts w:ascii="Bookman Old Style" w:hAnsi="Bookman Old Style"/>
          <w:b/>
          <w:szCs w:val="24"/>
        </w:rPr>
        <w:tab/>
      </w:r>
      <w:r>
        <w:rPr>
          <w:rFonts w:ascii="Bookman Old Style" w:hAnsi="Bookman Old Style"/>
          <w:b/>
          <w:szCs w:val="24"/>
        </w:rPr>
        <w:tab/>
        <w:t xml:space="preserve">- </w:t>
      </w:r>
      <w:r w:rsidRPr="007E0437">
        <w:rPr>
          <w:rFonts w:ascii="Bookman Old Style" w:hAnsi="Bookman Old Style"/>
          <w:b/>
          <w:szCs w:val="24"/>
        </w:rPr>
        <w:t xml:space="preserve">orzeczenia dotyczące art. 10 Konwencji (prawo </w:t>
      </w:r>
      <w:r>
        <w:rPr>
          <w:rFonts w:ascii="Bookman Old Style" w:hAnsi="Bookman Old Style"/>
          <w:b/>
          <w:szCs w:val="24"/>
        </w:rPr>
        <w:tab/>
      </w:r>
      <w:r w:rsidR="00743F3A">
        <w:rPr>
          <w:rFonts w:ascii="Bookman Old Style" w:hAnsi="Bookman Old Style"/>
          <w:b/>
          <w:szCs w:val="24"/>
        </w:rPr>
        <w:t xml:space="preserve">   </w:t>
      </w:r>
      <w:r w:rsidRPr="007E0437">
        <w:rPr>
          <w:rFonts w:ascii="Bookman Old Style" w:hAnsi="Bookman Old Style"/>
          <w:b/>
          <w:szCs w:val="24"/>
        </w:rPr>
        <w:t>do swobody wypowiedzi);</w:t>
      </w:r>
    </w:p>
    <w:p w:rsidR="007E0437" w:rsidRDefault="007E0437" w:rsidP="00743F3A">
      <w:pPr>
        <w:pStyle w:val="Tekstpodstawowy"/>
        <w:tabs>
          <w:tab w:val="left" w:pos="0"/>
          <w:tab w:val="left" w:pos="2835"/>
        </w:tabs>
        <w:spacing w:after="60"/>
        <w:ind w:left="2127" w:hanging="2127"/>
        <w:rPr>
          <w:rFonts w:ascii="Bookman Old Style" w:hAnsi="Bookman Old Style"/>
          <w:b/>
          <w:szCs w:val="24"/>
        </w:rPr>
      </w:pPr>
      <w:r w:rsidRPr="007E0437">
        <w:rPr>
          <w:rFonts w:ascii="Bookman Old Style" w:hAnsi="Bookman Old Style"/>
          <w:b/>
          <w:szCs w:val="24"/>
        </w:rPr>
        <w:tab/>
      </w:r>
      <w:r>
        <w:rPr>
          <w:rFonts w:ascii="Bookman Old Style" w:hAnsi="Bookman Old Style"/>
          <w:b/>
          <w:szCs w:val="24"/>
        </w:rPr>
        <w:tab/>
        <w:t xml:space="preserve">- </w:t>
      </w:r>
      <w:r w:rsidRPr="007E0437">
        <w:rPr>
          <w:rFonts w:ascii="Bookman Old Style" w:hAnsi="Bookman Old Style"/>
          <w:b/>
          <w:szCs w:val="24"/>
        </w:rPr>
        <w:t>orzeczenia dotyczące art. 3 Konwencji.</w:t>
      </w:r>
    </w:p>
    <w:p w:rsidR="007E0437" w:rsidRDefault="007E0437" w:rsidP="00743F3A">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b/>
          <w:szCs w:val="24"/>
        </w:rPr>
        <w:tab/>
      </w:r>
      <w:r w:rsidRPr="007E0437">
        <w:rPr>
          <w:rFonts w:ascii="Bookman Old Style" w:hAnsi="Bookman Old Style"/>
          <w:szCs w:val="24"/>
        </w:rPr>
        <w:t xml:space="preserve">Prowadzenie – Jacek </w:t>
      </w:r>
      <w:proofErr w:type="spellStart"/>
      <w:r w:rsidRPr="007E0437">
        <w:rPr>
          <w:rFonts w:ascii="Bookman Old Style" w:hAnsi="Bookman Old Style"/>
          <w:szCs w:val="24"/>
        </w:rPr>
        <w:t>Sadomoski</w:t>
      </w:r>
      <w:proofErr w:type="spellEnd"/>
    </w:p>
    <w:p w:rsidR="00743F3A" w:rsidRPr="00743F3A" w:rsidRDefault="00743F3A" w:rsidP="00743F3A">
      <w:pPr>
        <w:pStyle w:val="Tekstpodstawowy"/>
        <w:tabs>
          <w:tab w:val="left" w:pos="0"/>
          <w:tab w:val="left" w:pos="2835"/>
        </w:tabs>
        <w:spacing w:after="60"/>
        <w:ind w:left="2127" w:hanging="2127"/>
        <w:rPr>
          <w:rFonts w:ascii="Bookman Old Style" w:hAnsi="Bookman Old Style"/>
          <w:sz w:val="16"/>
          <w:szCs w:val="16"/>
        </w:rPr>
      </w:pPr>
    </w:p>
    <w:p w:rsidR="007E0437" w:rsidRDefault="00743F3A" w:rsidP="00743F3A">
      <w:pPr>
        <w:pStyle w:val="Tekstpodstawowy"/>
        <w:tabs>
          <w:tab w:val="left" w:pos="0"/>
          <w:tab w:val="left" w:pos="2977"/>
        </w:tabs>
        <w:spacing w:after="60"/>
        <w:ind w:left="2127" w:hanging="2127"/>
        <w:jc w:val="center"/>
        <w:rPr>
          <w:rFonts w:ascii="Bookman Old Style" w:hAnsi="Bookman Old Style"/>
          <w:b/>
          <w:color w:val="FF0000"/>
          <w:szCs w:val="24"/>
        </w:rPr>
      </w:pPr>
      <w:r>
        <w:rPr>
          <w:rFonts w:ascii="Bookman Old Style" w:hAnsi="Bookman Old Style"/>
          <w:b/>
          <w:color w:val="FF0000"/>
          <w:szCs w:val="24"/>
        </w:rPr>
        <w:t xml:space="preserve">         </w:t>
      </w:r>
      <w:r w:rsidR="007E0437" w:rsidRPr="007E0437">
        <w:rPr>
          <w:rFonts w:ascii="Bookman Old Style" w:hAnsi="Bookman Old Style"/>
          <w:b/>
          <w:color w:val="FF0000"/>
          <w:szCs w:val="24"/>
        </w:rPr>
        <w:t>PION KARNY</w:t>
      </w:r>
    </w:p>
    <w:p w:rsidR="007E0437" w:rsidRPr="007E0437" w:rsidRDefault="007E0437" w:rsidP="00743F3A">
      <w:pPr>
        <w:pStyle w:val="Tekstpodstawowy"/>
        <w:tabs>
          <w:tab w:val="left" w:pos="0"/>
          <w:tab w:val="left" w:pos="2127"/>
        </w:tabs>
        <w:spacing w:after="60"/>
        <w:ind w:left="2127" w:hanging="2127"/>
        <w:rPr>
          <w:rFonts w:ascii="Bookman Old Style" w:hAnsi="Bookman Old Style"/>
          <w:b/>
          <w:color w:val="FF0000"/>
          <w:szCs w:val="24"/>
        </w:rPr>
      </w:pPr>
      <w:r>
        <w:rPr>
          <w:rFonts w:ascii="Bookman Old Style" w:hAnsi="Bookman Old Style"/>
          <w:b/>
        </w:rPr>
        <w:tab/>
      </w:r>
      <w:r w:rsidRPr="007E0437">
        <w:rPr>
          <w:rFonts w:ascii="Bookman Old Style" w:hAnsi="Bookman Old Style"/>
          <w:b/>
        </w:rPr>
        <w:t>Przegląd bieżą</w:t>
      </w:r>
      <w:r>
        <w:rPr>
          <w:rFonts w:ascii="Bookman Old Style" w:hAnsi="Bookman Old Style"/>
          <w:b/>
        </w:rPr>
        <w:t xml:space="preserve">cego orzecznictwa Europejskiego </w:t>
      </w:r>
      <w:r w:rsidRPr="007E0437">
        <w:rPr>
          <w:rFonts w:ascii="Bookman Old Style" w:hAnsi="Bookman Old Style"/>
          <w:b/>
        </w:rPr>
        <w:t>Trybunału Praw Człowieka w sprawach karnych</w:t>
      </w:r>
      <w:r>
        <w:rPr>
          <w:rFonts w:ascii="Bookman Old Style" w:hAnsi="Bookman Old Style"/>
          <w:b/>
        </w:rPr>
        <w:t>…</w:t>
      </w:r>
      <w:r w:rsidRPr="007E0437">
        <w:rPr>
          <w:rFonts w:ascii="Bookman Old Style" w:hAnsi="Bookman Old Style"/>
          <w:b/>
        </w:rPr>
        <w:t xml:space="preserve"> – ciąg dalszy.</w:t>
      </w:r>
    </w:p>
    <w:p w:rsidR="007E0437" w:rsidRPr="00A50A76" w:rsidRDefault="0062717B" w:rsidP="00743F3A">
      <w:pPr>
        <w:pStyle w:val="Tekstpodstawowy"/>
        <w:tabs>
          <w:tab w:val="left" w:pos="0"/>
        </w:tabs>
        <w:spacing w:after="60"/>
        <w:ind w:left="2124" w:hanging="2124"/>
        <w:rPr>
          <w:rFonts w:ascii="Bookman Old Style" w:hAnsi="Bookman Old Style"/>
          <w:szCs w:val="24"/>
        </w:rPr>
      </w:pPr>
      <w:r w:rsidRPr="002D2B81">
        <w:rPr>
          <w:rFonts w:ascii="Bookman Old Style" w:hAnsi="Bookman Old Style"/>
          <w:b/>
          <w:szCs w:val="24"/>
        </w:rPr>
        <w:tab/>
      </w:r>
      <w:r w:rsidR="007E0437" w:rsidRPr="00F90818">
        <w:rPr>
          <w:rFonts w:ascii="Bookman Old Style" w:hAnsi="Bookman Old Style"/>
          <w:szCs w:val="24"/>
        </w:rPr>
        <w:t>Prowadzenie - Małgorzata Wąsek-Wiaderek</w:t>
      </w:r>
    </w:p>
    <w:p w:rsidR="00FA645A" w:rsidRPr="00B064A0" w:rsidRDefault="00FA645A" w:rsidP="00AD4DFC">
      <w:pPr>
        <w:pStyle w:val="Tekstpodstawowy"/>
        <w:tabs>
          <w:tab w:val="left" w:pos="0"/>
          <w:tab w:val="left" w:pos="2835"/>
        </w:tabs>
        <w:spacing w:after="60" w:line="276" w:lineRule="auto"/>
        <w:ind w:left="2127" w:hanging="2127"/>
        <w:rPr>
          <w:rFonts w:ascii="Bookman Old Style" w:hAnsi="Bookman Old Style"/>
          <w:sz w:val="16"/>
          <w:szCs w:val="16"/>
        </w:rPr>
      </w:pPr>
    </w:p>
    <w:p w:rsidR="00D66881" w:rsidRPr="00447226" w:rsidRDefault="0062717B"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r w:rsidR="00152630">
        <w:rPr>
          <w:rFonts w:ascii="Bookman Old Style" w:hAnsi="Bookman Old Style"/>
          <w:szCs w:val="24"/>
        </w:rPr>
        <w:t xml:space="preserve"> w KSSiP</w:t>
      </w:r>
    </w:p>
    <w:p w:rsidR="00D66881" w:rsidRDefault="00D66881" w:rsidP="00D66881">
      <w:pPr>
        <w:pStyle w:val="Tekstpodstawowy"/>
        <w:tabs>
          <w:tab w:val="left" w:pos="0"/>
        </w:tabs>
        <w:spacing w:after="60" w:line="276" w:lineRule="auto"/>
        <w:rPr>
          <w:rFonts w:ascii="Bookman Old Style" w:hAnsi="Bookman Old Style"/>
        </w:rPr>
      </w:pPr>
    </w:p>
    <w:p w:rsidR="00743F3A" w:rsidRDefault="00743F3A" w:rsidP="00D66881">
      <w:pPr>
        <w:pStyle w:val="Tekstpodstawowy"/>
        <w:tabs>
          <w:tab w:val="left" w:pos="0"/>
        </w:tabs>
        <w:spacing w:after="60" w:line="276" w:lineRule="auto"/>
        <w:rPr>
          <w:rFonts w:ascii="Bookman Old Style" w:hAnsi="Bookman Old Style"/>
        </w:rPr>
      </w:pPr>
    </w:p>
    <w:p w:rsidR="00CD4303" w:rsidRPr="00CD4303" w:rsidRDefault="00CD4303" w:rsidP="00CD4303">
      <w:pPr>
        <w:jc w:val="center"/>
        <w:rPr>
          <w:rFonts w:ascii="Bookman Old Style" w:hAnsi="Bookman Old Style"/>
          <w:sz w:val="20"/>
          <w:szCs w:val="20"/>
        </w:rPr>
      </w:pPr>
      <w:r w:rsidRPr="00CD4303">
        <w:rPr>
          <w:rFonts w:ascii="Bookman Old Style" w:hAnsi="Bookman Old Style"/>
          <w:sz w:val="20"/>
          <w:szCs w:val="20"/>
        </w:rPr>
        <w:t>Program szkolenia dostępny jest na Platformie Szkoleniowej KSSiP pod adresem:</w:t>
      </w:r>
    </w:p>
    <w:p w:rsidR="00CD4303" w:rsidRDefault="00C16B6C" w:rsidP="00CD4303">
      <w:pPr>
        <w:jc w:val="center"/>
        <w:rPr>
          <w:rFonts w:ascii="Bookman Old Style" w:hAnsi="Bookman Old Style"/>
          <w:sz w:val="20"/>
          <w:szCs w:val="20"/>
        </w:rPr>
      </w:pPr>
      <w:hyperlink r:id="rId9" w:history="1">
        <w:r w:rsidR="00CD4303" w:rsidRPr="00CD4303">
          <w:rPr>
            <w:rFonts w:ascii="Bookman Old Style" w:hAnsi="Bookman Old Style"/>
            <w:sz w:val="20"/>
            <w:szCs w:val="20"/>
          </w:rPr>
          <w:t>http://szkolenia.kssip.gov.pl/login/</w:t>
        </w:r>
      </w:hyperlink>
      <w:r w:rsidR="00CD4303">
        <w:rPr>
          <w:rFonts w:ascii="Bookman Old Style" w:hAnsi="Bookman Old Style"/>
          <w:sz w:val="20"/>
          <w:szCs w:val="20"/>
        </w:rPr>
        <w:t xml:space="preserve"> </w:t>
      </w:r>
    </w:p>
    <w:p w:rsidR="00CD4303" w:rsidRPr="00CD4303" w:rsidRDefault="00CD4303" w:rsidP="00CD4303">
      <w:pPr>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oraz na stronie internetowej KSSiP pod adresem: </w:t>
      </w:r>
      <w:hyperlink r:id="rId10" w:history="1">
        <w:r w:rsidRPr="00CD4303">
          <w:rPr>
            <w:rFonts w:ascii="Bookman Old Style" w:hAnsi="Bookman Old Style"/>
            <w:color w:val="0563C1"/>
            <w:sz w:val="20"/>
            <w:szCs w:val="20"/>
            <w:u w:val="single"/>
          </w:rPr>
          <w:t>www.kssip.gov.pl</w:t>
        </w:r>
      </w:hyperlink>
    </w:p>
    <w:p w:rsidR="00CD4303" w:rsidRPr="00CD4303" w:rsidRDefault="00CD4303" w:rsidP="00CD4303">
      <w:pPr>
        <w:spacing w:before="60"/>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Po uzupełnieniu ankiety zaświadczenie można pobrać i wydrukować z zakładki </w:t>
      </w:r>
      <w:r w:rsidRPr="00CD4303">
        <w:rPr>
          <w:rFonts w:ascii="Bookman Old Style" w:hAnsi="Bookman Old Style"/>
          <w:sz w:val="20"/>
          <w:szCs w:val="20"/>
        </w:rPr>
        <w:br/>
        <w:t>„moje zaświadczenia”.</w:t>
      </w:r>
    </w:p>
    <w:p w:rsidR="00CD4303" w:rsidRPr="00CD4303" w:rsidRDefault="00CD4303" w:rsidP="00CD4303">
      <w:pPr>
        <w:jc w:val="center"/>
        <w:rPr>
          <w:rFonts w:ascii="Bookman Old Style" w:hAnsi="Bookman Old Style"/>
          <w:sz w:val="20"/>
          <w:szCs w:val="20"/>
        </w:rPr>
      </w:pPr>
    </w:p>
    <w:p w:rsidR="00D66881" w:rsidRDefault="00D66881" w:rsidP="00D66881">
      <w:pPr>
        <w:pStyle w:val="Tekstpodstawowy"/>
        <w:tabs>
          <w:tab w:val="left" w:pos="0"/>
        </w:tabs>
        <w:spacing w:after="60" w:line="276" w:lineRule="auto"/>
        <w:rPr>
          <w:rFonts w:ascii="Bookman Old Style" w:hAnsi="Bookman Old Style"/>
        </w:rPr>
      </w:pPr>
    </w:p>
    <w:p w:rsidR="00D37441" w:rsidRPr="000A78A4" w:rsidRDefault="00C16B6C" w:rsidP="000A78A4">
      <w:pPr>
        <w:spacing w:before="60"/>
        <w:jc w:val="center"/>
        <w:rPr>
          <w:rFonts w:ascii="Bookman Old Style" w:hAnsi="Bookman Old Style"/>
          <w:sz w:val="20"/>
          <w:szCs w:val="20"/>
        </w:rPr>
      </w:pP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47C"/>
    <w:multiLevelType w:val="multilevel"/>
    <w:tmpl w:val="34FAA64E"/>
    <w:lvl w:ilvl="0">
      <w:start w:val="10"/>
      <w:numFmt w:val="decimal"/>
      <w:lvlText w:val="%1"/>
      <w:lvlJc w:val="left"/>
      <w:pPr>
        <w:ind w:left="735" w:hanging="735"/>
      </w:pPr>
      <w:rPr>
        <w:rFonts w:hint="default"/>
      </w:rPr>
    </w:lvl>
    <w:lvl w:ilvl="1">
      <w:start w:val="45"/>
      <w:numFmt w:val="decimal"/>
      <w:lvlText w:val="%1.%2"/>
      <w:lvlJc w:val="left"/>
      <w:pPr>
        <w:ind w:left="-682" w:hanging="735"/>
      </w:pPr>
      <w:rPr>
        <w:rFonts w:hint="default"/>
      </w:rPr>
    </w:lvl>
    <w:lvl w:ilvl="2">
      <w:start w:val="1"/>
      <w:numFmt w:val="decimal"/>
      <w:lvlText w:val="%1.%2.%3"/>
      <w:lvlJc w:val="left"/>
      <w:pPr>
        <w:ind w:left="-2099" w:hanging="735"/>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702" w:hanging="1800"/>
      </w:pPr>
      <w:rPr>
        <w:rFonts w:hint="default"/>
      </w:rPr>
    </w:lvl>
    <w:lvl w:ilvl="7">
      <w:start w:val="1"/>
      <w:numFmt w:val="decimal"/>
      <w:lvlText w:val="%1.%2.%3.%4.%5.%6.%7.%8"/>
      <w:lvlJc w:val="left"/>
      <w:pPr>
        <w:ind w:left="-8119" w:hanging="1800"/>
      </w:pPr>
      <w:rPr>
        <w:rFonts w:hint="default"/>
      </w:rPr>
    </w:lvl>
    <w:lvl w:ilvl="8">
      <w:start w:val="1"/>
      <w:numFmt w:val="decimal"/>
      <w:lvlText w:val="%1.%2.%3.%4.%5.%6.%7.%8.%9"/>
      <w:lvlJc w:val="left"/>
      <w:pPr>
        <w:ind w:left="-9176" w:hanging="2160"/>
      </w:pPr>
      <w:rPr>
        <w:rFonts w:hint="default"/>
      </w:rPr>
    </w:lvl>
  </w:abstractNum>
  <w:abstractNum w:abstractNumId="1" w15:restartNumberingAfterBreak="0">
    <w:nsid w:val="0EDC42E5"/>
    <w:multiLevelType w:val="multilevel"/>
    <w:tmpl w:val="F52EA17A"/>
    <w:lvl w:ilvl="0">
      <w:start w:val="7"/>
      <w:numFmt w:val="decimal"/>
      <w:lvlText w:val="%1.0"/>
      <w:lvlJc w:val="left"/>
      <w:pPr>
        <w:ind w:left="1440" w:hanging="720"/>
      </w:pPr>
      <w:rPr>
        <w:rFonts w:hint="default"/>
      </w:rPr>
    </w:lvl>
    <w:lvl w:ilvl="1">
      <w:start w:val="1"/>
      <w:numFmt w:val="decimalZero"/>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2" w15:restartNumberingAfterBreak="0">
    <w:nsid w:val="12D94567"/>
    <w:multiLevelType w:val="hybridMultilevel"/>
    <w:tmpl w:val="7F50ADD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 w15:restartNumberingAfterBreak="0">
    <w:nsid w:val="1A99192A"/>
    <w:multiLevelType w:val="hybridMultilevel"/>
    <w:tmpl w:val="BA40D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A1196"/>
    <w:multiLevelType w:val="multilevel"/>
    <w:tmpl w:val="AC421280"/>
    <w:lvl w:ilvl="0">
      <w:start w:val="10"/>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F605998"/>
    <w:multiLevelType w:val="hybridMultilevel"/>
    <w:tmpl w:val="CFE6205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15:restartNumberingAfterBreak="0">
    <w:nsid w:val="24481C28"/>
    <w:multiLevelType w:val="hybridMultilevel"/>
    <w:tmpl w:val="B93A5F6E"/>
    <w:lvl w:ilvl="0" w:tplc="F6502124">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7" w15:restartNumberingAfterBreak="0">
    <w:nsid w:val="2D3F7E32"/>
    <w:multiLevelType w:val="multilevel"/>
    <w:tmpl w:val="38627DA8"/>
    <w:lvl w:ilvl="0">
      <w:start w:val="10"/>
      <w:numFmt w:val="decimal"/>
      <w:lvlText w:val="%1"/>
      <w:lvlJc w:val="left"/>
      <w:pPr>
        <w:ind w:left="675" w:hanging="675"/>
      </w:pPr>
      <w:rPr>
        <w:rFonts w:hint="default"/>
      </w:rPr>
    </w:lvl>
    <w:lvl w:ilvl="1">
      <w:start w:val="30"/>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8" w15:restartNumberingAfterBreak="0">
    <w:nsid w:val="3280279E"/>
    <w:multiLevelType w:val="hybridMultilevel"/>
    <w:tmpl w:val="348409E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9" w15:restartNumberingAfterBreak="0">
    <w:nsid w:val="36AA4749"/>
    <w:multiLevelType w:val="hybridMultilevel"/>
    <w:tmpl w:val="EFC62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8F3976"/>
    <w:multiLevelType w:val="multilevel"/>
    <w:tmpl w:val="3C1099E4"/>
    <w:lvl w:ilvl="0">
      <w:start w:val="10"/>
      <w:numFmt w:val="decimal"/>
      <w:lvlText w:val="%1"/>
      <w:lvlJc w:val="left"/>
      <w:pPr>
        <w:ind w:left="675" w:hanging="675"/>
      </w:pPr>
      <w:rPr>
        <w:rFonts w:hint="default"/>
      </w:rPr>
    </w:lvl>
    <w:lvl w:ilvl="1">
      <w:start w:val="3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D2C02C9"/>
    <w:multiLevelType w:val="hybridMultilevel"/>
    <w:tmpl w:val="54B2A9B0"/>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2" w15:restartNumberingAfterBreak="0">
    <w:nsid w:val="3FA0297B"/>
    <w:multiLevelType w:val="hybridMultilevel"/>
    <w:tmpl w:val="1924EC9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3"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48668B"/>
    <w:multiLevelType w:val="hybridMultilevel"/>
    <w:tmpl w:val="654437A0"/>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5" w15:restartNumberingAfterBreak="0">
    <w:nsid w:val="535E75F4"/>
    <w:multiLevelType w:val="hybridMultilevel"/>
    <w:tmpl w:val="2A0C7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6914927"/>
    <w:multiLevelType w:val="multilevel"/>
    <w:tmpl w:val="55868412"/>
    <w:lvl w:ilvl="0">
      <w:start w:val="7"/>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3557E60"/>
    <w:multiLevelType w:val="hybridMultilevel"/>
    <w:tmpl w:val="8ABE0EE0"/>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8" w15:restartNumberingAfterBreak="0">
    <w:nsid w:val="68F675FE"/>
    <w:multiLevelType w:val="hybridMultilevel"/>
    <w:tmpl w:val="BDCA70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15:restartNumberingAfterBreak="0">
    <w:nsid w:val="6D151A9D"/>
    <w:multiLevelType w:val="hybridMultilevel"/>
    <w:tmpl w:val="5F803616"/>
    <w:lvl w:ilvl="0" w:tplc="04150001">
      <w:start w:val="1"/>
      <w:numFmt w:val="bullet"/>
      <w:lvlText w:val=""/>
      <w:lvlJc w:val="left"/>
      <w:pPr>
        <w:ind w:left="3270" w:hanging="360"/>
      </w:pPr>
      <w:rPr>
        <w:rFonts w:ascii="Symbol" w:hAnsi="Symbol" w:hint="default"/>
      </w:rPr>
    </w:lvl>
    <w:lvl w:ilvl="1" w:tplc="04150003" w:tentative="1">
      <w:start w:val="1"/>
      <w:numFmt w:val="bullet"/>
      <w:lvlText w:val="o"/>
      <w:lvlJc w:val="left"/>
      <w:pPr>
        <w:ind w:left="3990" w:hanging="360"/>
      </w:pPr>
      <w:rPr>
        <w:rFonts w:ascii="Courier New" w:hAnsi="Courier New" w:cs="Courier New" w:hint="default"/>
      </w:rPr>
    </w:lvl>
    <w:lvl w:ilvl="2" w:tplc="04150005" w:tentative="1">
      <w:start w:val="1"/>
      <w:numFmt w:val="bullet"/>
      <w:lvlText w:val=""/>
      <w:lvlJc w:val="left"/>
      <w:pPr>
        <w:ind w:left="4710" w:hanging="360"/>
      </w:pPr>
      <w:rPr>
        <w:rFonts w:ascii="Wingdings" w:hAnsi="Wingdings" w:hint="default"/>
      </w:rPr>
    </w:lvl>
    <w:lvl w:ilvl="3" w:tplc="04150001" w:tentative="1">
      <w:start w:val="1"/>
      <w:numFmt w:val="bullet"/>
      <w:lvlText w:val=""/>
      <w:lvlJc w:val="left"/>
      <w:pPr>
        <w:ind w:left="5430" w:hanging="360"/>
      </w:pPr>
      <w:rPr>
        <w:rFonts w:ascii="Symbol" w:hAnsi="Symbol" w:hint="default"/>
      </w:rPr>
    </w:lvl>
    <w:lvl w:ilvl="4" w:tplc="04150003" w:tentative="1">
      <w:start w:val="1"/>
      <w:numFmt w:val="bullet"/>
      <w:lvlText w:val="o"/>
      <w:lvlJc w:val="left"/>
      <w:pPr>
        <w:ind w:left="6150" w:hanging="360"/>
      </w:pPr>
      <w:rPr>
        <w:rFonts w:ascii="Courier New" w:hAnsi="Courier New" w:cs="Courier New" w:hint="default"/>
      </w:rPr>
    </w:lvl>
    <w:lvl w:ilvl="5" w:tplc="04150005" w:tentative="1">
      <w:start w:val="1"/>
      <w:numFmt w:val="bullet"/>
      <w:lvlText w:val=""/>
      <w:lvlJc w:val="left"/>
      <w:pPr>
        <w:ind w:left="6870" w:hanging="360"/>
      </w:pPr>
      <w:rPr>
        <w:rFonts w:ascii="Wingdings" w:hAnsi="Wingdings" w:hint="default"/>
      </w:rPr>
    </w:lvl>
    <w:lvl w:ilvl="6" w:tplc="04150001" w:tentative="1">
      <w:start w:val="1"/>
      <w:numFmt w:val="bullet"/>
      <w:lvlText w:val=""/>
      <w:lvlJc w:val="left"/>
      <w:pPr>
        <w:ind w:left="7590" w:hanging="360"/>
      </w:pPr>
      <w:rPr>
        <w:rFonts w:ascii="Symbol" w:hAnsi="Symbol" w:hint="default"/>
      </w:rPr>
    </w:lvl>
    <w:lvl w:ilvl="7" w:tplc="04150003" w:tentative="1">
      <w:start w:val="1"/>
      <w:numFmt w:val="bullet"/>
      <w:lvlText w:val="o"/>
      <w:lvlJc w:val="left"/>
      <w:pPr>
        <w:ind w:left="8310" w:hanging="360"/>
      </w:pPr>
      <w:rPr>
        <w:rFonts w:ascii="Courier New" w:hAnsi="Courier New" w:cs="Courier New" w:hint="default"/>
      </w:rPr>
    </w:lvl>
    <w:lvl w:ilvl="8" w:tplc="04150005" w:tentative="1">
      <w:start w:val="1"/>
      <w:numFmt w:val="bullet"/>
      <w:lvlText w:val=""/>
      <w:lvlJc w:val="left"/>
      <w:pPr>
        <w:ind w:left="9030" w:hanging="360"/>
      </w:pPr>
      <w:rPr>
        <w:rFonts w:ascii="Wingdings" w:hAnsi="Wingdings" w:hint="default"/>
      </w:rPr>
    </w:lvl>
  </w:abstractNum>
  <w:abstractNum w:abstractNumId="20" w15:restartNumberingAfterBreak="0">
    <w:nsid w:val="74727ADC"/>
    <w:multiLevelType w:val="hybridMultilevel"/>
    <w:tmpl w:val="E8FA644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2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A66A46"/>
    <w:multiLevelType w:val="multilevel"/>
    <w:tmpl w:val="A0CC2984"/>
    <w:lvl w:ilvl="0">
      <w:start w:val="9"/>
      <w:numFmt w:val="decimal"/>
      <w:lvlText w:val="%1.0"/>
      <w:lvlJc w:val="left"/>
      <w:pPr>
        <w:ind w:left="1288" w:hanging="720"/>
      </w:pPr>
      <w:rPr>
        <w:rFonts w:hint="default"/>
      </w:rPr>
    </w:lvl>
    <w:lvl w:ilvl="1">
      <w:start w:val="1"/>
      <w:numFmt w:val="decimalZero"/>
      <w:lvlText w:val="%1.%2"/>
      <w:lvlJc w:val="left"/>
      <w:pPr>
        <w:ind w:left="1996"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772"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548" w:hanging="1440"/>
      </w:pPr>
      <w:rPr>
        <w:rFonts w:hint="default"/>
      </w:rPr>
    </w:lvl>
    <w:lvl w:ilvl="6">
      <w:start w:val="1"/>
      <w:numFmt w:val="decimal"/>
      <w:lvlText w:val="%1.%2.%3.%4.%5.%6.%7"/>
      <w:lvlJc w:val="left"/>
      <w:pPr>
        <w:ind w:left="6616" w:hanging="1800"/>
      </w:pPr>
      <w:rPr>
        <w:rFonts w:hint="default"/>
      </w:rPr>
    </w:lvl>
    <w:lvl w:ilvl="7">
      <w:start w:val="1"/>
      <w:numFmt w:val="decimal"/>
      <w:lvlText w:val="%1.%2.%3.%4.%5.%6.%7.%8"/>
      <w:lvlJc w:val="left"/>
      <w:pPr>
        <w:ind w:left="7324" w:hanging="1800"/>
      </w:pPr>
      <w:rPr>
        <w:rFonts w:hint="default"/>
      </w:rPr>
    </w:lvl>
    <w:lvl w:ilvl="8">
      <w:start w:val="1"/>
      <w:numFmt w:val="decimal"/>
      <w:lvlText w:val="%1.%2.%3.%4.%5.%6.%7.%8.%9"/>
      <w:lvlJc w:val="left"/>
      <w:pPr>
        <w:ind w:left="8392" w:hanging="2160"/>
      </w:pPr>
      <w:rPr>
        <w:rFonts w:hint="default"/>
      </w:rPr>
    </w:lvl>
  </w:abstractNum>
  <w:abstractNum w:abstractNumId="23" w15:restartNumberingAfterBreak="0">
    <w:nsid w:val="7DF31DC9"/>
    <w:multiLevelType w:val="hybridMultilevel"/>
    <w:tmpl w:val="D944AEEE"/>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num w:numId="1">
    <w:abstractNumId w:val="13"/>
  </w:num>
  <w:num w:numId="2">
    <w:abstractNumId w:val="21"/>
  </w:num>
  <w:num w:numId="3">
    <w:abstractNumId w:val="2"/>
  </w:num>
  <w:num w:numId="4">
    <w:abstractNumId w:val="0"/>
  </w:num>
  <w:num w:numId="5">
    <w:abstractNumId w:val="9"/>
  </w:num>
  <w:num w:numId="6">
    <w:abstractNumId w:val="3"/>
  </w:num>
  <w:num w:numId="7">
    <w:abstractNumId w:val="15"/>
  </w:num>
  <w:num w:numId="8">
    <w:abstractNumId w:val="11"/>
  </w:num>
  <w:num w:numId="9">
    <w:abstractNumId w:val="18"/>
  </w:num>
  <w:num w:numId="10">
    <w:abstractNumId w:val="5"/>
  </w:num>
  <w:num w:numId="11">
    <w:abstractNumId w:val="17"/>
  </w:num>
  <w:num w:numId="12">
    <w:abstractNumId w:val="8"/>
  </w:num>
  <w:num w:numId="13">
    <w:abstractNumId w:val="6"/>
  </w:num>
  <w:num w:numId="14">
    <w:abstractNumId w:val="14"/>
  </w:num>
  <w:num w:numId="15">
    <w:abstractNumId w:val="12"/>
  </w:num>
  <w:num w:numId="16">
    <w:abstractNumId w:val="19"/>
  </w:num>
  <w:num w:numId="17">
    <w:abstractNumId w:val="4"/>
  </w:num>
  <w:num w:numId="18">
    <w:abstractNumId w:val="23"/>
  </w:num>
  <w:num w:numId="19">
    <w:abstractNumId w:val="20"/>
  </w:num>
  <w:num w:numId="20">
    <w:abstractNumId w:val="22"/>
  </w:num>
  <w:num w:numId="21">
    <w:abstractNumId w:val="16"/>
  </w:num>
  <w:num w:numId="22">
    <w:abstractNumId w:val="1"/>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22E1E"/>
    <w:rsid w:val="000869AF"/>
    <w:rsid w:val="000A78A4"/>
    <w:rsid w:val="000D64A2"/>
    <w:rsid w:val="00104348"/>
    <w:rsid w:val="001049D1"/>
    <w:rsid w:val="00135FD3"/>
    <w:rsid w:val="00152630"/>
    <w:rsid w:val="00167D93"/>
    <w:rsid w:val="00187CFD"/>
    <w:rsid w:val="00192E49"/>
    <w:rsid w:val="001C1D30"/>
    <w:rsid w:val="001E667A"/>
    <w:rsid w:val="002169EA"/>
    <w:rsid w:val="0026534D"/>
    <w:rsid w:val="002B57AA"/>
    <w:rsid w:val="002B7231"/>
    <w:rsid w:val="002D4CBC"/>
    <w:rsid w:val="0033238D"/>
    <w:rsid w:val="00337732"/>
    <w:rsid w:val="00344528"/>
    <w:rsid w:val="00363FEB"/>
    <w:rsid w:val="00366482"/>
    <w:rsid w:val="0037589E"/>
    <w:rsid w:val="00381602"/>
    <w:rsid w:val="003D61AB"/>
    <w:rsid w:val="00423FD7"/>
    <w:rsid w:val="00444CBB"/>
    <w:rsid w:val="0044685E"/>
    <w:rsid w:val="00447226"/>
    <w:rsid w:val="00447768"/>
    <w:rsid w:val="004551ED"/>
    <w:rsid w:val="00474DC5"/>
    <w:rsid w:val="0049426B"/>
    <w:rsid w:val="004D46C7"/>
    <w:rsid w:val="004E3DFE"/>
    <w:rsid w:val="004E4749"/>
    <w:rsid w:val="004E609F"/>
    <w:rsid w:val="00556117"/>
    <w:rsid w:val="00562B55"/>
    <w:rsid w:val="0057509E"/>
    <w:rsid w:val="00584E1A"/>
    <w:rsid w:val="005A0CC6"/>
    <w:rsid w:val="0062618E"/>
    <w:rsid w:val="0062717B"/>
    <w:rsid w:val="006A51C4"/>
    <w:rsid w:val="006F1936"/>
    <w:rsid w:val="007136F6"/>
    <w:rsid w:val="00722BD1"/>
    <w:rsid w:val="007261DA"/>
    <w:rsid w:val="00743F3A"/>
    <w:rsid w:val="00766D2C"/>
    <w:rsid w:val="007A02D8"/>
    <w:rsid w:val="007D03E0"/>
    <w:rsid w:val="007D099D"/>
    <w:rsid w:val="007D1CF7"/>
    <w:rsid w:val="007E0437"/>
    <w:rsid w:val="007E1B75"/>
    <w:rsid w:val="00821E11"/>
    <w:rsid w:val="0085452B"/>
    <w:rsid w:val="00864626"/>
    <w:rsid w:val="00864BDE"/>
    <w:rsid w:val="008D0F93"/>
    <w:rsid w:val="008E5D0D"/>
    <w:rsid w:val="008F20C4"/>
    <w:rsid w:val="00905826"/>
    <w:rsid w:val="0094547D"/>
    <w:rsid w:val="00950EE4"/>
    <w:rsid w:val="009B0908"/>
    <w:rsid w:val="00A66FE1"/>
    <w:rsid w:val="00A67367"/>
    <w:rsid w:val="00AB101C"/>
    <w:rsid w:val="00AC6020"/>
    <w:rsid w:val="00AD4DFC"/>
    <w:rsid w:val="00B064A0"/>
    <w:rsid w:val="00B20A45"/>
    <w:rsid w:val="00B2618B"/>
    <w:rsid w:val="00B71092"/>
    <w:rsid w:val="00BF04C5"/>
    <w:rsid w:val="00C16B6C"/>
    <w:rsid w:val="00C37FC8"/>
    <w:rsid w:val="00CD4303"/>
    <w:rsid w:val="00D02693"/>
    <w:rsid w:val="00D66881"/>
    <w:rsid w:val="00DA3258"/>
    <w:rsid w:val="00DE40E4"/>
    <w:rsid w:val="00E109BD"/>
    <w:rsid w:val="00E12B23"/>
    <w:rsid w:val="00E6341A"/>
    <w:rsid w:val="00E868C0"/>
    <w:rsid w:val="00EA42BD"/>
    <w:rsid w:val="00F27014"/>
    <w:rsid w:val="00F429E4"/>
    <w:rsid w:val="00F90818"/>
    <w:rsid w:val="00FA645A"/>
    <w:rsid w:val="00FC0756"/>
    <w:rsid w:val="00FC5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g.kister@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1428</Words>
  <Characters>8568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2017-12-06T11:50:00Z</cp:lastPrinted>
  <dcterms:created xsi:type="dcterms:W3CDTF">2017-12-22T09:36:00Z</dcterms:created>
  <dcterms:modified xsi:type="dcterms:W3CDTF">2018-02-13T13:09:00Z</dcterms:modified>
</cp:coreProperties>
</file>