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0E" w:rsidRPr="00C0270E" w:rsidRDefault="00C0270E" w:rsidP="00AB6886">
      <w:pPr>
        <w:jc w:val="center"/>
        <w:rPr>
          <w:b/>
          <w:lang w:val="es-MX"/>
        </w:rPr>
      </w:pPr>
      <w:r w:rsidRPr="00C0270E">
        <w:rPr>
          <w:rStyle w:val="tlid-translation"/>
          <w:b/>
          <w:lang w:val="es-ES"/>
        </w:rPr>
        <w:t>¡Reserve la fecha! - Seminario europeo sobre procedimientos de insolvencia transnacionales.</w:t>
      </w:r>
      <w:r w:rsidRPr="00C0270E">
        <w:rPr>
          <w:b/>
          <w:lang w:val="es-ES"/>
        </w:rPr>
        <w:br/>
      </w:r>
      <w:r w:rsidR="00CC6137">
        <w:rPr>
          <w:rStyle w:val="tlid-translation"/>
          <w:b/>
          <w:lang w:val="es-ES"/>
        </w:rPr>
        <w:t>6</w:t>
      </w:r>
      <w:r w:rsidRPr="00C0270E">
        <w:rPr>
          <w:rStyle w:val="tlid-translation"/>
          <w:b/>
          <w:lang w:val="es-ES"/>
        </w:rPr>
        <w:t xml:space="preserve"> y </w:t>
      </w:r>
      <w:r w:rsidR="00CC6137">
        <w:rPr>
          <w:rStyle w:val="tlid-translation"/>
          <w:b/>
          <w:lang w:val="es-ES"/>
        </w:rPr>
        <w:t>7</w:t>
      </w:r>
      <w:r w:rsidRPr="00C0270E">
        <w:rPr>
          <w:rStyle w:val="tlid-translation"/>
          <w:b/>
          <w:lang w:val="es-ES"/>
        </w:rPr>
        <w:t xml:space="preserve"> de </w:t>
      </w:r>
      <w:r w:rsidR="00CC6137">
        <w:rPr>
          <w:rStyle w:val="tlid-translation"/>
          <w:b/>
          <w:lang w:val="es-ES"/>
        </w:rPr>
        <w:t>febrero</w:t>
      </w:r>
      <w:r w:rsidRPr="00C0270E">
        <w:rPr>
          <w:rStyle w:val="tlid-translation"/>
          <w:b/>
          <w:lang w:val="es-ES"/>
        </w:rPr>
        <w:t xml:space="preserve"> de 20</w:t>
      </w:r>
      <w:r w:rsidR="00CC6137">
        <w:rPr>
          <w:rStyle w:val="tlid-translation"/>
          <w:b/>
          <w:lang w:val="es-ES"/>
        </w:rPr>
        <w:t>20</w:t>
      </w:r>
      <w:r w:rsidRPr="00C0270E">
        <w:rPr>
          <w:b/>
          <w:lang w:val="es-ES"/>
        </w:rPr>
        <w:br/>
      </w:r>
      <w:r w:rsidRPr="00C0270E">
        <w:rPr>
          <w:rStyle w:val="tlid-translation"/>
          <w:b/>
          <w:lang w:val="es-ES"/>
        </w:rPr>
        <w:t>Escuela Nacional de la Magistratura de Francia, París</w:t>
      </w:r>
    </w:p>
    <w:p w:rsidR="00A55DCB" w:rsidRPr="00BB3165" w:rsidRDefault="00A55DCB">
      <w:pPr>
        <w:rPr>
          <w:lang w:val="es-MX"/>
        </w:rPr>
      </w:pPr>
    </w:p>
    <w:p w:rsidR="00C0270E" w:rsidRPr="00A30B61" w:rsidRDefault="00C0270E" w:rsidP="00BB3165">
      <w:pPr>
        <w:jc w:val="both"/>
        <w:rPr>
          <w:lang w:val="es-MX"/>
        </w:rPr>
      </w:pPr>
      <w:r>
        <w:rPr>
          <w:rStyle w:val="tlid-translation"/>
          <w:lang w:val="es-ES"/>
        </w:rPr>
        <w:t xml:space="preserve">Los días </w:t>
      </w:r>
      <w:r w:rsidR="00CC6137">
        <w:rPr>
          <w:rStyle w:val="tlid-translation"/>
          <w:lang w:val="es-ES"/>
        </w:rPr>
        <w:t>6</w:t>
      </w:r>
      <w:r>
        <w:rPr>
          <w:rStyle w:val="tlid-translation"/>
          <w:lang w:val="es-ES"/>
        </w:rPr>
        <w:t xml:space="preserve"> y </w:t>
      </w:r>
      <w:r w:rsidR="00CC6137">
        <w:rPr>
          <w:rStyle w:val="tlid-translation"/>
          <w:lang w:val="es-ES"/>
        </w:rPr>
        <w:t>7</w:t>
      </w:r>
      <w:r>
        <w:rPr>
          <w:rStyle w:val="tlid-translation"/>
          <w:lang w:val="es-ES"/>
        </w:rPr>
        <w:t xml:space="preserve"> de </w:t>
      </w:r>
      <w:r w:rsidR="00CC6137">
        <w:rPr>
          <w:rStyle w:val="tlid-translation"/>
          <w:lang w:val="es-ES"/>
        </w:rPr>
        <w:t>febrero</w:t>
      </w:r>
      <w:r>
        <w:rPr>
          <w:rStyle w:val="tlid-translation"/>
          <w:lang w:val="es-ES"/>
        </w:rPr>
        <w:t xml:space="preserve"> de 20</w:t>
      </w:r>
      <w:r w:rsidR="00CC6137">
        <w:rPr>
          <w:rStyle w:val="tlid-translation"/>
          <w:lang w:val="es-ES"/>
        </w:rPr>
        <w:t>20</w:t>
      </w:r>
      <w:r>
        <w:rPr>
          <w:rStyle w:val="tlid-translation"/>
          <w:lang w:val="es-ES"/>
        </w:rPr>
        <w:t xml:space="preserve">, la Escuela Nacional de Magistratura </w:t>
      </w:r>
      <w:r w:rsidR="00BB3165">
        <w:rPr>
          <w:rStyle w:val="tlid-translation"/>
          <w:lang w:val="es-ES"/>
        </w:rPr>
        <w:t xml:space="preserve">de Francia </w:t>
      </w:r>
      <w:r>
        <w:rPr>
          <w:rStyle w:val="tlid-translation"/>
          <w:lang w:val="es-ES"/>
        </w:rPr>
        <w:t>está organizando un seminario sobre "</w:t>
      </w:r>
      <w:r w:rsidRPr="00BB3165">
        <w:rPr>
          <w:rStyle w:val="tlid-translation"/>
          <w:b/>
          <w:lang w:val="es-ES"/>
        </w:rPr>
        <w:t>Procedimientos de insolvencia transnacionales: cooperación judicial interprofesional para la aplicación efectiva del Reglamento de la UE Nº 2015/848 del 20 de mayo de 2015</w:t>
      </w:r>
      <w:r>
        <w:rPr>
          <w:rStyle w:val="tlid-translation"/>
          <w:lang w:val="es-ES"/>
        </w:rPr>
        <w:t>".</w:t>
      </w:r>
    </w:p>
    <w:p w:rsidR="00BB3165" w:rsidRDefault="00BB3165" w:rsidP="00F259FA">
      <w:pPr>
        <w:jc w:val="both"/>
        <w:rPr>
          <w:rStyle w:val="tlid-translation"/>
          <w:lang w:val="es-ES"/>
        </w:rPr>
      </w:pPr>
      <w:r>
        <w:rPr>
          <w:rStyle w:val="tlid-translation"/>
          <w:lang w:val="es-ES"/>
        </w:rPr>
        <w:t xml:space="preserve">Este seminario estará organizado en colaboración con la Escuela Judicial del Consejo General del Poder Judicial de España, la Escuela Nacional Polaca de Judicatura y Fiscalía y el Instituto Belga de Formación Judicial. </w:t>
      </w:r>
    </w:p>
    <w:p w:rsidR="00BB3165" w:rsidRDefault="00BB3165" w:rsidP="00F259FA">
      <w:pPr>
        <w:jc w:val="both"/>
        <w:rPr>
          <w:rStyle w:val="tlid-translation"/>
          <w:lang w:val="es-ES"/>
        </w:rPr>
      </w:pPr>
      <w:r>
        <w:rPr>
          <w:rStyle w:val="tlid-translation"/>
          <w:lang w:val="es-ES"/>
        </w:rPr>
        <w:t>Los procedimientos que se aplican a las empresas insolventes que operan en al menos dos países de la Unión Europea ahora se rigen por nuevas reglas que simplifican y facilitan el procesamiento de casos transfronterizos. ¿De qué se trata? ¿Cuáles son los procedimientos involucrados? ¿Cuáles son estas nuevas disposiciones y cuándo deben aplicarse?</w:t>
      </w:r>
    </w:p>
    <w:p w:rsidR="00BB3165" w:rsidRPr="0043148B" w:rsidRDefault="0043148B" w:rsidP="00093E09">
      <w:pPr>
        <w:jc w:val="both"/>
        <w:rPr>
          <w:rStyle w:val="tlid-translation"/>
          <w:lang w:val="es-MX"/>
        </w:rPr>
      </w:pPr>
      <w:r>
        <w:rPr>
          <w:rStyle w:val="tlid-translation"/>
          <w:lang w:val="es-ES"/>
        </w:rPr>
        <w:t>De las 200,000 empresas que quiebran cada año en Europa, casi una cuarta parte son casos de insolvencia potencialmente transfronterizos y conciernen a millones de empleados, acreedores y deudores.</w:t>
      </w:r>
      <w:bookmarkStart w:id="0" w:name="_GoBack"/>
      <w:bookmarkEnd w:id="0"/>
    </w:p>
    <w:p w:rsidR="0043148B" w:rsidRDefault="0043148B" w:rsidP="00F259FA">
      <w:pPr>
        <w:spacing w:after="0"/>
        <w:jc w:val="both"/>
        <w:rPr>
          <w:rStyle w:val="tlid-translation"/>
          <w:lang w:val="es-ES"/>
        </w:rPr>
      </w:pPr>
      <w:r>
        <w:rPr>
          <w:rStyle w:val="tlid-translation"/>
          <w:lang w:val="es-ES"/>
        </w:rPr>
        <w:t>El Reglamento de la UE 2015/848 introduce desarrollos importantes en los procedimientos europeos de insolvencia destinados a mejorar su tratamiento y garantizar un marco procesal efectivo.</w:t>
      </w:r>
      <w:r>
        <w:rPr>
          <w:lang w:val="es-ES"/>
        </w:rPr>
        <w:br/>
      </w:r>
    </w:p>
    <w:p w:rsidR="0043148B" w:rsidRPr="0043148B" w:rsidRDefault="0043148B" w:rsidP="00F259FA">
      <w:pPr>
        <w:spacing w:after="0"/>
        <w:jc w:val="both"/>
        <w:rPr>
          <w:rStyle w:val="tlid-translation"/>
          <w:lang w:val="es-MX"/>
        </w:rPr>
      </w:pPr>
      <w:r>
        <w:rPr>
          <w:rStyle w:val="tlid-translation"/>
          <w:lang w:val="es-ES"/>
        </w:rPr>
        <w:t>Los jueces y fiscales, así como los practicantes de insolvencia, deben conocer estas disposiciones.</w:t>
      </w:r>
    </w:p>
    <w:p w:rsidR="0043148B" w:rsidRPr="0043148B" w:rsidRDefault="0043148B" w:rsidP="00F259FA">
      <w:pPr>
        <w:spacing w:after="0"/>
        <w:jc w:val="both"/>
        <w:rPr>
          <w:rStyle w:val="tlid-translation"/>
          <w:lang w:val="es-MX"/>
        </w:rPr>
      </w:pPr>
    </w:p>
    <w:p w:rsidR="005B050F" w:rsidRPr="0043148B" w:rsidRDefault="001F020D" w:rsidP="0043148B">
      <w:pPr>
        <w:jc w:val="center"/>
        <w:rPr>
          <w:lang w:val="es-MX"/>
        </w:rPr>
      </w:pPr>
      <w:r w:rsidRPr="0043148B">
        <w:rPr>
          <w:lang w:val="es-MX"/>
        </w:rPr>
        <w:t>---------------</w:t>
      </w:r>
    </w:p>
    <w:p w:rsidR="0043148B" w:rsidRPr="0043148B" w:rsidRDefault="0043148B" w:rsidP="005B050F">
      <w:pPr>
        <w:jc w:val="both"/>
        <w:rPr>
          <w:rStyle w:val="tlid-translation"/>
          <w:b/>
          <w:lang w:val="es-MX"/>
        </w:rPr>
      </w:pPr>
      <w:r w:rsidRPr="0043148B">
        <w:rPr>
          <w:rStyle w:val="tlid-translation"/>
          <w:b/>
          <w:lang w:val="es-ES"/>
        </w:rPr>
        <w:t>Objetivos de la formación:</w:t>
      </w:r>
      <w:r>
        <w:rPr>
          <w:rStyle w:val="tlid-translation"/>
          <w:lang w:val="es-ES"/>
        </w:rPr>
        <w:t xml:space="preserve"> este seminario permitirá a los participantes comprender el derecho europeo de las empresas en crisis y resolver situaciones de insolvencia transnacional.</w:t>
      </w:r>
    </w:p>
    <w:p w:rsidR="0043148B" w:rsidRDefault="0043148B" w:rsidP="005B050F">
      <w:pPr>
        <w:jc w:val="both"/>
        <w:rPr>
          <w:rStyle w:val="tlid-translation"/>
          <w:lang w:val="es-ES"/>
        </w:rPr>
      </w:pPr>
      <w:r w:rsidRPr="0043148B">
        <w:rPr>
          <w:rStyle w:val="tlid-translation"/>
          <w:b/>
          <w:lang w:val="es-ES"/>
        </w:rPr>
        <w:t>Formato:</w:t>
      </w:r>
      <w:r>
        <w:rPr>
          <w:rStyle w:val="tlid-translation"/>
          <w:lang w:val="es-ES"/>
        </w:rPr>
        <w:t xml:space="preserve"> Construido alrededor de talleres prácticos en subgrupos, magistrados, administradores y mediadores concursales de diferentes nacionalidades europeas trabajarán en casos prácticos que favorezcan los intercambios.</w:t>
      </w:r>
    </w:p>
    <w:p w:rsidR="0043148B" w:rsidRDefault="0043148B" w:rsidP="005B050F">
      <w:pPr>
        <w:jc w:val="both"/>
        <w:rPr>
          <w:rStyle w:val="tlid-translation"/>
          <w:b/>
          <w:lang w:val="es-MX"/>
        </w:rPr>
      </w:pPr>
      <w:r>
        <w:rPr>
          <w:rStyle w:val="tlid-translation"/>
          <w:lang w:val="es-ES"/>
        </w:rPr>
        <w:t>Los participantes recibirán un registro documental antes del seminario y podrán enviar sus preguntas río arriba.</w:t>
      </w:r>
    </w:p>
    <w:p w:rsidR="00F259FA" w:rsidRPr="0043148B" w:rsidRDefault="00F259FA" w:rsidP="00F259FA">
      <w:pPr>
        <w:spacing w:after="0"/>
        <w:jc w:val="both"/>
        <w:rPr>
          <w:rStyle w:val="tlid-translation"/>
          <w:lang w:val="es-MX"/>
        </w:rPr>
      </w:pPr>
    </w:p>
    <w:p w:rsidR="00093E09" w:rsidRPr="0043148B" w:rsidRDefault="0043148B" w:rsidP="005B050F">
      <w:pPr>
        <w:jc w:val="center"/>
        <w:rPr>
          <w:b/>
          <w:lang w:val="es-MX"/>
        </w:rPr>
      </w:pPr>
      <w:r w:rsidRPr="0043148B">
        <w:rPr>
          <w:b/>
          <w:lang w:val="es-MX"/>
        </w:rPr>
        <w:t>Informaciones practicas</w:t>
      </w:r>
    </w:p>
    <w:p w:rsidR="005B050F" w:rsidRPr="008A402D" w:rsidRDefault="005B050F" w:rsidP="005B050F">
      <w:pPr>
        <w:jc w:val="center"/>
        <w:rPr>
          <w:b/>
          <w:lang w:val="es-MX"/>
        </w:rPr>
      </w:pPr>
    </w:p>
    <w:p w:rsidR="00AB6886" w:rsidRPr="008A402D" w:rsidRDefault="0043148B">
      <w:pPr>
        <w:rPr>
          <w:lang w:val="es-MX"/>
        </w:rPr>
      </w:pPr>
      <w:r w:rsidRPr="008A402D">
        <w:rPr>
          <w:u w:val="single"/>
          <w:lang w:val="es-MX"/>
        </w:rPr>
        <w:t>Fecha</w:t>
      </w:r>
      <w:r w:rsidR="00F259FA" w:rsidRPr="008A402D">
        <w:rPr>
          <w:lang w:val="es-MX"/>
        </w:rPr>
        <w:t>:</w:t>
      </w:r>
      <w:r w:rsidR="00AB6886" w:rsidRPr="008A402D">
        <w:rPr>
          <w:lang w:val="es-MX"/>
        </w:rPr>
        <w:t xml:space="preserve"> </w:t>
      </w:r>
      <w:r w:rsidR="00CC6137">
        <w:rPr>
          <w:lang w:val="es-MX"/>
        </w:rPr>
        <w:t>6</w:t>
      </w:r>
      <w:r w:rsidR="00AB6886" w:rsidRPr="008A402D">
        <w:rPr>
          <w:lang w:val="es-MX"/>
        </w:rPr>
        <w:t xml:space="preserve"> </w:t>
      </w:r>
      <w:r w:rsidRPr="008A402D">
        <w:rPr>
          <w:lang w:val="es-MX"/>
        </w:rPr>
        <w:t>y</w:t>
      </w:r>
      <w:r w:rsidR="00AB6886" w:rsidRPr="008A402D">
        <w:rPr>
          <w:lang w:val="es-MX"/>
        </w:rPr>
        <w:t xml:space="preserve"> </w:t>
      </w:r>
      <w:r w:rsidR="00CC6137">
        <w:rPr>
          <w:lang w:val="es-MX"/>
        </w:rPr>
        <w:t>7</w:t>
      </w:r>
      <w:r w:rsidR="00AB6886" w:rsidRPr="008A402D">
        <w:rPr>
          <w:lang w:val="es-MX"/>
        </w:rPr>
        <w:t xml:space="preserve"> </w:t>
      </w:r>
      <w:r w:rsidRPr="008A402D">
        <w:rPr>
          <w:lang w:val="es-MX"/>
        </w:rPr>
        <w:t xml:space="preserve">de </w:t>
      </w:r>
      <w:r w:rsidR="00CC6137">
        <w:rPr>
          <w:lang w:val="es-MX"/>
        </w:rPr>
        <w:t>febrero</w:t>
      </w:r>
      <w:r w:rsidRPr="008A402D">
        <w:rPr>
          <w:lang w:val="es-MX"/>
        </w:rPr>
        <w:t xml:space="preserve"> de</w:t>
      </w:r>
      <w:r w:rsidR="00AB6886" w:rsidRPr="008A402D">
        <w:rPr>
          <w:lang w:val="es-MX"/>
        </w:rPr>
        <w:t xml:space="preserve"> 20</w:t>
      </w:r>
      <w:r w:rsidR="00CC6137">
        <w:rPr>
          <w:lang w:val="es-MX"/>
        </w:rPr>
        <w:t>20</w:t>
      </w:r>
      <w:r w:rsidR="005B050F" w:rsidRPr="008A402D">
        <w:rPr>
          <w:lang w:val="es-MX"/>
        </w:rPr>
        <w:t xml:space="preserve"> (1,5 </w:t>
      </w:r>
      <w:r w:rsidRPr="008A402D">
        <w:rPr>
          <w:lang w:val="es-MX"/>
        </w:rPr>
        <w:t>días</w:t>
      </w:r>
      <w:r w:rsidR="005B050F" w:rsidRPr="008A402D">
        <w:rPr>
          <w:lang w:val="es-MX"/>
        </w:rPr>
        <w:t>)</w:t>
      </w:r>
    </w:p>
    <w:p w:rsidR="00AB6886" w:rsidRPr="008A402D" w:rsidRDefault="008A402D">
      <w:pPr>
        <w:rPr>
          <w:lang w:val="es-MX"/>
        </w:rPr>
      </w:pPr>
      <w:r w:rsidRPr="008A402D">
        <w:rPr>
          <w:u w:val="single"/>
          <w:lang w:val="es-MX"/>
        </w:rPr>
        <w:t>Lugar</w:t>
      </w:r>
      <w:r w:rsidRPr="008A402D">
        <w:rPr>
          <w:lang w:val="es-MX"/>
        </w:rPr>
        <w:t>:</w:t>
      </w:r>
      <w:r w:rsidR="00AB6886" w:rsidRPr="008A402D">
        <w:rPr>
          <w:lang w:val="es-MX"/>
        </w:rPr>
        <w:t xml:space="preserve"> </w:t>
      </w:r>
      <w:r w:rsidR="0043148B" w:rsidRPr="008A402D">
        <w:rPr>
          <w:lang w:val="es-MX"/>
        </w:rPr>
        <w:t xml:space="preserve">Escuela Judicial de la </w:t>
      </w:r>
      <w:r w:rsidRPr="008A402D">
        <w:rPr>
          <w:lang w:val="es-MX"/>
        </w:rPr>
        <w:t>Magistratura -</w:t>
      </w:r>
      <w:r w:rsidR="00F259FA" w:rsidRPr="008A402D">
        <w:rPr>
          <w:lang w:val="es-MX"/>
        </w:rPr>
        <w:t xml:space="preserve"> </w:t>
      </w:r>
      <w:proofErr w:type="spellStart"/>
      <w:r w:rsidR="00AB6886" w:rsidRPr="008A402D">
        <w:rPr>
          <w:lang w:val="es-MX"/>
        </w:rPr>
        <w:t>Ecole</w:t>
      </w:r>
      <w:proofErr w:type="spellEnd"/>
      <w:r w:rsidR="00AB6886" w:rsidRPr="008A402D">
        <w:rPr>
          <w:lang w:val="es-MX"/>
        </w:rPr>
        <w:t xml:space="preserve"> </w:t>
      </w:r>
      <w:proofErr w:type="spellStart"/>
      <w:r w:rsidR="00AB6886" w:rsidRPr="008A402D">
        <w:rPr>
          <w:lang w:val="es-MX"/>
        </w:rPr>
        <w:t>Nationale</w:t>
      </w:r>
      <w:proofErr w:type="spellEnd"/>
      <w:r w:rsidR="00AB6886" w:rsidRPr="008A402D">
        <w:rPr>
          <w:lang w:val="es-MX"/>
        </w:rPr>
        <w:t xml:space="preserve"> de la </w:t>
      </w:r>
      <w:proofErr w:type="spellStart"/>
      <w:r w:rsidR="00AB6886" w:rsidRPr="008A402D">
        <w:rPr>
          <w:lang w:val="es-MX"/>
        </w:rPr>
        <w:t>Magistrature</w:t>
      </w:r>
      <w:proofErr w:type="spellEnd"/>
      <w:r w:rsidR="00AB6886" w:rsidRPr="008A402D">
        <w:rPr>
          <w:lang w:val="es-MX"/>
        </w:rPr>
        <w:t xml:space="preserve">, 3 ter </w:t>
      </w:r>
      <w:proofErr w:type="spellStart"/>
      <w:r w:rsidR="00AB6886" w:rsidRPr="008A402D">
        <w:rPr>
          <w:lang w:val="es-MX"/>
        </w:rPr>
        <w:t>Quai</w:t>
      </w:r>
      <w:proofErr w:type="spellEnd"/>
      <w:r w:rsidR="00AB6886" w:rsidRPr="008A402D">
        <w:rPr>
          <w:lang w:val="es-MX"/>
        </w:rPr>
        <w:t xml:space="preserve"> </w:t>
      </w:r>
      <w:proofErr w:type="spellStart"/>
      <w:r w:rsidR="00AB6886" w:rsidRPr="008A402D">
        <w:rPr>
          <w:lang w:val="es-MX"/>
        </w:rPr>
        <w:t>aux</w:t>
      </w:r>
      <w:proofErr w:type="spellEnd"/>
      <w:r w:rsidR="00AB6886" w:rsidRPr="008A402D">
        <w:rPr>
          <w:lang w:val="es-MX"/>
        </w:rPr>
        <w:t xml:space="preserve"> </w:t>
      </w:r>
      <w:proofErr w:type="spellStart"/>
      <w:r w:rsidR="00AB6886" w:rsidRPr="008A402D">
        <w:rPr>
          <w:lang w:val="es-MX"/>
        </w:rPr>
        <w:t>Fleurs</w:t>
      </w:r>
      <w:proofErr w:type="spellEnd"/>
      <w:r w:rsidR="00AB6886" w:rsidRPr="008A402D">
        <w:rPr>
          <w:lang w:val="es-MX"/>
        </w:rPr>
        <w:t>, 7500</w:t>
      </w:r>
      <w:r w:rsidR="00F259FA" w:rsidRPr="008A402D">
        <w:rPr>
          <w:lang w:val="es-MX"/>
        </w:rPr>
        <w:t>4</w:t>
      </w:r>
      <w:r w:rsidR="007156EE" w:rsidRPr="008A402D">
        <w:rPr>
          <w:lang w:val="es-MX"/>
        </w:rPr>
        <w:t xml:space="preserve"> Paris, Francia</w:t>
      </w:r>
    </w:p>
    <w:p w:rsidR="008D64C5" w:rsidRPr="008A402D" w:rsidRDefault="008A402D">
      <w:pPr>
        <w:rPr>
          <w:lang w:val="es-MX"/>
        </w:rPr>
      </w:pPr>
      <w:r w:rsidRPr="008A402D">
        <w:rPr>
          <w:u w:val="single"/>
          <w:lang w:val="es-MX"/>
        </w:rPr>
        <w:t>Idiomas</w:t>
      </w:r>
      <w:r w:rsidRPr="008A402D">
        <w:rPr>
          <w:lang w:val="es-MX"/>
        </w:rPr>
        <w:t>:</w:t>
      </w:r>
      <w:r w:rsidR="008D64C5" w:rsidRPr="008A402D">
        <w:rPr>
          <w:lang w:val="es-MX"/>
        </w:rPr>
        <w:t xml:space="preserve"> </w:t>
      </w:r>
      <w:r w:rsidRPr="008A402D">
        <w:rPr>
          <w:lang w:val="es-MX"/>
        </w:rPr>
        <w:t>francés</w:t>
      </w:r>
      <w:r w:rsidR="007156EE" w:rsidRPr="008A402D">
        <w:rPr>
          <w:lang w:val="es-MX"/>
        </w:rPr>
        <w:t xml:space="preserve">, </w:t>
      </w:r>
      <w:r w:rsidRPr="008A402D">
        <w:rPr>
          <w:lang w:val="es-MX"/>
        </w:rPr>
        <w:t>español</w:t>
      </w:r>
      <w:r w:rsidR="007156EE" w:rsidRPr="008A402D">
        <w:rPr>
          <w:lang w:val="es-MX"/>
        </w:rPr>
        <w:t xml:space="preserve">, </w:t>
      </w:r>
      <w:r w:rsidRPr="008A402D">
        <w:rPr>
          <w:lang w:val="es-MX"/>
        </w:rPr>
        <w:t>inglés</w:t>
      </w:r>
    </w:p>
    <w:p w:rsidR="007156EE" w:rsidRDefault="008A402D">
      <w:pPr>
        <w:rPr>
          <w:lang w:val="es-MX"/>
        </w:rPr>
      </w:pPr>
      <w:r w:rsidRPr="008A402D">
        <w:rPr>
          <w:u w:val="single"/>
          <w:lang w:val="es-MX"/>
        </w:rPr>
        <w:t>Participantes</w:t>
      </w:r>
      <w:r w:rsidRPr="008A402D">
        <w:rPr>
          <w:lang w:val="es-MX"/>
        </w:rPr>
        <w:t>:</w:t>
      </w:r>
      <w:r w:rsidR="00AB6886" w:rsidRPr="008A402D">
        <w:rPr>
          <w:lang w:val="es-MX"/>
        </w:rPr>
        <w:t xml:space="preserve"> </w:t>
      </w:r>
      <w:r w:rsidR="007156EE" w:rsidRPr="008A402D">
        <w:rPr>
          <w:lang w:val="es-MX"/>
        </w:rPr>
        <w:t>Jueces, fiscales</w:t>
      </w:r>
      <w:r w:rsidR="00AB6886" w:rsidRPr="008A402D">
        <w:rPr>
          <w:lang w:val="es-MX"/>
        </w:rPr>
        <w:t xml:space="preserve">, </w:t>
      </w:r>
      <w:r w:rsidR="007156EE" w:rsidRPr="008A402D">
        <w:rPr>
          <w:rStyle w:val="tlid-translation"/>
          <w:lang w:val="es-MX"/>
        </w:rPr>
        <w:t>administradores y mediadores</w:t>
      </w:r>
      <w:r w:rsidR="007156EE">
        <w:rPr>
          <w:rStyle w:val="tlid-translation"/>
          <w:lang w:val="es-ES"/>
        </w:rPr>
        <w:t xml:space="preserve"> concursales</w:t>
      </w:r>
      <w:r w:rsidR="007156EE" w:rsidRPr="007156EE">
        <w:rPr>
          <w:lang w:val="es-MX"/>
        </w:rPr>
        <w:t xml:space="preserve"> </w:t>
      </w:r>
      <w:r w:rsidR="007156EE">
        <w:rPr>
          <w:lang w:val="es-MX"/>
        </w:rPr>
        <w:t xml:space="preserve">europeos </w:t>
      </w:r>
    </w:p>
    <w:p w:rsidR="007156EE" w:rsidRPr="007156EE" w:rsidRDefault="007156EE" w:rsidP="007156EE">
      <w:pPr>
        <w:jc w:val="both"/>
        <w:rPr>
          <w:rStyle w:val="tlid-translation"/>
          <w:u w:val="single"/>
          <w:lang w:val="es-MX"/>
        </w:rPr>
      </w:pPr>
      <w:r w:rsidRPr="007156EE">
        <w:rPr>
          <w:rStyle w:val="tlid-translation"/>
          <w:u w:val="single"/>
          <w:lang w:val="es-ES"/>
        </w:rPr>
        <w:lastRenderedPageBreak/>
        <w:t>Condiciones de participación</w:t>
      </w:r>
      <w:r>
        <w:rPr>
          <w:rStyle w:val="tlid-translation"/>
          <w:lang w:val="es-ES"/>
        </w:rPr>
        <w:t>: El proyecto cubrirá los costos de transporte internacional (vuelo en clase económica o tren), el transporte local (salvo taxis), alojamiento y comidas. La ENM organizará y gestionará directamente los transportes internacionales y el hospedaje para los participantes. El transporte local y las comidas en el marco de los dos días del evento serán rembolsados a costo real, condicionado a la presentación de facturas, y dentro de los límites de los montos máximos de la Unión Europea.</w:t>
      </w:r>
    </w:p>
    <w:p w:rsidR="007156EE" w:rsidRPr="007156EE" w:rsidRDefault="007156EE">
      <w:pPr>
        <w:rPr>
          <w:rStyle w:val="tlid-translation"/>
          <w:b/>
          <w:u w:val="single"/>
          <w:lang w:val="es-ES"/>
        </w:rPr>
      </w:pPr>
      <w:r w:rsidRPr="007156EE">
        <w:rPr>
          <w:rStyle w:val="tlid-translation"/>
          <w:b/>
          <w:u w:val="single"/>
          <w:lang w:val="es-ES"/>
        </w:rPr>
        <w:t>Para información y registro, por favor contacte:</w:t>
      </w:r>
    </w:p>
    <w:p w:rsidR="00AB6886" w:rsidRPr="007156EE" w:rsidRDefault="00AB6886">
      <w:pPr>
        <w:rPr>
          <w:lang w:val="es-MX"/>
        </w:rPr>
      </w:pPr>
      <w:r w:rsidRPr="007156EE">
        <w:rPr>
          <w:lang w:val="es-MX"/>
        </w:rPr>
        <w:t>XXX</w:t>
      </w:r>
    </w:p>
    <w:p w:rsidR="00AB6886" w:rsidRPr="007156EE" w:rsidRDefault="0046325A" w:rsidP="000318E1">
      <w:pPr>
        <w:rPr>
          <w:b/>
          <w:i/>
          <w:sz w:val="24"/>
          <w:lang w:val="es-MX"/>
        </w:rPr>
      </w:pPr>
      <w:r w:rsidRPr="007156EE">
        <w:rPr>
          <w:b/>
          <w:i/>
          <w:sz w:val="24"/>
          <w:lang w:val="es-MX"/>
        </w:rPr>
        <w:t>Consult</w:t>
      </w:r>
      <w:r w:rsidR="007156EE" w:rsidRPr="007156EE">
        <w:rPr>
          <w:b/>
          <w:i/>
          <w:sz w:val="24"/>
          <w:lang w:val="es-MX"/>
        </w:rPr>
        <w:t>ar el</w:t>
      </w:r>
      <w:r w:rsidRPr="007156EE">
        <w:rPr>
          <w:b/>
          <w:i/>
          <w:sz w:val="24"/>
          <w:lang w:val="es-MX"/>
        </w:rPr>
        <w:t xml:space="preserve"> program</w:t>
      </w:r>
      <w:r w:rsidR="007156EE" w:rsidRPr="007156EE">
        <w:rPr>
          <w:b/>
          <w:i/>
          <w:sz w:val="24"/>
          <w:lang w:val="es-MX"/>
        </w:rPr>
        <w:t>a</w:t>
      </w:r>
    </w:p>
    <w:p w:rsidR="00AB6886" w:rsidRPr="007156EE" w:rsidRDefault="00AB6886">
      <w:pPr>
        <w:rPr>
          <w:lang w:val="es-MX"/>
        </w:rPr>
      </w:pPr>
    </w:p>
    <w:p w:rsidR="00AB6886" w:rsidRPr="007156EE" w:rsidRDefault="007156EE">
      <w:pPr>
        <w:rPr>
          <w:lang w:val="es-MX"/>
        </w:rPr>
      </w:pPr>
      <w:r w:rsidRPr="007156EE">
        <w:rPr>
          <w:u w:val="single"/>
          <w:lang w:val="es-MX"/>
        </w:rPr>
        <w:t>Socios del</w:t>
      </w:r>
      <w:r>
        <w:rPr>
          <w:u w:val="single"/>
          <w:lang w:val="es-MX"/>
        </w:rPr>
        <w:t xml:space="preserve"> proyecto:</w:t>
      </w:r>
    </w:p>
    <w:p w:rsidR="007156EE" w:rsidRPr="007156EE" w:rsidRDefault="007156EE" w:rsidP="000318E1">
      <w:pPr>
        <w:pStyle w:val="Paragraphedeliste"/>
        <w:numPr>
          <w:ilvl w:val="0"/>
          <w:numId w:val="1"/>
        </w:numPr>
        <w:rPr>
          <w:lang w:val="es-MX"/>
        </w:rPr>
      </w:pPr>
      <w:r w:rsidRPr="007156EE">
        <w:rPr>
          <w:lang w:val="es-MX"/>
        </w:rPr>
        <w:t xml:space="preserve">Escuela Nacional de la Magistratura – ENM (Francia) </w:t>
      </w:r>
    </w:p>
    <w:p w:rsidR="007156EE" w:rsidRDefault="007156EE" w:rsidP="007156EE">
      <w:pPr>
        <w:pStyle w:val="Paragraphedeliste"/>
        <w:numPr>
          <w:ilvl w:val="0"/>
          <w:numId w:val="1"/>
        </w:numPr>
        <w:jc w:val="both"/>
        <w:rPr>
          <w:rStyle w:val="tlid-translation"/>
          <w:lang w:val="es-ES"/>
        </w:rPr>
      </w:pPr>
      <w:r w:rsidRPr="007156EE">
        <w:rPr>
          <w:rStyle w:val="tlid-translation"/>
          <w:lang w:val="es-ES"/>
        </w:rPr>
        <w:t xml:space="preserve">Escuela Judicial del Consejo General </w:t>
      </w:r>
      <w:r>
        <w:rPr>
          <w:rStyle w:val="tlid-translation"/>
          <w:lang w:val="es-ES"/>
        </w:rPr>
        <w:t xml:space="preserve">del Poder Judicial – </w:t>
      </w:r>
      <w:r w:rsidRPr="007156EE">
        <w:rPr>
          <w:rStyle w:val="tlid-translation"/>
          <w:lang w:val="es-ES"/>
        </w:rPr>
        <w:t>España</w:t>
      </w:r>
      <w:r>
        <w:rPr>
          <w:rStyle w:val="tlid-translation"/>
          <w:lang w:val="es-ES"/>
        </w:rPr>
        <w:t xml:space="preserve"> (EJ – CGPJ)</w:t>
      </w:r>
    </w:p>
    <w:p w:rsidR="002365E3" w:rsidRDefault="007156EE" w:rsidP="007156EE">
      <w:pPr>
        <w:pStyle w:val="Paragraphedeliste"/>
        <w:numPr>
          <w:ilvl w:val="0"/>
          <w:numId w:val="1"/>
        </w:numPr>
        <w:jc w:val="both"/>
        <w:rPr>
          <w:rStyle w:val="tlid-translation"/>
          <w:lang w:val="es-ES"/>
        </w:rPr>
      </w:pPr>
      <w:r w:rsidRPr="007156EE">
        <w:rPr>
          <w:rStyle w:val="tlid-translation"/>
          <w:lang w:val="es-ES"/>
        </w:rPr>
        <w:t xml:space="preserve">Escuela Nacional de Judicatura y Fiscalía </w:t>
      </w:r>
      <w:r w:rsidR="002365E3">
        <w:rPr>
          <w:rStyle w:val="tlid-translation"/>
          <w:lang w:val="es-ES"/>
        </w:rPr>
        <w:t xml:space="preserve">– KSSIP </w:t>
      </w:r>
      <w:r>
        <w:rPr>
          <w:rStyle w:val="tlid-translation"/>
          <w:lang w:val="es-ES"/>
        </w:rPr>
        <w:t>(POL</w:t>
      </w:r>
      <w:r w:rsidR="002365E3">
        <w:rPr>
          <w:rStyle w:val="tlid-translation"/>
          <w:lang w:val="es-ES"/>
        </w:rPr>
        <w:t xml:space="preserve">ONIA) </w:t>
      </w:r>
    </w:p>
    <w:p w:rsidR="002365E3" w:rsidRDefault="002365E3" w:rsidP="007156EE">
      <w:pPr>
        <w:pStyle w:val="Paragraphedeliste"/>
        <w:numPr>
          <w:ilvl w:val="0"/>
          <w:numId w:val="1"/>
        </w:numPr>
        <w:jc w:val="both"/>
        <w:rPr>
          <w:rStyle w:val="tlid-translation"/>
          <w:lang w:val="es-ES"/>
        </w:rPr>
      </w:pPr>
      <w:r>
        <w:rPr>
          <w:rStyle w:val="tlid-translation"/>
          <w:lang w:val="es-ES"/>
        </w:rPr>
        <w:t xml:space="preserve">Instituto Judicial de </w:t>
      </w:r>
      <w:r w:rsidR="007156EE" w:rsidRPr="007156EE">
        <w:rPr>
          <w:rStyle w:val="tlid-translation"/>
          <w:lang w:val="es-ES"/>
        </w:rPr>
        <w:t xml:space="preserve">Formación </w:t>
      </w:r>
      <w:r>
        <w:rPr>
          <w:rStyle w:val="tlid-translation"/>
          <w:lang w:val="es-ES"/>
        </w:rPr>
        <w:t>– IFJ/IGO (BELGICA)</w:t>
      </w:r>
    </w:p>
    <w:p w:rsidR="005F3B35" w:rsidRDefault="005F3B35">
      <w:pPr>
        <w:rPr>
          <w:lang w:val="en-US"/>
        </w:rPr>
      </w:pPr>
    </w:p>
    <w:p w:rsidR="002365E3" w:rsidRPr="0046325A" w:rsidRDefault="002365E3">
      <w:pPr>
        <w:rPr>
          <w:lang w:val="en-US"/>
        </w:rPr>
      </w:pPr>
    </w:p>
    <w:p w:rsidR="003B1813" w:rsidRPr="0046325A" w:rsidRDefault="003B1813">
      <w:pPr>
        <w:rPr>
          <w:lang w:val="en-US"/>
        </w:rPr>
      </w:pPr>
    </w:p>
    <w:p w:rsidR="003B1813" w:rsidRPr="0046325A" w:rsidRDefault="0046325A" w:rsidP="003B1813">
      <w:pPr>
        <w:ind w:left="-142"/>
        <w:jc w:val="center"/>
        <w:rPr>
          <w:rFonts w:asciiTheme="majorHAnsi" w:hAnsiTheme="majorHAnsi"/>
          <w:lang w:val="en-US"/>
        </w:rPr>
      </w:pPr>
      <w:r w:rsidRPr="0046325A">
        <w:rPr>
          <w:rFonts w:asciiTheme="majorHAnsi" w:hAnsiTheme="majorHAnsi"/>
          <w:lang w:val="en-US"/>
        </w:rPr>
        <w:t>Financed</w:t>
      </w:r>
      <w:r w:rsidR="003B1813" w:rsidRPr="0046325A">
        <w:rPr>
          <w:rFonts w:asciiTheme="majorHAnsi" w:hAnsiTheme="majorHAnsi"/>
          <w:lang w:val="en-US"/>
        </w:rPr>
        <w:t xml:space="preserve"> </w:t>
      </w:r>
      <w:r w:rsidR="00E05EED">
        <w:rPr>
          <w:rFonts w:asciiTheme="majorHAnsi" w:hAnsiTheme="majorHAnsi"/>
          <w:lang w:val="en-US"/>
        </w:rPr>
        <w:t>by the Justice Program</w:t>
      </w:r>
      <w:r w:rsidRPr="0046325A">
        <w:rPr>
          <w:rFonts w:asciiTheme="majorHAnsi" w:hAnsiTheme="majorHAnsi"/>
          <w:lang w:val="en-US"/>
        </w:rPr>
        <w:t xml:space="preserve"> </w:t>
      </w:r>
      <w:r w:rsidR="003B1813" w:rsidRPr="0046325A">
        <w:rPr>
          <w:rFonts w:asciiTheme="majorHAnsi" w:hAnsiTheme="majorHAnsi"/>
          <w:lang w:val="en-US"/>
        </w:rPr>
        <w:t xml:space="preserve">(2014-2020) </w:t>
      </w:r>
      <w:r w:rsidRPr="0046325A">
        <w:rPr>
          <w:rFonts w:asciiTheme="majorHAnsi" w:hAnsiTheme="majorHAnsi"/>
          <w:lang w:val="en-US"/>
        </w:rPr>
        <w:t>o</w:t>
      </w:r>
      <w:r>
        <w:rPr>
          <w:rFonts w:asciiTheme="majorHAnsi" w:hAnsiTheme="majorHAnsi"/>
          <w:lang w:val="en-US"/>
        </w:rPr>
        <w:t>f the European Union</w:t>
      </w:r>
    </w:p>
    <w:p w:rsidR="003B1813" w:rsidRDefault="003B1813" w:rsidP="003B1813">
      <w:pPr>
        <w:jc w:val="center"/>
      </w:pPr>
      <w:r>
        <w:rPr>
          <w:noProof/>
          <w:lang w:eastAsia="fr-FR"/>
        </w:rPr>
        <w:drawing>
          <wp:inline distT="0" distB="0" distL="0" distR="0" wp14:anchorId="498425E1" wp14:editId="6DAE06C5">
            <wp:extent cx="1049572" cy="700648"/>
            <wp:effectExtent l="0" t="0" r="0" b="4445"/>
            <wp:docPr id="1" name="Image 8" descr="https://europa.eu/european-union/sites/europaeu/files/docs/body/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uropa.eu/european-union/sites/europaeu/files/docs/body/flag_yellow_l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54" cy="73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E0B" w:rsidRDefault="00BF0E0B"/>
    <w:p w:rsidR="003B1813" w:rsidRDefault="003B1813"/>
    <w:p w:rsidR="00BF0E0B" w:rsidRDefault="00B2015A">
      <w:r>
        <w:rPr>
          <w:noProof/>
          <w:lang w:eastAsia="fr-FR"/>
        </w:rPr>
        <w:drawing>
          <wp:inline distT="0" distB="0" distL="0" distR="0" wp14:anchorId="4244B7ED" wp14:editId="6150D93C">
            <wp:extent cx="1243965" cy="603250"/>
            <wp:effectExtent l="38100" t="76200" r="51435" b="825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225A551" wp14:editId="6943F096">
            <wp:extent cx="1030605" cy="10363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E71945D" wp14:editId="1655A6E1">
            <wp:extent cx="1176655" cy="798830"/>
            <wp:effectExtent l="0" t="0" r="4445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ED4D50F" wp14:editId="05FE7365">
            <wp:extent cx="1091565" cy="8229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AEB783D" wp14:editId="76708ECE">
            <wp:extent cx="865505" cy="82296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E0B" w:rsidRDefault="00BF0E0B"/>
    <w:p w:rsidR="00B2015A" w:rsidRDefault="00B2015A"/>
    <w:sectPr w:rsidR="00B2015A" w:rsidSect="0046325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2174E"/>
    <w:multiLevelType w:val="hybridMultilevel"/>
    <w:tmpl w:val="048CD576"/>
    <w:lvl w:ilvl="0" w:tplc="D908CB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B7"/>
    <w:rsid w:val="00026048"/>
    <w:rsid w:val="000318E1"/>
    <w:rsid w:val="00093E09"/>
    <w:rsid w:val="001F020D"/>
    <w:rsid w:val="001F0854"/>
    <w:rsid w:val="002365E3"/>
    <w:rsid w:val="00300B96"/>
    <w:rsid w:val="003B1813"/>
    <w:rsid w:val="00410ECD"/>
    <w:rsid w:val="0043148B"/>
    <w:rsid w:val="0046325A"/>
    <w:rsid w:val="005B050F"/>
    <w:rsid w:val="005E3071"/>
    <w:rsid w:val="005F3B35"/>
    <w:rsid w:val="007156EE"/>
    <w:rsid w:val="007D70B7"/>
    <w:rsid w:val="00872BF5"/>
    <w:rsid w:val="008A402D"/>
    <w:rsid w:val="008D64C5"/>
    <w:rsid w:val="009365D5"/>
    <w:rsid w:val="00A3771A"/>
    <w:rsid w:val="00A55DCB"/>
    <w:rsid w:val="00AB6886"/>
    <w:rsid w:val="00B2015A"/>
    <w:rsid w:val="00BB278E"/>
    <w:rsid w:val="00BB3165"/>
    <w:rsid w:val="00BF0E0B"/>
    <w:rsid w:val="00C0270E"/>
    <w:rsid w:val="00CC6137"/>
    <w:rsid w:val="00D33E6A"/>
    <w:rsid w:val="00D64135"/>
    <w:rsid w:val="00E05EED"/>
    <w:rsid w:val="00E7094A"/>
    <w:rsid w:val="00F05C2E"/>
    <w:rsid w:val="00F2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E6F0"/>
  <w15:chartTrackingRefBased/>
  <w15:docId w15:val="{7E96ADE3-3A1A-4186-BFAB-A07D9EDB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1813"/>
    <w:pPr>
      <w:ind w:left="720"/>
      <w:contextualSpacing/>
    </w:pPr>
  </w:style>
  <w:style w:type="character" w:customStyle="1" w:styleId="tlid-translation">
    <w:name w:val="tlid-translation"/>
    <w:basedOn w:val="Policepardfaut"/>
    <w:rsid w:val="00A55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JEWCZUK Tania</dc:creator>
  <cp:keywords/>
  <dc:description/>
  <cp:lastModifiedBy>JEWCZUK Tania</cp:lastModifiedBy>
  <cp:revision>2</cp:revision>
  <dcterms:created xsi:type="dcterms:W3CDTF">2019-09-25T08:08:00Z</dcterms:created>
  <dcterms:modified xsi:type="dcterms:W3CDTF">2019-09-25T08:08:00Z</dcterms:modified>
</cp:coreProperties>
</file>