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85B0" w14:textId="77777777" w:rsidR="00FA1809" w:rsidRPr="00592116" w:rsidRDefault="006D79E0">
      <w:pPr>
        <w:rPr>
          <w:rFonts w:cstheme="minorHAnsi"/>
          <w:sz w:val="20"/>
          <w:szCs w:val="20"/>
          <w:lang w:val="en-GB"/>
        </w:rPr>
      </w:pPr>
      <w:r w:rsidRPr="00592116">
        <w:rPr>
          <w:rFonts w:cstheme="minorHAnsi"/>
          <w:noProof/>
          <w:sz w:val="20"/>
          <w:szCs w:val="20"/>
          <w:lang w:val="de-DE" w:eastAsia="de-DE"/>
        </w:rPr>
        <w:drawing>
          <wp:anchor distT="0" distB="0" distL="114300" distR="114300" simplePos="0" relativeHeight="251662336" behindDoc="1" locked="0" layoutInCell="1" allowOverlap="1" wp14:anchorId="29D16578" wp14:editId="612E775F">
            <wp:simplePos x="0" y="0"/>
            <wp:positionH relativeFrom="column">
              <wp:posOffset>-914400</wp:posOffset>
            </wp:positionH>
            <wp:positionV relativeFrom="paragraph">
              <wp:posOffset>-889000</wp:posOffset>
            </wp:positionV>
            <wp:extent cx="7781925" cy="10721340"/>
            <wp:effectExtent l="0" t="0" r="0" b="0"/>
            <wp:wrapNone/>
            <wp:docPr id="1" name="Picture 0" descr="cov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ver.jpg"/>
                    <pic:cNvPicPr preferRelativeResize="0"/>
                  </pic:nvPicPr>
                  <pic:blipFill>
                    <a:blip r:embed="rId9" cstate="print"/>
                    <a:stretch>
                      <a:fillRect/>
                    </a:stretch>
                  </pic:blipFill>
                  <pic:spPr>
                    <a:xfrm>
                      <a:off x="0" y="0"/>
                      <a:ext cx="7781925" cy="10721340"/>
                    </a:xfrm>
                    <a:prstGeom prst="rect">
                      <a:avLst/>
                    </a:prstGeom>
                  </pic:spPr>
                </pic:pic>
              </a:graphicData>
            </a:graphic>
            <wp14:sizeRelV relativeFrom="margin">
              <wp14:pctHeight>0</wp14:pctHeight>
            </wp14:sizeRelV>
          </wp:anchor>
        </w:drawing>
      </w:r>
    </w:p>
    <w:p w14:paraId="000657C1" w14:textId="77777777" w:rsidR="003A202B" w:rsidRPr="00592116" w:rsidRDefault="003A202B">
      <w:pPr>
        <w:rPr>
          <w:rFonts w:cstheme="minorHAnsi"/>
          <w:sz w:val="20"/>
          <w:szCs w:val="20"/>
          <w:lang w:val="en-GB"/>
        </w:rPr>
      </w:pPr>
    </w:p>
    <w:p w14:paraId="0E613E0A" w14:textId="77777777" w:rsidR="003A202B" w:rsidRPr="00592116" w:rsidRDefault="003A202B">
      <w:pPr>
        <w:rPr>
          <w:rFonts w:cstheme="minorHAnsi"/>
          <w:sz w:val="20"/>
          <w:szCs w:val="20"/>
          <w:lang w:val="en-GB"/>
        </w:rPr>
      </w:pPr>
    </w:p>
    <w:p w14:paraId="4395BE94" w14:textId="77777777" w:rsidR="003A202B" w:rsidRPr="00592116" w:rsidRDefault="003A202B">
      <w:pPr>
        <w:rPr>
          <w:rFonts w:cstheme="minorHAnsi"/>
          <w:sz w:val="20"/>
          <w:szCs w:val="20"/>
          <w:lang w:val="en-GB"/>
        </w:rPr>
      </w:pPr>
    </w:p>
    <w:p w14:paraId="62BD1D0F" w14:textId="77777777" w:rsidR="003A202B" w:rsidRPr="00592116" w:rsidRDefault="003A202B">
      <w:pPr>
        <w:rPr>
          <w:rFonts w:cstheme="minorHAnsi"/>
          <w:sz w:val="20"/>
          <w:szCs w:val="20"/>
          <w:lang w:val="en-GB"/>
        </w:rPr>
      </w:pPr>
    </w:p>
    <w:p w14:paraId="0C10A24B" w14:textId="77777777" w:rsidR="003A202B" w:rsidRPr="00592116" w:rsidRDefault="003A202B">
      <w:pPr>
        <w:rPr>
          <w:rFonts w:cstheme="minorHAnsi"/>
          <w:sz w:val="20"/>
          <w:szCs w:val="20"/>
          <w:lang w:val="en-GB"/>
        </w:rPr>
      </w:pPr>
    </w:p>
    <w:p w14:paraId="752EC28D" w14:textId="77777777" w:rsidR="003A202B" w:rsidRPr="00592116" w:rsidRDefault="003A202B">
      <w:pPr>
        <w:rPr>
          <w:rFonts w:cstheme="minorHAnsi"/>
          <w:sz w:val="20"/>
          <w:szCs w:val="20"/>
          <w:lang w:val="en-GB"/>
        </w:rPr>
      </w:pPr>
    </w:p>
    <w:p w14:paraId="1DEA9AFA" w14:textId="77777777" w:rsidR="003A202B" w:rsidRPr="00592116" w:rsidRDefault="003A202B">
      <w:pPr>
        <w:rPr>
          <w:rFonts w:cstheme="minorHAnsi"/>
          <w:sz w:val="20"/>
          <w:szCs w:val="20"/>
          <w:lang w:val="en-GB"/>
        </w:rPr>
      </w:pPr>
    </w:p>
    <w:p w14:paraId="4C48371F" w14:textId="77777777" w:rsidR="003A202B" w:rsidRPr="00592116" w:rsidRDefault="003A202B">
      <w:pPr>
        <w:rPr>
          <w:rFonts w:cstheme="minorHAnsi"/>
          <w:sz w:val="20"/>
          <w:szCs w:val="20"/>
          <w:lang w:val="en-GB"/>
        </w:rPr>
      </w:pPr>
    </w:p>
    <w:p w14:paraId="097772FC" w14:textId="77777777" w:rsidR="003A202B" w:rsidRPr="00592116" w:rsidRDefault="003A202B">
      <w:pPr>
        <w:rPr>
          <w:rFonts w:cstheme="minorHAnsi"/>
          <w:sz w:val="20"/>
          <w:szCs w:val="20"/>
          <w:lang w:val="en-GB"/>
        </w:rPr>
      </w:pPr>
    </w:p>
    <w:p w14:paraId="4682F567" w14:textId="77777777" w:rsidR="003A202B" w:rsidRPr="00592116" w:rsidRDefault="003A202B">
      <w:pPr>
        <w:rPr>
          <w:rFonts w:cstheme="minorHAnsi"/>
          <w:sz w:val="20"/>
          <w:szCs w:val="20"/>
          <w:lang w:val="en-GB"/>
        </w:rPr>
      </w:pPr>
    </w:p>
    <w:p w14:paraId="290D51AD" w14:textId="77777777" w:rsidR="00CE040D" w:rsidRPr="00592116" w:rsidRDefault="00CE040D" w:rsidP="005B0AAE">
      <w:pPr>
        <w:jc w:val="right"/>
        <w:rPr>
          <w:rFonts w:cstheme="minorHAnsi"/>
          <w:sz w:val="20"/>
          <w:szCs w:val="20"/>
          <w:lang w:val="en-GB"/>
        </w:rPr>
      </w:pPr>
    </w:p>
    <w:p w14:paraId="7F032AD7" w14:textId="77777777" w:rsidR="003A202B" w:rsidRPr="00592116" w:rsidRDefault="003A202B" w:rsidP="005B0AAE">
      <w:pPr>
        <w:jc w:val="right"/>
        <w:rPr>
          <w:rFonts w:cstheme="minorHAnsi"/>
          <w:sz w:val="20"/>
          <w:szCs w:val="20"/>
          <w:lang w:val="en-GB"/>
        </w:rPr>
      </w:pPr>
    </w:p>
    <w:p w14:paraId="378F87DF" w14:textId="77777777" w:rsidR="005B0AAE" w:rsidRPr="00592116" w:rsidRDefault="00B40C68" w:rsidP="005B0AAE">
      <w:pPr>
        <w:jc w:val="right"/>
        <w:rPr>
          <w:rFonts w:cstheme="minorHAnsi"/>
          <w:noProof/>
          <w:sz w:val="20"/>
          <w:szCs w:val="20"/>
          <w:lang w:val="en-GB" w:eastAsia="en-GB"/>
        </w:rPr>
      </w:pPr>
      <w:r w:rsidRPr="00592116">
        <w:rPr>
          <w:rFonts w:cstheme="minorHAnsi"/>
          <w:b/>
          <w:noProof/>
          <w:sz w:val="20"/>
          <w:szCs w:val="20"/>
          <w:lang w:val="de-DE" w:eastAsia="de-DE"/>
        </w:rPr>
        <w:drawing>
          <wp:inline distT="0" distB="0" distL="0" distR="0" wp14:anchorId="4EA65BFD" wp14:editId="5F23E900">
            <wp:extent cx="1076325" cy="638175"/>
            <wp:effectExtent l="0" t="0" r="9525" b="9525"/>
            <wp:docPr id="4" name="Picture 4" descr="CiLaw 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aw final-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p>
    <w:p w14:paraId="185C42F7" w14:textId="77777777" w:rsidR="003A202B" w:rsidRPr="00592116" w:rsidRDefault="003A202B" w:rsidP="005B0AAE">
      <w:pPr>
        <w:jc w:val="right"/>
        <w:rPr>
          <w:rFonts w:cstheme="minorHAnsi"/>
          <w:sz w:val="20"/>
          <w:szCs w:val="20"/>
          <w:lang w:val="en-GB"/>
        </w:rPr>
      </w:pPr>
    </w:p>
    <w:p w14:paraId="2681C61D" w14:textId="77777777" w:rsidR="00724755" w:rsidRPr="00592116" w:rsidRDefault="00724755" w:rsidP="00CE040D">
      <w:pPr>
        <w:pStyle w:val="ParaAttribute2"/>
        <w:tabs>
          <w:tab w:val="left" w:pos="2760"/>
        </w:tabs>
        <w:rPr>
          <w:rStyle w:val="CharAttribute1"/>
          <w:rFonts w:asciiTheme="minorHAnsi" w:hAnsiTheme="minorHAnsi" w:cstheme="minorHAnsi"/>
          <w:sz w:val="20"/>
          <w:lang w:val="en-GB"/>
        </w:rPr>
      </w:pPr>
    </w:p>
    <w:p w14:paraId="5B9A0BD8" w14:textId="77777777" w:rsidR="005D4C4C" w:rsidRPr="00592116" w:rsidRDefault="005D4C4C" w:rsidP="00B753FF">
      <w:pPr>
        <w:pStyle w:val="ParaAttribute2"/>
        <w:rPr>
          <w:rStyle w:val="CharAttribute1"/>
          <w:rFonts w:asciiTheme="minorHAnsi" w:hAnsiTheme="minorHAnsi" w:cstheme="minorHAnsi"/>
          <w:sz w:val="24"/>
          <w:szCs w:val="24"/>
          <w:lang w:val="en-GB"/>
        </w:rPr>
      </w:pPr>
    </w:p>
    <w:p w14:paraId="3EF8D153" w14:textId="5F70D7D2" w:rsidR="007B09B6" w:rsidRDefault="00C95DDB" w:rsidP="007B09B6">
      <w:pPr>
        <w:pStyle w:val="ParaAttribute2"/>
        <w:jc w:val="center"/>
        <w:rPr>
          <w:rStyle w:val="CharAttribute1"/>
          <w:rFonts w:asciiTheme="minorHAnsi" w:hAnsiTheme="minorHAnsi" w:cstheme="minorHAnsi"/>
          <w:sz w:val="24"/>
          <w:szCs w:val="24"/>
          <w:lang w:val="en-GB"/>
        </w:rPr>
      </w:pPr>
      <w:r>
        <w:rPr>
          <w:rStyle w:val="CharAttribute1"/>
          <w:rFonts w:asciiTheme="minorHAnsi" w:hAnsiTheme="minorHAnsi" w:cstheme="minorHAnsi"/>
          <w:sz w:val="24"/>
          <w:szCs w:val="24"/>
          <w:lang w:val="en-GB"/>
        </w:rPr>
        <w:t xml:space="preserve">2 </w:t>
      </w:r>
      <w:r w:rsidR="00F86F78" w:rsidRPr="00592116">
        <w:rPr>
          <w:rStyle w:val="CharAttribute1"/>
          <w:rFonts w:asciiTheme="minorHAnsi" w:hAnsiTheme="minorHAnsi" w:cstheme="minorHAnsi"/>
          <w:sz w:val="24"/>
          <w:szCs w:val="24"/>
          <w:lang w:val="en-GB"/>
        </w:rPr>
        <w:t>October 2025</w:t>
      </w:r>
    </w:p>
    <w:p w14:paraId="6C6F305C" w14:textId="77777777" w:rsidR="00352AA9" w:rsidRPr="00592116" w:rsidRDefault="00352AA9" w:rsidP="007B09B6">
      <w:pPr>
        <w:pStyle w:val="ParaAttribute2"/>
        <w:jc w:val="center"/>
        <w:rPr>
          <w:rStyle w:val="CharAttribute1"/>
          <w:rFonts w:asciiTheme="minorHAnsi" w:hAnsiTheme="minorHAnsi" w:cstheme="minorHAnsi"/>
          <w:sz w:val="24"/>
          <w:szCs w:val="24"/>
          <w:lang w:val="en-GB"/>
        </w:rPr>
      </w:pPr>
    </w:p>
    <w:p w14:paraId="1193BF45" w14:textId="3B3FF062" w:rsidR="00C95DDB" w:rsidRDefault="00352AA9" w:rsidP="00592116">
      <w:pPr>
        <w:pStyle w:val="ParaAttribute2"/>
        <w:jc w:val="center"/>
        <w:rPr>
          <w:rStyle w:val="CharAttribute1"/>
          <w:rFonts w:asciiTheme="minorHAnsi" w:hAnsiTheme="minorHAnsi" w:cstheme="minorHAnsi"/>
          <w:sz w:val="24"/>
          <w:szCs w:val="24"/>
          <w:lang w:val="en-GB"/>
        </w:rPr>
      </w:pPr>
      <w:r>
        <w:rPr>
          <w:rStyle w:val="CharAttribute1"/>
          <w:rFonts w:asciiTheme="minorHAnsi" w:hAnsiTheme="minorHAnsi" w:cstheme="minorHAnsi"/>
          <w:sz w:val="24"/>
          <w:szCs w:val="24"/>
          <w:lang w:val="en-GB"/>
        </w:rPr>
        <w:t xml:space="preserve">Organized by the </w:t>
      </w:r>
    </w:p>
    <w:p w14:paraId="13AC9D90" w14:textId="77777777" w:rsidR="00352AA9" w:rsidRDefault="00C95DDB" w:rsidP="00592116">
      <w:pPr>
        <w:pStyle w:val="ParaAttribute2"/>
        <w:jc w:val="center"/>
        <w:rPr>
          <w:rStyle w:val="CharAttribute1"/>
          <w:rFonts w:asciiTheme="minorHAnsi" w:hAnsiTheme="minorHAnsi" w:cstheme="minorHAnsi"/>
          <w:sz w:val="24"/>
          <w:szCs w:val="24"/>
          <w:lang w:val="en-GB"/>
        </w:rPr>
      </w:pPr>
      <w:r w:rsidRPr="00C95DDB">
        <w:rPr>
          <w:rStyle w:val="CharAttribute1"/>
          <w:rFonts w:asciiTheme="minorHAnsi" w:hAnsiTheme="minorHAnsi" w:cstheme="minorHAnsi"/>
          <w:sz w:val="24"/>
          <w:szCs w:val="24"/>
          <w:lang w:val="en-GB"/>
        </w:rPr>
        <w:t xml:space="preserve">Scuola Superiore </w:t>
      </w:r>
      <w:proofErr w:type="spellStart"/>
      <w:r w:rsidRPr="00C95DDB">
        <w:rPr>
          <w:rStyle w:val="CharAttribute1"/>
          <w:rFonts w:asciiTheme="minorHAnsi" w:hAnsiTheme="minorHAnsi" w:cstheme="minorHAnsi"/>
          <w:sz w:val="24"/>
          <w:szCs w:val="24"/>
          <w:lang w:val="en-GB"/>
        </w:rPr>
        <w:t>della</w:t>
      </w:r>
      <w:proofErr w:type="spellEnd"/>
      <w:r w:rsidRPr="00C95DDB">
        <w:rPr>
          <w:rStyle w:val="CharAttribute1"/>
          <w:rFonts w:asciiTheme="minorHAnsi" w:hAnsiTheme="minorHAnsi" w:cstheme="minorHAnsi"/>
          <w:sz w:val="24"/>
          <w:szCs w:val="24"/>
          <w:lang w:val="en-GB"/>
        </w:rPr>
        <w:t xml:space="preserve"> Magistratura </w:t>
      </w:r>
    </w:p>
    <w:p w14:paraId="6E7B6D70" w14:textId="1E5DE87C" w:rsidR="00C95DDB" w:rsidRDefault="00352AA9" w:rsidP="00592116">
      <w:pPr>
        <w:pStyle w:val="ParaAttribute2"/>
        <w:jc w:val="center"/>
        <w:rPr>
          <w:rStyle w:val="CharAttribute1"/>
          <w:rFonts w:asciiTheme="minorHAnsi" w:hAnsiTheme="minorHAnsi" w:cstheme="minorHAnsi"/>
          <w:sz w:val="24"/>
          <w:szCs w:val="24"/>
          <w:lang w:val="en-GB"/>
        </w:rPr>
      </w:pPr>
      <w:r>
        <w:rPr>
          <w:rStyle w:val="CharAttribute1"/>
          <w:rFonts w:asciiTheme="minorHAnsi" w:hAnsiTheme="minorHAnsi" w:cstheme="minorHAnsi"/>
          <w:sz w:val="24"/>
          <w:szCs w:val="24"/>
          <w:lang w:val="en-GB"/>
        </w:rPr>
        <w:t>and the</w:t>
      </w:r>
    </w:p>
    <w:p w14:paraId="6D22B4D0" w14:textId="0ED770E8" w:rsidR="007B09B6" w:rsidRPr="00592116" w:rsidRDefault="00352AA9" w:rsidP="00592116">
      <w:pPr>
        <w:pStyle w:val="ParaAttribute2"/>
        <w:jc w:val="center"/>
        <w:rPr>
          <w:rStyle w:val="CharAttribute1"/>
          <w:rFonts w:asciiTheme="minorHAnsi" w:hAnsiTheme="minorHAnsi" w:cstheme="minorHAnsi"/>
          <w:sz w:val="24"/>
          <w:szCs w:val="24"/>
          <w:lang w:val="en-GB"/>
        </w:rPr>
      </w:pPr>
      <w:r>
        <w:rPr>
          <w:rStyle w:val="CharAttribute1"/>
          <w:rFonts w:asciiTheme="minorHAnsi" w:hAnsiTheme="minorHAnsi" w:cstheme="minorHAnsi"/>
          <w:sz w:val="24"/>
          <w:szCs w:val="24"/>
          <w:lang w:val="en-GB"/>
        </w:rPr>
        <w:t xml:space="preserve">Romanian </w:t>
      </w:r>
      <w:r w:rsidR="00C95DDB" w:rsidRPr="00C95DDB">
        <w:rPr>
          <w:rStyle w:val="CharAttribute1"/>
          <w:rFonts w:asciiTheme="minorHAnsi" w:hAnsiTheme="minorHAnsi" w:cstheme="minorHAnsi"/>
          <w:sz w:val="24"/>
          <w:szCs w:val="24"/>
          <w:lang w:val="en-GB"/>
        </w:rPr>
        <w:t>National Institute of Magistracy</w:t>
      </w:r>
    </w:p>
    <w:p w14:paraId="635AE203" w14:textId="77777777" w:rsidR="00592116" w:rsidRPr="00592116" w:rsidRDefault="00592116" w:rsidP="00592116">
      <w:pPr>
        <w:pStyle w:val="ParaAttribute2"/>
        <w:jc w:val="center"/>
        <w:rPr>
          <w:rStyle w:val="CharAttribute1"/>
          <w:rFonts w:asciiTheme="minorHAnsi" w:hAnsiTheme="minorHAnsi" w:cstheme="minorHAnsi"/>
          <w:color w:val="FF0000"/>
          <w:sz w:val="24"/>
          <w:szCs w:val="24"/>
          <w:lang w:val="en-GB"/>
        </w:rPr>
      </w:pPr>
    </w:p>
    <w:p w14:paraId="3E9ED184" w14:textId="77777777" w:rsidR="003A202B" w:rsidRPr="00592116" w:rsidRDefault="003A202B" w:rsidP="004E4917">
      <w:pPr>
        <w:pStyle w:val="ParaAttribute2"/>
        <w:ind w:firstLine="720"/>
        <w:jc w:val="center"/>
        <w:rPr>
          <w:rStyle w:val="CharAttribute1"/>
          <w:rFonts w:asciiTheme="minorHAnsi" w:hAnsiTheme="minorHAnsi" w:cstheme="minorHAnsi"/>
          <w:color w:val="FFFFFF" w:themeColor="background1"/>
          <w:sz w:val="24"/>
          <w:szCs w:val="24"/>
          <w:lang w:val="en-GB"/>
        </w:rPr>
      </w:pPr>
      <w:r w:rsidRPr="00592116">
        <w:rPr>
          <w:rStyle w:val="CharAttribute1"/>
          <w:rFonts w:asciiTheme="minorHAnsi" w:hAnsiTheme="minorHAnsi" w:cstheme="minorHAnsi"/>
          <w:color w:val="FFFFFF" w:themeColor="background1"/>
          <w:sz w:val="24"/>
          <w:szCs w:val="24"/>
          <w:lang w:val="en-GB"/>
        </w:rPr>
        <w:t>EJTN C</w:t>
      </w:r>
      <w:r w:rsidR="005B0AAE" w:rsidRPr="00592116">
        <w:rPr>
          <w:rStyle w:val="CharAttribute1"/>
          <w:rFonts w:asciiTheme="minorHAnsi" w:hAnsiTheme="minorHAnsi" w:cstheme="minorHAnsi"/>
          <w:color w:val="FFFFFF" w:themeColor="background1"/>
          <w:sz w:val="24"/>
          <w:szCs w:val="24"/>
          <w:lang w:val="en-GB"/>
        </w:rPr>
        <w:t>IVIL</w:t>
      </w:r>
      <w:r w:rsidRPr="00592116">
        <w:rPr>
          <w:rStyle w:val="CharAttribute1"/>
          <w:rFonts w:asciiTheme="minorHAnsi" w:hAnsiTheme="minorHAnsi" w:cstheme="minorHAnsi"/>
          <w:color w:val="FFFFFF" w:themeColor="background1"/>
          <w:sz w:val="24"/>
          <w:szCs w:val="24"/>
          <w:lang w:val="en-GB"/>
        </w:rPr>
        <w:t xml:space="preserve"> JUSTICE SEMINAR</w:t>
      </w:r>
    </w:p>
    <w:p w14:paraId="5340A796" w14:textId="2B0B83AC" w:rsidR="00C95DDB" w:rsidRDefault="00C95DDB" w:rsidP="004E4917">
      <w:pPr>
        <w:pStyle w:val="Heading1"/>
        <w:spacing w:before="300" w:after="150"/>
        <w:ind w:left="720"/>
        <w:jc w:val="center"/>
        <w:rPr>
          <w:rFonts w:asciiTheme="minorHAnsi" w:eastAsia="Arial" w:hAnsiTheme="minorHAnsi" w:cstheme="minorHAnsi"/>
          <w:color w:val="FBC707"/>
          <w:sz w:val="24"/>
          <w:szCs w:val="24"/>
          <w:lang w:val="en-GB"/>
        </w:rPr>
      </w:pPr>
      <w:r w:rsidRPr="00C95DDB">
        <w:rPr>
          <w:rFonts w:asciiTheme="minorHAnsi" w:eastAsia="Arial" w:hAnsiTheme="minorHAnsi" w:cstheme="minorHAnsi"/>
          <w:color w:val="FBC707"/>
          <w:sz w:val="24"/>
          <w:szCs w:val="24"/>
          <w:lang w:val="en-GB"/>
        </w:rPr>
        <w:t>Civil liability of companies under the application of EU sanctions</w:t>
      </w:r>
    </w:p>
    <w:p w14:paraId="6DD8874C" w14:textId="082E16E4" w:rsidR="00DD673D" w:rsidRPr="00592116" w:rsidRDefault="00365F96" w:rsidP="004E4917">
      <w:pPr>
        <w:pStyle w:val="Heading1"/>
        <w:spacing w:before="300" w:after="150"/>
        <w:ind w:left="720"/>
        <w:jc w:val="center"/>
        <w:rPr>
          <w:rFonts w:asciiTheme="minorHAnsi" w:eastAsia="Arial" w:hAnsiTheme="minorHAnsi" w:cstheme="minorHAnsi"/>
          <w:color w:val="FBC707"/>
          <w:sz w:val="24"/>
          <w:szCs w:val="24"/>
          <w:lang w:val="en-GB"/>
        </w:rPr>
      </w:pPr>
      <w:r w:rsidRPr="00592116">
        <w:rPr>
          <w:rFonts w:asciiTheme="minorHAnsi" w:eastAsia="Arial" w:hAnsiTheme="minorHAnsi" w:cstheme="minorHAnsi"/>
          <w:color w:val="FBC707"/>
          <w:sz w:val="24"/>
          <w:szCs w:val="24"/>
          <w:lang w:val="en-GB"/>
        </w:rPr>
        <w:t>CI/202</w:t>
      </w:r>
      <w:r w:rsidR="00F86F78" w:rsidRPr="00592116">
        <w:rPr>
          <w:rFonts w:asciiTheme="minorHAnsi" w:eastAsia="Arial" w:hAnsiTheme="minorHAnsi" w:cstheme="minorHAnsi"/>
          <w:color w:val="FBC707"/>
          <w:sz w:val="24"/>
          <w:szCs w:val="24"/>
          <w:lang w:val="en-GB"/>
        </w:rPr>
        <w:t>5</w:t>
      </w:r>
      <w:r w:rsidRPr="00592116">
        <w:rPr>
          <w:rFonts w:asciiTheme="minorHAnsi" w:eastAsia="Arial" w:hAnsiTheme="minorHAnsi" w:cstheme="minorHAnsi"/>
          <w:color w:val="FBC707"/>
          <w:sz w:val="24"/>
          <w:szCs w:val="24"/>
          <w:lang w:val="en-GB"/>
        </w:rPr>
        <w:t>/</w:t>
      </w:r>
      <w:r w:rsidR="00C95DDB">
        <w:rPr>
          <w:rFonts w:asciiTheme="minorHAnsi" w:eastAsia="Arial" w:hAnsiTheme="minorHAnsi" w:cstheme="minorHAnsi"/>
          <w:color w:val="FBC707"/>
          <w:sz w:val="24"/>
          <w:szCs w:val="24"/>
          <w:lang w:val="en-GB"/>
        </w:rPr>
        <w:t>11</w:t>
      </w:r>
    </w:p>
    <w:p w14:paraId="26CB605A" w14:textId="77777777" w:rsidR="00E726F6" w:rsidRPr="00592116" w:rsidRDefault="00E726F6" w:rsidP="004E4917">
      <w:pPr>
        <w:pStyle w:val="ParaAttribute4"/>
        <w:rPr>
          <w:rFonts w:asciiTheme="minorHAnsi" w:eastAsia="Arial" w:hAnsiTheme="minorHAnsi" w:cstheme="minorHAnsi"/>
          <w:b/>
          <w:color w:val="FBC707"/>
          <w:lang w:val="en-GB"/>
        </w:rPr>
      </w:pPr>
    </w:p>
    <w:p w14:paraId="4B2B57AF" w14:textId="77777777" w:rsidR="00352AA9" w:rsidRPr="00592116" w:rsidRDefault="00352AA9" w:rsidP="003A202B">
      <w:pPr>
        <w:pStyle w:val="ParaAttribute2"/>
        <w:rPr>
          <w:rFonts w:asciiTheme="minorHAnsi" w:hAnsiTheme="minorHAnsi" w:cstheme="minorHAnsi"/>
          <w:b/>
          <w:lang w:val="en-GB"/>
        </w:rPr>
      </w:pPr>
    </w:p>
    <w:p w14:paraId="6F55B8B2" w14:textId="77777777" w:rsidR="006D79E0" w:rsidRPr="00592116" w:rsidRDefault="006D79E0" w:rsidP="003A202B">
      <w:pPr>
        <w:pStyle w:val="ParaAttribute2"/>
        <w:rPr>
          <w:rFonts w:asciiTheme="minorHAnsi" w:hAnsiTheme="minorHAnsi" w:cstheme="minorHAnsi"/>
          <w:b/>
          <w:lang w:val="en-GB"/>
        </w:rPr>
      </w:pPr>
    </w:p>
    <w:p w14:paraId="469B895D" w14:textId="77777777" w:rsidR="006D79E0" w:rsidRPr="00592116" w:rsidRDefault="00B753FF" w:rsidP="00B753FF">
      <w:pPr>
        <w:pStyle w:val="ParaAttribute2"/>
        <w:tabs>
          <w:tab w:val="left" w:pos="1320"/>
        </w:tabs>
        <w:rPr>
          <w:rFonts w:asciiTheme="minorHAnsi" w:hAnsiTheme="minorHAnsi" w:cstheme="minorHAnsi"/>
          <w:b/>
          <w:lang w:val="en-GB"/>
        </w:rPr>
      </w:pPr>
      <w:r w:rsidRPr="00592116">
        <w:rPr>
          <w:rFonts w:asciiTheme="minorHAnsi" w:hAnsiTheme="minorHAnsi" w:cstheme="minorHAnsi"/>
          <w:b/>
          <w:lang w:val="en-GB"/>
        </w:rPr>
        <w:tab/>
      </w:r>
    </w:p>
    <w:p w14:paraId="57F182A2" w14:textId="77777777" w:rsidR="006D79E0" w:rsidRPr="00592116" w:rsidRDefault="006D79E0" w:rsidP="003A202B">
      <w:pPr>
        <w:pStyle w:val="ParaAttribute2"/>
        <w:rPr>
          <w:rFonts w:asciiTheme="minorHAnsi" w:hAnsiTheme="minorHAnsi" w:cstheme="minorHAnsi"/>
          <w:b/>
          <w:lang w:val="en-GB"/>
        </w:rPr>
      </w:pPr>
    </w:p>
    <w:p w14:paraId="672D767D" w14:textId="77777777" w:rsidR="00F61464" w:rsidRPr="00592116" w:rsidRDefault="006D79E0" w:rsidP="00F61464">
      <w:pPr>
        <w:pStyle w:val="ParaAttribute2"/>
        <w:spacing w:line="140" w:lineRule="exact"/>
        <w:rPr>
          <w:rFonts w:asciiTheme="minorHAnsi" w:hAnsiTheme="minorHAnsi" w:cstheme="minorHAnsi"/>
          <w:b/>
          <w:lang w:val="en-GB"/>
        </w:rPr>
      </w:pPr>
      <w:r w:rsidRPr="00592116">
        <w:rPr>
          <w:rFonts w:asciiTheme="minorHAnsi" w:hAnsiTheme="minorHAnsi" w:cstheme="minorHAnsi"/>
          <w:b/>
          <w:lang w:val="en-GB"/>
        </w:rPr>
        <w:tab/>
      </w:r>
    </w:p>
    <w:p w14:paraId="562779FE" w14:textId="77777777" w:rsidR="005D4C4C" w:rsidRPr="00592116" w:rsidRDefault="00F61464" w:rsidP="00F61464">
      <w:pPr>
        <w:pStyle w:val="ParaAttribute2"/>
        <w:spacing w:line="180" w:lineRule="exact"/>
        <w:rPr>
          <w:rFonts w:asciiTheme="minorHAnsi" w:hAnsiTheme="minorHAnsi" w:cstheme="minorHAnsi"/>
          <w:color w:val="244061" w:themeColor="accent1" w:themeShade="80"/>
          <w:lang w:val="en-GB"/>
        </w:rPr>
      </w:pPr>
      <w:r w:rsidRPr="00592116">
        <w:rPr>
          <w:rFonts w:asciiTheme="minorHAnsi" w:hAnsiTheme="minorHAnsi" w:cstheme="minorHAnsi"/>
          <w:color w:val="365F91" w:themeColor="accent1" w:themeShade="BF"/>
          <w:lang w:val="en-GB"/>
        </w:rPr>
        <w:t xml:space="preserve">       </w:t>
      </w:r>
      <w:r w:rsidRPr="00592116">
        <w:rPr>
          <w:rFonts w:asciiTheme="minorHAnsi" w:hAnsiTheme="minorHAnsi" w:cstheme="minorHAnsi"/>
          <w:color w:val="244061" w:themeColor="accent1" w:themeShade="80"/>
          <w:lang w:val="en-GB"/>
        </w:rPr>
        <w:t xml:space="preserve"> </w:t>
      </w:r>
    </w:p>
    <w:p w14:paraId="437FE448" w14:textId="77777777" w:rsidR="006D79E0" w:rsidRPr="00592116" w:rsidRDefault="00CD4613" w:rsidP="00CD4613">
      <w:pPr>
        <w:pStyle w:val="ParaAttribute2"/>
        <w:spacing w:line="180" w:lineRule="exact"/>
        <w:rPr>
          <w:rFonts w:asciiTheme="minorHAnsi" w:hAnsiTheme="minorHAnsi" w:cstheme="minorHAnsi"/>
          <w:color w:val="365F91" w:themeColor="accent1" w:themeShade="BF"/>
          <w:lang w:val="en-GB"/>
        </w:rPr>
      </w:pPr>
      <w:r w:rsidRPr="00592116">
        <w:rPr>
          <w:rFonts w:asciiTheme="minorHAnsi" w:hAnsiTheme="minorHAnsi" w:cstheme="minorHAnsi"/>
          <w:color w:val="244061" w:themeColor="accent1" w:themeShade="80"/>
          <w:lang w:val="en-GB"/>
        </w:rPr>
        <w:t xml:space="preserve">                  </w:t>
      </w:r>
      <w:r w:rsidR="006D79E0" w:rsidRPr="00592116">
        <w:rPr>
          <w:rFonts w:asciiTheme="minorHAnsi" w:hAnsiTheme="minorHAnsi" w:cstheme="minorHAnsi"/>
          <w:color w:val="365F91" w:themeColor="accent1" w:themeShade="BF"/>
          <w:lang w:val="en-GB"/>
        </w:rPr>
        <w:t>With financial support from the Justice</w:t>
      </w:r>
    </w:p>
    <w:p w14:paraId="1C658449" w14:textId="77777777" w:rsidR="00583D0E" w:rsidRPr="00592116" w:rsidRDefault="00F61464" w:rsidP="00F61464">
      <w:pPr>
        <w:pStyle w:val="ParaAttribute2"/>
        <w:spacing w:line="180" w:lineRule="exact"/>
        <w:rPr>
          <w:rFonts w:asciiTheme="minorHAnsi" w:hAnsiTheme="minorHAnsi" w:cstheme="minorHAnsi"/>
          <w:b/>
          <w:lang w:val="en-GB"/>
        </w:rPr>
        <w:sectPr w:rsidR="00583D0E" w:rsidRPr="00592116" w:rsidSect="004916BA">
          <w:pgSz w:w="11907" w:h="16839" w:code="9"/>
          <w:pgMar w:top="1440" w:right="1440" w:bottom="710" w:left="1440" w:header="720" w:footer="720" w:gutter="0"/>
          <w:cols w:space="720"/>
          <w:docGrid w:linePitch="360"/>
        </w:sectPr>
      </w:pPr>
      <w:r w:rsidRPr="00592116">
        <w:rPr>
          <w:rFonts w:asciiTheme="minorHAnsi" w:hAnsiTheme="minorHAnsi" w:cstheme="minorHAnsi"/>
          <w:color w:val="365F91" w:themeColor="accent1" w:themeShade="BF"/>
          <w:lang w:val="en-GB"/>
        </w:rPr>
        <w:t xml:space="preserve">         </w:t>
      </w:r>
      <w:r w:rsidR="005D4C4C" w:rsidRPr="00592116">
        <w:rPr>
          <w:rFonts w:asciiTheme="minorHAnsi" w:hAnsiTheme="minorHAnsi" w:cstheme="minorHAnsi"/>
          <w:color w:val="365F91" w:themeColor="accent1" w:themeShade="BF"/>
          <w:lang w:val="en-GB"/>
        </w:rPr>
        <w:tab/>
      </w:r>
      <w:r w:rsidR="006D79E0" w:rsidRPr="00592116">
        <w:rPr>
          <w:rFonts w:asciiTheme="minorHAnsi" w:hAnsiTheme="minorHAnsi" w:cstheme="minorHAnsi"/>
          <w:color w:val="365F91" w:themeColor="accent1" w:themeShade="BF"/>
          <w:lang w:val="en-GB"/>
        </w:rPr>
        <w:t>Programme of the European Union</w:t>
      </w:r>
    </w:p>
    <w:p w14:paraId="25D6787F" w14:textId="629E402A" w:rsidR="007B09B6" w:rsidRPr="00592116" w:rsidRDefault="007B09B6" w:rsidP="007B09B6">
      <w:pPr>
        <w:autoSpaceDE w:val="0"/>
        <w:autoSpaceDN w:val="0"/>
        <w:adjustRightInd w:val="0"/>
        <w:spacing w:after="0" w:line="240" w:lineRule="auto"/>
        <w:jc w:val="both"/>
        <w:rPr>
          <w:rFonts w:eastAsia="Times New Roman" w:cstheme="minorHAnsi"/>
          <w:color w:val="000000"/>
          <w:sz w:val="20"/>
          <w:szCs w:val="20"/>
          <w:lang w:val="en-GB"/>
        </w:rPr>
      </w:pPr>
    </w:p>
    <w:p w14:paraId="25CF7324" w14:textId="77777777" w:rsidR="007B09B6" w:rsidRPr="00592116" w:rsidRDefault="007B09B6" w:rsidP="007B09B6">
      <w:pPr>
        <w:autoSpaceDE w:val="0"/>
        <w:autoSpaceDN w:val="0"/>
        <w:adjustRightInd w:val="0"/>
        <w:spacing w:after="0" w:line="240" w:lineRule="auto"/>
        <w:jc w:val="both"/>
        <w:rPr>
          <w:rFonts w:eastAsia="Times New Roman" w:cstheme="minorHAnsi"/>
          <w:color w:val="000000"/>
          <w:sz w:val="20"/>
          <w:szCs w:val="20"/>
        </w:rPr>
        <w:sectPr w:rsidR="007B09B6" w:rsidRPr="00592116" w:rsidSect="004916BA">
          <w:type w:val="continuous"/>
          <w:pgSz w:w="11907" w:h="16839" w:code="9"/>
          <w:pgMar w:top="1440" w:right="1440" w:bottom="1440" w:left="1440" w:header="720" w:footer="720" w:gutter="0"/>
          <w:cols w:space="720"/>
          <w:docGrid w:linePitch="360"/>
        </w:sectPr>
      </w:pPr>
    </w:p>
    <w:p w14:paraId="6CD69732" w14:textId="77777777" w:rsidR="00C95DDB" w:rsidRDefault="00C95DDB" w:rsidP="00C95DDB">
      <w:pPr>
        <w:autoSpaceDE w:val="0"/>
        <w:autoSpaceDN w:val="0"/>
        <w:adjustRightInd w:val="0"/>
        <w:spacing w:line="240" w:lineRule="auto"/>
        <w:rPr>
          <w:rFonts w:eastAsia="Times New Roman" w:cstheme="minorHAnsi"/>
          <w:color w:val="000000"/>
          <w:sz w:val="20"/>
          <w:szCs w:val="20"/>
        </w:rPr>
      </w:pPr>
      <w:r w:rsidRPr="00C95DDB">
        <w:rPr>
          <w:rStyle w:val="CharAttribute7"/>
          <w:rFonts w:asciiTheme="minorHAnsi" w:hAnsiTheme="minorHAnsi"/>
          <w:sz w:val="24"/>
          <w:szCs w:val="24"/>
          <w:lang w:val="en-GB"/>
        </w:rPr>
        <w:t>AIM</w:t>
      </w:r>
    </w:p>
    <w:p w14:paraId="75D7C27F" w14:textId="77777777" w:rsidR="00C95DDB" w:rsidRPr="00C95DDB" w:rsidRDefault="00C95DDB" w:rsidP="00C95DDB">
      <w:pPr>
        <w:autoSpaceDE w:val="0"/>
        <w:autoSpaceDN w:val="0"/>
        <w:adjustRightInd w:val="0"/>
        <w:spacing w:after="0" w:line="240" w:lineRule="auto"/>
        <w:jc w:val="both"/>
        <w:rPr>
          <w:rFonts w:eastAsia="Times New Roman" w:cstheme="minorHAnsi"/>
          <w:color w:val="000000"/>
          <w:sz w:val="20"/>
          <w:szCs w:val="20"/>
          <w:lang w:val="en-GB"/>
        </w:rPr>
      </w:pPr>
      <w:r w:rsidRPr="00C95DDB">
        <w:rPr>
          <w:rFonts w:eastAsia="Times New Roman" w:cstheme="minorHAnsi"/>
          <w:color w:val="000000"/>
          <w:sz w:val="20"/>
          <w:szCs w:val="20"/>
          <w:lang w:val="en-GB"/>
        </w:rPr>
        <w:t>The objective of ensuring competition between companies is primary for protecting the European market.</w:t>
      </w:r>
    </w:p>
    <w:p w14:paraId="714D7B25" w14:textId="77777777" w:rsidR="00C95DDB" w:rsidRPr="00C95DDB" w:rsidRDefault="00C95DDB" w:rsidP="00C95DDB">
      <w:pPr>
        <w:autoSpaceDE w:val="0"/>
        <w:autoSpaceDN w:val="0"/>
        <w:adjustRightInd w:val="0"/>
        <w:spacing w:after="0" w:line="240" w:lineRule="auto"/>
        <w:jc w:val="both"/>
        <w:rPr>
          <w:rFonts w:eastAsia="Times New Roman" w:cstheme="minorHAnsi"/>
          <w:color w:val="000000"/>
          <w:sz w:val="20"/>
          <w:szCs w:val="20"/>
          <w:lang w:val="en-GB"/>
        </w:rPr>
      </w:pPr>
      <w:r w:rsidRPr="00C95DDB">
        <w:rPr>
          <w:rFonts w:eastAsia="Times New Roman" w:cstheme="minorHAnsi"/>
          <w:color w:val="000000"/>
          <w:sz w:val="20"/>
          <w:szCs w:val="20"/>
          <w:lang w:val="en-GB"/>
        </w:rPr>
        <w:t xml:space="preserve">Articles 101 and 102 </w:t>
      </w:r>
      <w:proofErr w:type="spellStart"/>
      <w:r w:rsidRPr="00C95DDB">
        <w:rPr>
          <w:rFonts w:eastAsia="Times New Roman" w:cstheme="minorHAnsi"/>
          <w:color w:val="000000"/>
          <w:sz w:val="20"/>
          <w:szCs w:val="20"/>
          <w:lang w:val="en-GB"/>
        </w:rPr>
        <w:t>Tfeu</w:t>
      </w:r>
      <w:proofErr w:type="spellEnd"/>
      <w:r w:rsidRPr="00C95DDB">
        <w:rPr>
          <w:rFonts w:eastAsia="Times New Roman" w:cstheme="minorHAnsi"/>
          <w:color w:val="000000"/>
          <w:sz w:val="20"/>
          <w:szCs w:val="20"/>
          <w:lang w:val="en-GB"/>
        </w:rPr>
        <w:t xml:space="preserve"> prohibit agreements between companies, decisions and concerted practices, which create obstacles to competition, </w:t>
      </w:r>
      <w:proofErr w:type="gramStart"/>
      <w:r w:rsidRPr="00C95DDB">
        <w:rPr>
          <w:rFonts w:eastAsia="Times New Roman" w:cstheme="minorHAnsi"/>
          <w:color w:val="000000"/>
          <w:sz w:val="20"/>
          <w:szCs w:val="20"/>
          <w:lang w:val="en-GB"/>
        </w:rPr>
        <w:t>and also</w:t>
      </w:r>
      <w:proofErr w:type="gramEnd"/>
      <w:r w:rsidRPr="00C95DDB">
        <w:rPr>
          <w:rFonts w:eastAsia="Times New Roman" w:cstheme="minorHAnsi"/>
          <w:color w:val="000000"/>
          <w:sz w:val="20"/>
          <w:szCs w:val="20"/>
          <w:lang w:val="en-GB"/>
        </w:rPr>
        <w:t xml:space="preserve"> prohibit the abusive exploitation of a dominant position.</w:t>
      </w:r>
    </w:p>
    <w:p w14:paraId="447A21C5" w14:textId="77777777" w:rsidR="00C95DDB" w:rsidRPr="00C95DDB" w:rsidRDefault="00C95DDB" w:rsidP="00C95DDB">
      <w:pPr>
        <w:autoSpaceDE w:val="0"/>
        <w:autoSpaceDN w:val="0"/>
        <w:adjustRightInd w:val="0"/>
        <w:spacing w:after="0" w:line="240" w:lineRule="auto"/>
        <w:jc w:val="both"/>
        <w:rPr>
          <w:rFonts w:eastAsia="Times New Roman" w:cstheme="minorHAnsi"/>
          <w:color w:val="000000"/>
          <w:sz w:val="20"/>
          <w:szCs w:val="20"/>
          <w:lang w:val="en-GB"/>
        </w:rPr>
      </w:pPr>
      <w:r w:rsidRPr="00C95DDB">
        <w:rPr>
          <w:rFonts w:eastAsia="Times New Roman" w:cstheme="minorHAnsi"/>
          <w:color w:val="000000"/>
          <w:sz w:val="20"/>
          <w:szCs w:val="20"/>
          <w:lang w:val="en-GB"/>
        </w:rPr>
        <w:t xml:space="preserve">These practices are prohibited due to their seriously harmful consequences, such as those suffered by other competitors, the loss of efficiency of the markets, the transfer of wealth to the authors of the cartels and the damage to consumers. Large-scale infringements of competition law often have a cross-border element. </w:t>
      </w:r>
    </w:p>
    <w:p w14:paraId="1C6E48A0" w14:textId="77777777" w:rsidR="00C95DDB" w:rsidRPr="00C95DDB" w:rsidRDefault="00C95DDB" w:rsidP="00C95DDB">
      <w:pPr>
        <w:autoSpaceDE w:val="0"/>
        <w:autoSpaceDN w:val="0"/>
        <w:adjustRightInd w:val="0"/>
        <w:spacing w:after="0" w:line="240" w:lineRule="auto"/>
        <w:jc w:val="both"/>
        <w:rPr>
          <w:rFonts w:eastAsia="Times New Roman" w:cstheme="minorHAnsi"/>
          <w:color w:val="000000"/>
          <w:sz w:val="20"/>
          <w:szCs w:val="20"/>
          <w:lang w:val="it-IT"/>
        </w:rPr>
      </w:pPr>
      <w:r w:rsidRPr="00C95DDB">
        <w:rPr>
          <w:rFonts w:eastAsia="Times New Roman" w:cstheme="minorHAnsi"/>
          <w:color w:val="000000"/>
          <w:sz w:val="20"/>
          <w:szCs w:val="20"/>
          <w:lang w:val="en-GB"/>
        </w:rPr>
        <w:t xml:space="preserve">The enforcement system of the prohibitions dictated by the articles 101 and 102 </w:t>
      </w:r>
      <w:proofErr w:type="spellStart"/>
      <w:r w:rsidRPr="00C95DDB">
        <w:rPr>
          <w:rFonts w:eastAsia="Times New Roman" w:cstheme="minorHAnsi"/>
          <w:color w:val="000000"/>
          <w:sz w:val="20"/>
          <w:szCs w:val="20"/>
          <w:lang w:val="en-GB"/>
        </w:rPr>
        <w:t>Tfeu</w:t>
      </w:r>
      <w:proofErr w:type="spellEnd"/>
      <w:r w:rsidRPr="00C95DDB">
        <w:rPr>
          <w:rFonts w:eastAsia="Times New Roman" w:cstheme="minorHAnsi"/>
          <w:color w:val="000000"/>
          <w:sz w:val="20"/>
          <w:szCs w:val="20"/>
          <w:lang w:val="en-GB"/>
        </w:rPr>
        <w:t xml:space="preserve"> is based on two essential instruments, a public one focused on financial sanctions for companies imposed by the Commission or national authorities (public antitrust enforcement), and one of a private nature, through civil actions for compensation of damages (private antitrust enforcement). </w:t>
      </w:r>
    </w:p>
    <w:p w14:paraId="4DE4F598" w14:textId="77777777" w:rsidR="00C95DDB" w:rsidRPr="00C95DDB" w:rsidRDefault="00C95DDB" w:rsidP="00C95DDB">
      <w:pPr>
        <w:autoSpaceDE w:val="0"/>
        <w:autoSpaceDN w:val="0"/>
        <w:adjustRightInd w:val="0"/>
        <w:spacing w:after="0" w:line="240" w:lineRule="auto"/>
        <w:jc w:val="both"/>
        <w:rPr>
          <w:rFonts w:eastAsia="Times New Roman" w:cstheme="minorHAnsi"/>
          <w:color w:val="000000"/>
          <w:sz w:val="20"/>
          <w:szCs w:val="20"/>
          <w:lang w:val="en-GB"/>
        </w:rPr>
      </w:pPr>
      <w:r w:rsidRPr="00C95DDB">
        <w:rPr>
          <w:rFonts w:eastAsia="Times New Roman" w:cstheme="minorHAnsi"/>
          <w:color w:val="000000"/>
          <w:sz w:val="20"/>
          <w:szCs w:val="20"/>
          <w:lang w:val="en-GB"/>
        </w:rPr>
        <w:t xml:space="preserve">With private protection, especially with the action for compensation for damages caused following a </w:t>
      </w:r>
      <w:r w:rsidRPr="00C95DDB">
        <w:rPr>
          <w:rFonts w:eastAsia="Times New Roman" w:cstheme="minorHAnsi"/>
          <w:color w:val="000000"/>
          <w:sz w:val="20"/>
          <w:szCs w:val="20"/>
          <w:lang w:val="en-GB"/>
        </w:rPr>
        <w:t>violation of antitrust law (so-called “follow on” cases), the judge has the possibility of ruling on individual party appeals.</w:t>
      </w:r>
    </w:p>
    <w:p w14:paraId="63AEAF65" w14:textId="58CFB169" w:rsidR="00C95DDB" w:rsidRPr="00C95DDB" w:rsidRDefault="00C95DDB" w:rsidP="00C95DDB">
      <w:pPr>
        <w:autoSpaceDE w:val="0"/>
        <w:autoSpaceDN w:val="0"/>
        <w:adjustRightInd w:val="0"/>
        <w:spacing w:after="0" w:line="240" w:lineRule="auto"/>
        <w:jc w:val="both"/>
        <w:rPr>
          <w:rFonts w:eastAsia="Times New Roman" w:cstheme="minorHAnsi"/>
          <w:color w:val="000000"/>
          <w:sz w:val="20"/>
          <w:szCs w:val="20"/>
        </w:rPr>
      </w:pPr>
      <w:r w:rsidRPr="00C95DDB">
        <w:rPr>
          <w:rFonts w:eastAsia="Times New Roman" w:cstheme="minorHAnsi"/>
          <w:color w:val="000000"/>
          <w:sz w:val="20"/>
          <w:szCs w:val="20"/>
          <w:lang w:val="en-GB"/>
        </w:rPr>
        <w:t>New issues may be addressed, such as the possibility of attributing relevance to the conduct of individuals who have taken part in material violations of the articles. 101 and 102 TFEU and the "passing-on",</w:t>
      </w:r>
      <w:r w:rsidRPr="00C95DDB">
        <w:rPr>
          <w:rFonts w:eastAsia="Times New Roman" w:cstheme="minorHAnsi"/>
          <w:color w:val="000000"/>
          <w:sz w:val="20"/>
          <w:szCs w:val="20"/>
        </w:rPr>
        <w:t xml:space="preserve"> that is the possible transfer of the overcharge deriving from anti-competitive behavior along the production or the distribution chain.</w:t>
      </w:r>
    </w:p>
    <w:p w14:paraId="2FA1BCC7" w14:textId="3ACF9DE9" w:rsidR="007B09B6" w:rsidRPr="00592116" w:rsidRDefault="0058600F" w:rsidP="00C95DDB">
      <w:pPr>
        <w:autoSpaceDE w:val="0"/>
        <w:autoSpaceDN w:val="0"/>
        <w:adjustRightInd w:val="0"/>
        <w:spacing w:before="240" w:line="240" w:lineRule="auto"/>
        <w:rPr>
          <w:rFonts w:eastAsia="Times New Roman" w:cstheme="minorHAnsi"/>
          <w:bCs/>
          <w:color w:val="000000"/>
          <w:sz w:val="20"/>
          <w:szCs w:val="20"/>
          <w:lang w:val="en-GB"/>
        </w:rPr>
      </w:pPr>
      <w:r w:rsidRPr="00C95DDB">
        <w:rPr>
          <w:rStyle w:val="CharAttribute7"/>
          <w:rFonts w:asciiTheme="minorHAnsi" w:hAnsiTheme="minorHAnsi"/>
          <w:sz w:val="24"/>
          <w:szCs w:val="24"/>
        </w:rPr>
        <w:t>Learning</w:t>
      </w:r>
      <w:r w:rsidR="007B09B6" w:rsidRPr="00592116">
        <w:rPr>
          <w:rFonts w:eastAsia="Times New Roman" w:cstheme="minorHAnsi"/>
          <w:bCs/>
          <w:color w:val="000000"/>
          <w:sz w:val="20"/>
          <w:szCs w:val="20"/>
          <w:lang w:val="en-GB"/>
        </w:rPr>
        <w:t xml:space="preserve"> </w:t>
      </w:r>
      <w:r w:rsidR="007B09B6" w:rsidRPr="00C95DDB">
        <w:rPr>
          <w:rStyle w:val="CharAttribute7"/>
          <w:rFonts w:asciiTheme="minorHAnsi" w:hAnsiTheme="minorHAnsi"/>
          <w:sz w:val="24"/>
          <w:szCs w:val="24"/>
        </w:rPr>
        <w:t>Objective</w:t>
      </w:r>
      <w:r w:rsidRPr="00C95DDB">
        <w:rPr>
          <w:rStyle w:val="CharAttribute7"/>
          <w:rFonts w:asciiTheme="minorHAnsi" w:hAnsiTheme="minorHAnsi"/>
          <w:sz w:val="24"/>
          <w:szCs w:val="24"/>
        </w:rPr>
        <w:t>s</w:t>
      </w:r>
    </w:p>
    <w:p w14:paraId="26693A77" w14:textId="77777777" w:rsidR="00C95DDB" w:rsidRPr="00C95DDB" w:rsidRDefault="00C95DDB" w:rsidP="00C95DDB">
      <w:pPr>
        <w:spacing w:after="0" w:line="240" w:lineRule="auto"/>
        <w:jc w:val="both"/>
        <w:rPr>
          <w:rFonts w:eastAsia="Times New Roman" w:cstheme="minorHAnsi"/>
          <w:color w:val="000000"/>
          <w:sz w:val="20"/>
          <w:szCs w:val="20"/>
          <w:lang w:val="en-GB" w:eastAsia="el-GR"/>
        </w:rPr>
      </w:pPr>
      <w:r w:rsidRPr="00C95DDB">
        <w:rPr>
          <w:rFonts w:eastAsia="Times New Roman" w:cstheme="minorHAnsi"/>
          <w:color w:val="000000"/>
          <w:sz w:val="20"/>
          <w:szCs w:val="20"/>
          <w:lang w:val="en-GB" w:eastAsia="el-GR"/>
        </w:rPr>
        <w:t>Upon completion of the course, participants will be able to:</w:t>
      </w:r>
    </w:p>
    <w:p w14:paraId="2DF4B36F" w14:textId="77777777" w:rsidR="00C95DDB" w:rsidRPr="00C95DDB" w:rsidRDefault="00C95DDB" w:rsidP="00C95DDB">
      <w:pPr>
        <w:numPr>
          <w:ilvl w:val="0"/>
          <w:numId w:val="7"/>
        </w:numPr>
        <w:spacing w:after="0" w:line="240" w:lineRule="auto"/>
        <w:jc w:val="both"/>
        <w:rPr>
          <w:rFonts w:eastAsia="Times New Roman" w:cstheme="minorHAnsi"/>
          <w:color w:val="000000"/>
          <w:sz w:val="20"/>
          <w:szCs w:val="20"/>
          <w:lang w:val="cs-CZ" w:eastAsia="el-GR"/>
        </w:rPr>
      </w:pPr>
      <w:r w:rsidRPr="00C95DDB">
        <w:rPr>
          <w:rFonts w:eastAsia="Times New Roman" w:cstheme="minorHAnsi"/>
          <w:color w:val="000000"/>
          <w:sz w:val="20"/>
          <w:szCs w:val="20"/>
          <w:lang w:eastAsia="el-GR"/>
        </w:rPr>
        <w:t xml:space="preserve">Analyze the legal framework governing </w:t>
      </w:r>
      <w:r w:rsidRPr="00C95DDB">
        <w:rPr>
          <w:rFonts w:eastAsia="Times New Roman" w:cstheme="minorHAnsi"/>
          <w:color w:val="000000"/>
          <w:sz w:val="20"/>
          <w:szCs w:val="20"/>
          <w:lang w:val="cs-CZ" w:eastAsia="el-GR"/>
        </w:rPr>
        <w:t>European Commission</w:t>
      </w:r>
      <w:r w:rsidRPr="00C95DDB">
        <w:rPr>
          <w:rFonts w:eastAsia="Times New Roman" w:cstheme="minorHAnsi"/>
          <w:color w:val="000000"/>
          <w:sz w:val="20"/>
          <w:szCs w:val="20"/>
          <w:lang w:eastAsia="el-GR"/>
        </w:rPr>
        <w:t xml:space="preserve"> antitrust sanctions against companies to </w:t>
      </w:r>
      <w:r w:rsidRPr="00C95DDB">
        <w:rPr>
          <w:rFonts w:eastAsia="Times New Roman" w:cstheme="minorHAnsi"/>
          <w:color w:val="000000"/>
          <w:sz w:val="20"/>
          <w:szCs w:val="20"/>
          <w:lang w:val="cs-CZ" w:eastAsia="el-GR"/>
        </w:rPr>
        <w:t>protect competition.</w:t>
      </w:r>
    </w:p>
    <w:p w14:paraId="1F9478C0" w14:textId="77777777" w:rsidR="00C95DDB" w:rsidRPr="00C95DDB" w:rsidRDefault="00C95DDB" w:rsidP="00C95DDB">
      <w:pPr>
        <w:numPr>
          <w:ilvl w:val="0"/>
          <w:numId w:val="7"/>
        </w:numPr>
        <w:spacing w:after="0" w:line="240" w:lineRule="auto"/>
        <w:jc w:val="both"/>
        <w:rPr>
          <w:rFonts w:eastAsia="Times New Roman" w:cstheme="minorHAnsi"/>
          <w:color w:val="000000"/>
          <w:sz w:val="20"/>
          <w:szCs w:val="20"/>
          <w:lang w:val="cs-CZ" w:eastAsia="el-GR"/>
        </w:rPr>
      </w:pPr>
      <w:r w:rsidRPr="00C95DDB">
        <w:rPr>
          <w:rFonts w:eastAsia="Times New Roman" w:cstheme="minorHAnsi"/>
          <w:color w:val="000000"/>
          <w:sz w:val="20"/>
          <w:szCs w:val="20"/>
          <w:lang w:eastAsia="el-GR"/>
        </w:rPr>
        <w:t>Comprehend the EU legal framework for antitrust damages.</w:t>
      </w:r>
    </w:p>
    <w:p w14:paraId="1DE925E9" w14:textId="77777777" w:rsidR="00C95DDB" w:rsidRPr="00C95DDB" w:rsidRDefault="00C95DDB" w:rsidP="00C95DDB">
      <w:pPr>
        <w:numPr>
          <w:ilvl w:val="0"/>
          <w:numId w:val="7"/>
        </w:numPr>
        <w:spacing w:after="0" w:line="240" w:lineRule="auto"/>
        <w:jc w:val="both"/>
        <w:rPr>
          <w:rFonts w:eastAsia="Times New Roman" w:cstheme="minorHAnsi"/>
          <w:color w:val="000000"/>
          <w:sz w:val="20"/>
          <w:szCs w:val="20"/>
          <w:lang w:val="cs-CZ" w:eastAsia="el-GR"/>
        </w:rPr>
      </w:pPr>
      <w:r w:rsidRPr="00C95DDB">
        <w:rPr>
          <w:rFonts w:eastAsia="Times New Roman" w:cstheme="minorHAnsi"/>
          <w:color w:val="000000"/>
          <w:sz w:val="20"/>
          <w:szCs w:val="20"/>
          <w:lang w:val="cs-CZ" w:eastAsia="el-GR"/>
        </w:rPr>
        <w:t>Focus on the principles and rules (Directive 2014/104/EU) and how it has been implemented in various States.</w:t>
      </w:r>
    </w:p>
    <w:p w14:paraId="14600C0D" w14:textId="77777777" w:rsidR="00C95DDB" w:rsidRPr="00C95DDB" w:rsidRDefault="00C95DDB" w:rsidP="00C95DDB">
      <w:pPr>
        <w:numPr>
          <w:ilvl w:val="0"/>
          <w:numId w:val="7"/>
        </w:numPr>
        <w:spacing w:after="0" w:line="240" w:lineRule="auto"/>
        <w:jc w:val="both"/>
        <w:rPr>
          <w:rFonts w:eastAsia="Times New Roman" w:cstheme="minorHAnsi"/>
          <w:color w:val="000000"/>
          <w:sz w:val="20"/>
          <w:szCs w:val="20"/>
          <w:lang w:eastAsia="el-GR"/>
        </w:rPr>
      </w:pPr>
      <w:r w:rsidRPr="00C95DDB">
        <w:rPr>
          <w:rFonts w:eastAsia="Times New Roman" w:cstheme="minorHAnsi"/>
          <w:color w:val="000000"/>
          <w:sz w:val="20"/>
          <w:szCs w:val="20"/>
          <w:lang w:val="cs-CZ" w:eastAsia="el-GR"/>
        </w:rPr>
        <w:t xml:space="preserve">Analyze </w:t>
      </w:r>
      <w:r w:rsidRPr="00C95DDB">
        <w:rPr>
          <w:rFonts w:eastAsia="Times New Roman" w:cstheme="minorHAnsi"/>
          <w:i/>
          <w:iCs/>
          <w:color w:val="000000"/>
          <w:sz w:val="20"/>
          <w:szCs w:val="20"/>
          <w:lang w:val="cs-CZ" w:eastAsia="el-GR"/>
        </w:rPr>
        <w:t>quantum</w:t>
      </w:r>
      <w:r w:rsidRPr="00C95DDB">
        <w:rPr>
          <w:rFonts w:eastAsia="Times New Roman" w:cstheme="minorHAnsi"/>
          <w:color w:val="000000"/>
          <w:sz w:val="20"/>
          <w:szCs w:val="20"/>
          <w:lang w:val="cs-CZ" w:eastAsia="el-GR"/>
        </w:rPr>
        <w:t xml:space="preserve"> of compensation, evidence, protection of business secrets.</w:t>
      </w:r>
    </w:p>
    <w:p w14:paraId="7B386785" w14:textId="718EF3DB" w:rsidR="0058600F" w:rsidRPr="00C95DDB" w:rsidRDefault="00C95DDB" w:rsidP="0058600F">
      <w:pPr>
        <w:numPr>
          <w:ilvl w:val="0"/>
          <w:numId w:val="7"/>
        </w:numPr>
        <w:spacing w:after="0" w:line="240" w:lineRule="auto"/>
        <w:jc w:val="both"/>
        <w:rPr>
          <w:rFonts w:eastAsia="Times New Roman" w:cstheme="minorHAnsi"/>
          <w:color w:val="000000"/>
          <w:sz w:val="20"/>
          <w:szCs w:val="20"/>
          <w:lang w:val="cs-CZ" w:eastAsia="el-GR"/>
        </w:rPr>
      </w:pPr>
      <w:r w:rsidRPr="00C95DDB">
        <w:rPr>
          <w:rFonts w:eastAsia="Times New Roman" w:cstheme="minorHAnsi"/>
          <w:color w:val="000000"/>
          <w:sz w:val="20"/>
          <w:szCs w:val="20"/>
          <w:lang w:eastAsia="el-GR"/>
        </w:rPr>
        <w:t>Examine real-world cases and their outcomes for practical insights</w:t>
      </w:r>
      <w:r w:rsidR="0058600F" w:rsidRPr="00C95DDB">
        <w:rPr>
          <w:rFonts w:eastAsia="Times New Roman" w:cstheme="minorHAnsi"/>
          <w:color w:val="000000"/>
          <w:sz w:val="20"/>
          <w:szCs w:val="20"/>
          <w:lang w:eastAsia="el-GR"/>
        </w:rPr>
        <w:t>.</w:t>
      </w:r>
    </w:p>
    <w:p w14:paraId="6B0A77A0" w14:textId="77777777" w:rsidR="000F0114" w:rsidRPr="00592116" w:rsidRDefault="000F0114" w:rsidP="004916BA">
      <w:pPr>
        <w:autoSpaceDE w:val="0"/>
        <w:autoSpaceDN w:val="0"/>
        <w:adjustRightInd w:val="0"/>
        <w:spacing w:after="0" w:line="240" w:lineRule="auto"/>
        <w:jc w:val="center"/>
        <w:rPr>
          <w:rStyle w:val="CharAttribute7"/>
          <w:rFonts w:asciiTheme="minorHAnsi" w:hAnsiTheme="minorHAnsi" w:cstheme="minorHAnsi"/>
          <w:sz w:val="20"/>
          <w:szCs w:val="20"/>
          <w:lang w:val="en-GB"/>
        </w:rPr>
        <w:sectPr w:rsidR="000F0114" w:rsidRPr="00592116" w:rsidSect="000F0114">
          <w:type w:val="continuous"/>
          <w:pgSz w:w="11907" w:h="16839" w:code="9"/>
          <w:pgMar w:top="1440" w:right="1440" w:bottom="1440" w:left="1440" w:header="720" w:footer="720" w:gutter="0"/>
          <w:cols w:num="2" w:space="720"/>
          <w:docGrid w:linePitch="360"/>
        </w:sectPr>
      </w:pPr>
    </w:p>
    <w:p w14:paraId="4C3B2166" w14:textId="77777777" w:rsidR="00C95DDB" w:rsidRDefault="00C95DDB" w:rsidP="00592116">
      <w:pPr>
        <w:autoSpaceDE w:val="0"/>
        <w:autoSpaceDN w:val="0"/>
        <w:adjustRightInd w:val="0"/>
        <w:spacing w:line="240" w:lineRule="auto"/>
        <w:jc w:val="center"/>
        <w:rPr>
          <w:rStyle w:val="CharAttribute7"/>
          <w:rFonts w:asciiTheme="minorHAnsi" w:hAnsiTheme="minorHAnsi" w:cstheme="minorHAnsi"/>
          <w:sz w:val="24"/>
          <w:szCs w:val="24"/>
          <w:lang w:val="en-GB"/>
        </w:rPr>
      </w:pPr>
    </w:p>
    <w:p w14:paraId="0CEB07DB" w14:textId="688EE02E" w:rsidR="003848FD" w:rsidRPr="00592116" w:rsidRDefault="009347F7" w:rsidP="00592116">
      <w:pPr>
        <w:autoSpaceDE w:val="0"/>
        <w:autoSpaceDN w:val="0"/>
        <w:adjustRightInd w:val="0"/>
        <w:spacing w:line="240" w:lineRule="auto"/>
        <w:jc w:val="center"/>
        <w:rPr>
          <w:rStyle w:val="CharAttribute7"/>
          <w:rFonts w:asciiTheme="minorHAnsi" w:hAnsiTheme="minorHAnsi" w:cstheme="minorHAnsi"/>
          <w:sz w:val="24"/>
          <w:szCs w:val="24"/>
          <w:lang w:val="en-GB"/>
        </w:rPr>
      </w:pPr>
      <w:r w:rsidRPr="00592116">
        <w:rPr>
          <w:rStyle w:val="CharAttribute7"/>
          <w:rFonts w:asciiTheme="minorHAnsi" w:hAnsiTheme="minorHAnsi" w:cstheme="minorHAnsi"/>
          <w:sz w:val="24"/>
          <w:szCs w:val="24"/>
          <w:lang w:val="en-GB"/>
        </w:rPr>
        <w:t>AG</w:t>
      </w:r>
      <w:r w:rsidRPr="00592116">
        <w:rPr>
          <w:rStyle w:val="CharAttribute7"/>
          <w:rFonts w:asciiTheme="minorHAnsi" w:hAnsiTheme="minorHAnsi" w:cstheme="minorHAnsi"/>
          <w:bCs/>
          <w:sz w:val="24"/>
          <w:szCs w:val="24"/>
          <w:lang w:val="en-GB"/>
        </w:rPr>
        <w:t>EN</w:t>
      </w:r>
      <w:r w:rsidRPr="00592116">
        <w:rPr>
          <w:rStyle w:val="CharAttribute7"/>
          <w:rFonts w:asciiTheme="minorHAnsi" w:hAnsiTheme="minorHAnsi" w:cstheme="minorHAnsi"/>
          <w:sz w:val="24"/>
          <w:szCs w:val="24"/>
          <w:lang w:val="en-GB"/>
        </w:rPr>
        <w:t>D</w:t>
      </w:r>
      <w:r w:rsidR="00941CA7" w:rsidRPr="00592116">
        <w:rPr>
          <w:rStyle w:val="CharAttribute7"/>
          <w:rFonts w:asciiTheme="minorHAnsi" w:hAnsiTheme="minorHAnsi" w:cstheme="minorHAnsi"/>
          <w:sz w:val="24"/>
          <w:szCs w:val="24"/>
          <w:lang w:val="en-GB"/>
        </w:rPr>
        <w:t>A</w:t>
      </w:r>
    </w:p>
    <w:tbl>
      <w:tblPr>
        <w:tblW w:w="5000" w:type="pct"/>
        <w:tblLook w:val="04A0" w:firstRow="1" w:lastRow="0" w:firstColumn="1" w:lastColumn="0" w:noHBand="0" w:noVBand="1"/>
      </w:tblPr>
      <w:tblGrid>
        <w:gridCol w:w="1741"/>
        <w:gridCol w:w="3493"/>
        <w:gridCol w:w="3793"/>
      </w:tblGrid>
      <w:tr w:rsidR="00135825" w:rsidRPr="00592116" w14:paraId="4385415B" w14:textId="77777777" w:rsidTr="00592116">
        <w:trPr>
          <w:trHeight w:val="300"/>
        </w:trPr>
        <w:tc>
          <w:tcPr>
            <w:tcW w:w="5000" w:type="pct"/>
            <w:gridSpan w:val="3"/>
            <w:tcBorders>
              <w:top w:val="nil"/>
              <w:left w:val="nil"/>
              <w:bottom w:val="nil"/>
              <w:right w:val="nil"/>
            </w:tcBorders>
            <w:shd w:val="clear" w:color="000000" w:fill="BFBFBF"/>
            <w:noWrap/>
            <w:vAlign w:val="center"/>
            <w:hideMark/>
          </w:tcPr>
          <w:p w14:paraId="2D021250" w14:textId="0A0B318E" w:rsidR="0078323B" w:rsidRPr="00C95DDB" w:rsidRDefault="00C95DDB" w:rsidP="00C95DDB">
            <w:pPr>
              <w:spacing w:after="0" w:line="240" w:lineRule="auto"/>
              <w:jc w:val="both"/>
              <w:rPr>
                <w:rFonts w:eastAsia="Times New Roman" w:cstheme="minorHAnsi"/>
                <w:b/>
                <w:color w:val="000000"/>
                <w:sz w:val="20"/>
                <w:szCs w:val="20"/>
                <w:lang w:val="en-GB"/>
              </w:rPr>
            </w:pPr>
            <w:r>
              <w:rPr>
                <w:rFonts w:eastAsia="Times New Roman" w:cstheme="minorHAnsi"/>
                <w:b/>
                <w:color w:val="000000"/>
                <w:sz w:val="20"/>
                <w:szCs w:val="20"/>
                <w:lang w:val="en-GB"/>
              </w:rPr>
              <w:t>02</w:t>
            </w:r>
            <w:r w:rsidR="00F86F78" w:rsidRPr="00592116">
              <w:rPr>
                <w:rFonts w:eastAsia="Times New Roman" w:cstheme="minorHAnsi"/>
                <w:b/>
                <w:color w:val="000000"/>
                <w:sz w:val="20"/>
                <w:szCs w:val="20"/>
                <w:lang w:val="en-GB"/>
              </w:rPr>
              <w:t xml:space="preserve"> October</w:t>
            </w:r>
            <w:r w:rsidR="00234FDF" w:rsidRPr="00592116">
              <w:rPr>
                <w:rFonts w:eastAsia="Times New Roman" w:cstheme="minorHAnsi"/>
                <w:b/>
                <w:color w:val="000000"/>
                <w:sz w:val="20"/>
                <w:szCs w:val="20"/>
                <w:lang w:val="en-GB"/>
              </w:rPr>
              <w:t xml:space="preserve"> </w:t>
            </w:r>
            <w:r w:rsidR="00080C03" w:rsidRPr="00592116">
              <w:rPr>
                <w:rFonts w:eastAsia="Times New Roman" w:cstheme="minorHAnsi"/>
                <w:b/>
                <w:color w:val="000000"/>
                <w:sz w:val="20"/>
                <w:szCs w:val="20"/>
                <w:lang w:val="en-GB"/>
              </w:rPr>
              <w:t>202</w:t>
            </w:r>
            <w:r w:rsidR="00F86F78" w:rsidRPr="00592116">
              <w:rPr>
                <w:rFonts w:eastAsia="Times New Roman" w:cstheme="minorHAnsi"/>
                <w:b/>
                <w:color w:val="000000"/>
                <w:sz w:val="20"/>
                <w:szCs w:val="20"/>
                <w:lang w:val="en-GB"/>
              </w:rPr>
              <w:t>5</w:t>
            </w:r>
          </w:p>
        </w:tc>
      </w:tr>
      <w:tr w:rsidR="004C126F" w:rsidRPr="00592116" w14:paraId="745C4A5F" w14:textId="77777777" w:rsidTr="00352AA9">
        <w:trPr>
          <w:trHeight w:val="261"/>
        </w:trPr>
        <w:tc>
          <w:tcPr>
            <w:tcW w:w="964" w:type="pct"/>
            <w:tcBorders>
              <w:top w:val="single" w:sz="4" w:space="0" w:color="FFFFFF" w:themeColor="background1"/>
              <w:left w:val="nil"/>
              <w:bottom w:val="single" w:sz="4" w:space="0" w:color="EAEAEA"/>
              <w:right w:val="nil"/>
            </w:tcBorders>
            <w:shd w:val="clear" w:color="auto" w:fill="808080" w:themeFill="background1" w:themeFillShade="80"/>
            <w:noWrap/>
          </w:tcPr>
          <w:p w14:paraId="29C1865D" w14:textId="206E9755" w:rsidR="004C126F" w:rsidRPr="00352AA9" w:rsidRDefault="00C95DDB"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color w:val="FBD813"/>
                <w:sz w:val="20"/>
                <w:szCs w:val="20"/>
                <w:lang w:val="en-GB"/>
              </w:rPr>
              <w:t>14.15 - 14.30</w:t>
            </w:r>
          </w:p>
        </w:tc>
        <w:tc>
          <w:tcPr>
            <w:tcW w:w="1935" w:type="pct"/>
            <w:tcBorders>
              <w:top w:val="nil"/>
              <w:left w:val="nil"/>
              <w:bottom w:val="single" w:sz="4" w:space="0" w:color="EAEAEA"/>
              <w:right w:val="nil"/>
            </w:tcBorders>
            <w:shd w:val="clear" w:color="auto" w:fill="F0FAFF"/>
          </w:tcPr>
          <w:p w14:paraId="004C7707" w14:textId="65B56881" w:rsidR="004C126F" w:rsidRPr="00592116" w:rsidRDefault="00C95DDB" w:rsidP="00D20A7D">
            <w:pPr>
              <w:spacing w:after="0" w:line="240" w:lineRule="auto"/>
              <w:jc w:val="both"/>
              <w:rPr>
                <w:rFonts w:eastAsia="Times New Roman" w:cstheme="minorHAnsi"/>
                <w:b/>
                <w:color w:val="275A93"/>
                <w:sz w:val="20"/>
                <w:szCs w:val="20"/>
                <w:lang w:val="en-GB"/>
              </w:rPr>
            </w:pPr>
            <w:r>
              <w:rPr>
                <w:rFonts w:eastAsia="Times New Roman" w:cstheme="minorHAnsi"/>
                <w:b/>
                <w:color w:val="275A93"/>
                <w:sz w:val="20"/>
                <w:szCs w:val="20"/>
                <w:lang w:val="en-GB"/>
              </w:rPr>
              <w:t>Opening</w:t>
            </w:r>
            <w:r w:rsidRPr="00C95DDB">
              <w:rPr>
                <w:rFonts w:eastAsia="Times New Roman" w:cstheme="minorHAnsi"/>
                <w:b/>
                <w:color w:val="275A93"/>
                <w:sz w:val="20"/>
                <w:szCs w:val="20"/>
                <w:lang w:val="en-GB"/>
              </w:rPr>
              <w:t xml:space="preserve"> </w:t>
            </w:r>
            <w:r>
              <w:rPr>
                <w:rFonts w:eastAsia="Times New Roman" w:cstheme="minorHAnsi"/>
                <w:b/>
                <w:color w:val="275A93"/>
                <w:sz w:val="20"/>
                <w:szCs w:val="20"/>
                <w:lang w:val="en-GB"/>
              </w:rPr>
              <w:t>of the event</w:t>
            </w:r>
          </w:p>
        </w:tc>
        <w:tc>
          <w:tcPr>
            <w:tcW w:w="2101" w:type="pct"/>
            <w:tcBorders>
              <w:top w:val="nil"/>
              <w:left w:val="nil"/>
              <w:bottom w:val="single" w:sz="4" w:space="0" w:color="EAEAEA"/>
              <w:right w:val="nil"/>
            </w:tcBorders>
            <w:shd w:val="clear" w:color="auto" w:fill="auto"/>
          </w:tcPr>
          <w:p w14:paraId="107F07D6" w14:textId="77777777" w:rsidR="004C126F" w:rsidRPr="00592116" w:rsidRDefault="004C126F" w:rsidP="00D20A7D">
            <w:pPr>
              <w:spacing w:after="0" w:line="240" w:lineRule="auto"/>
              <w:jc w:val="both"/>
              <w:rPr>
                <w:rFonts w:eastAsia="Times New Roman" w:cstheme="minorHAnsi"/>
                <w:b/>
                <w:color w:val="000000"/>
                <w:sz w:val="20"/>
                <w:szCs w:val="20"/>
                <w:lang w:val="en-GB"/>
              </w:rPr>
            </w:pPr>
          </w:p>
        </w:tc>
      </w:tr>
      <w:tr w:rsidR="00B62B2C" w:rsidRPr="00592116" w14:paraId="4F4A39D7" w14:textId="77777777" w:rsidTr="00352AA9">
        <w:trPr>
          <w:trHeight w:val="583"/>
        </w:trPr>
        <w:tc>
          <w:tcPr>
            <w:tcW w:w="964" w:type="pct"/>
            <w:tcBorders>
              <w:top w:val="single" w:sz="4" w:space="0" w:color="FFFFFF" w:themeColor="background1"/>
              <w:left w:val="nil"/>
              <w:bottom w:val="single" w:sz="4" w:space="0" w:color="EAEAEA"/>
              <w:right w:val="nil"/>
            </w:tcBorders>
            <w:shd w:val="clear" w:color="auto" w:fill="808080" w:themeFill="background1" w:themeFillShade="80"/>
            <w:noWrap/>
          </w:tcPr>
          <w:p w14:paraId="7692DDC3" w14:textId="7AE6C0C8" w:rsidR="00B62B2C" w:rsidRPr="00352AA9" w:rsidRDefault="00C95DDB" w:rsidP="00352AA9">
            <w:pPr>
              <w:spacing w:after="0" w:line="240" w:lineRule="auto"/>
              <w:jc w:val="center"/>
              <w:rPr>
                <w:rFonts w:eastAsia="Times New Roman" w:cstheme="minorHAnsi"/>
                <w:b/>
                <w:bCs/>
                <w:color w:val="FBD813"/>
                <w:sz w:val="20"/>
                <w:szCs w:val="20"/>
                <w:lang w:val="en-GB"/>
              </w:rPr>
            </w:pPr>
            <w:bookmarkStart w:id="0" w:name="_Hlk114222260"/>
            <w:r w:rsidRPr="00352AA9">
              <w:rPr>
                <w:rFonts w:eastAsia="Times New Roman" w:cstheme="minorHAnsi"/>
                <w:b/>
                <w:bCs/>
                <w:color w:val="FBD813"/>
                <w:sz w:val="20"/>
                <w:szCs w:val="20"/>
                <w:lang w:val="en-GB"/>
              </w:rPr>
              <w:t>14</w:t>
            </w:r>
            <w:r w:rsidR="00B62B2C" w:rsidRPr="00352AA9">
              <w:rPr>
                <w:rFonts w:eastAsia="Times New Roman" w:cstheme="minorHAnsi"/>
                <w:b/>
                <w:bCs/>
                <w:color w:val="FBD813"/>
                <w:sz w:val="20"/>
                <w:szCs w:val="20"/>
                <w:lang w:val="en-GB"/>
              </w:rPr>
              <w:t>.</w:t>
            </w:r>
            <w:r w:rsidRPr="00352AA9">
              <w:rPr>
                <w:rFonts w:eastAsia="Times New Roman" w:cstheme="minorHAnsi"/>
                <w:b/>
                <w:bCs/>
                <w:color w:val="FBD813"/>
                <w:sz w:val="20"/>
                <w:szCs w:val="20"/>
                <w:lang w:val="en-GB"/>
              </w:rPr>
              <w:t xml:space="preserve">30 </w:t>
            </w:r>
            <w:r w:rsidR="00B62B2C" w:rsidRPr="00352AA9">
              <w:rPr>
                <w:rFonts w:eastAsia="Times New Roman" w:cstheme="minorHAnsi"/>
                <w:b/>
                <w:bCs/>
                <w:color w:val="FBD813"/>
                <w:sz w:val="20"/>
                <w:szCs w:val="20"/>
                <w:lang w:val="en-GB"/>
              </w:rPr>
              <w:t>-</w:t>
            </w:r>
            <w:r w:rsidRPr="00352AA9">
              <w:rPr>
                <w:rFonts w:eastAsia="Times New Roman" w:cstheme="minorHAnsi"/>
                <w:b/>
                <w:bCs/>
                <w:color w:val="FBD813"/>
                <w:sz w:val="20"/>
                <w:szCs w:val="20"/>
                <w:lang w:val="en-GB"/>
              </w:rPr>
              <w:t xml:space="preserve"> 14</w:t>
            </w:r>
            <w:r w:rsidR="00B62B2C" w:rsidRPr="00352AA9">
              <w:rPr>
                <w:rFonts w:eastAsia="Times New Roman" w:cstheme="minorHAnsi"/>
                <w:b/>
                <w:bCs/>
                <w:color w:val="FBD813"/>
                <w:sz w:val="20"/>
                <w:szCs w:val="20"/>
                <w:lang w:val="en-GB"/>
              </w:rPr>
              <w:t>.</w:t>
            </w:r>
            <w:r w:rsidRPr="00352AA9">
              <w:rPr>
                <w:rFonts w:eastAsia="Times New Roman" w:cstheme="minorHAnsi"/>
                <w:b/>
                <w:bCs/>
                <w:color w:val="FBD813"/>
                <w:sz w:val="20"/>
                <w:szCs w:val="20"/>
                <w:lang w:val="en-GB"/>
              </w:rPr>
              <w:t>45</w:t>
            </w:r>
          </w:p>
        </w:tc>
        <w:tc>
          <w:tcPr>
            <w:tcW w:w="1935" w:type="pct"/>
            <w:tcBorders>
              <w:top w:val="nil"/>
              <w:left w:val="nil"/>
              <w:bottom w:val="single" w:sz="4" w:space="0" w:color="EAEAEA"/>
              <w:right w:val="nil"/>
            </w:tcBorders>
            <w:shd w:val="clear" w:color="auto" w:fill="F0FAFF"/>
          </w:tcPr>
          <w:p w14:paraId="7B5270BB" w14:textId="1E49B7CE" w:rsidR="00B62B2C" w:rsidRPr="00592116" w:rsidRDefault="00C95DDB" w:rsidP="00D20A7D">
            <w:pPr>
              <w:spacing w:after="0" w:line="240" w:lineRule="auto"/>
              <w:jc w:val="both"/>
              <w:rPr>
                <w:rFonts w:eastAsia="Times New Roman" w:cstheme="minorHAnsi"/>
                <w:b/>
                <w:color w:val="275A93"/>
                <w:sz w:val="20"/>
                <w:szCs w:val="20"/>
                <w:lang w:val="en-GB"/>
              </w:rPr>
            </w:pPr>
            <w:r w:rsidRPr="00C95DDB">
              <w:rPr>
                <w:rFonts w:eastAsia="Times New Roman" w:cstheme="minorHAnsi"/>
                <w:b/>
                <w:color w:val="275A93"/>
                <w:sz w:val="20"/>
                <w:szCs w:val="20"/>
                <w:lang w:val="en-GB"/>
              </w:rPr>
              <w:t>Welcome Words &amp; Presentation of the seminar</w:t>
            </w:r>
          </w:p>
        </w:tc>
        <w:tc>
          <w:tcPr>
            <w:tcW w:w="2101" w:type="pct"/>
            <w:tcBorders>
              <w:top w:val="nil"/>
              <w:left w:val="nil"/>
              <w:bottom w:val="single" w:sz="4" w:space="0" w:color="EAEAEA"/>
              <w:right w:val="nil"/>
            </w:tcBorders>
            <w:shd w:val="clear" w:color="auto" w:fill="auto"/>
          </w:tcPr>
          <w:p w14:paraId="24BBAF8B" w14:textId="0202C57F" w:rsidR="00B62B2C" w:rsidRPr="00C95DDB" w:rsidRDefault="00C95DDB" w:rsidP="00D20A7D">
            <w:pPr>
              <w:spacing w:after="0" w:line="240" w:lineRule="auto"/>
              <w:jc w:val="both"/>
              <w:rPr>
                <w:rFonts w:eastAsia="Times New Roman" w:cstheme="minorHAnsi"/>
                <w:b/>
                <w:i/>
                <w:iCs/>
                <w:color w:val="000000"/>
                <w:sz w:val="20"/>
                <w:szCs w:val="20"/>
                <w:lang w:val="it-IT"/>
              </w:rPr>
            </w:pPr>
            <w:r w:rsidRPr="00C95DDB">
              <w:rPr>
                <w:rFonts w:eastAsia="Times New Roman" w:cstheme="minorHAnsi"/>
                <w:b/>
                <w:bCs/>
                <w:color w:val="000000"/>
                <w:sz w:val="20"/>
                <w:szCs w:val="20"/>
                <w:lang w:val="it-IT"/>
              </w:rPr>
              <w:t>Ms. Loredana Nazzicone</w:t>
            </w:r>
            <w:r>
              <w:rPr>
                <w:rFonts w:eastAsia="Times New Roman" w:cstheme="minorHAnsi"/>
                <w:b/>
                <w:bCs/>
                <w:color w:val="000000"/>
                <w:sz w:val="20"/>
                <w:szCs w:val="20"/>
                <w:lang w:val="it-IT"/>
              </w:rPr>
              <w:t xml:space="preserve">, </w:t>
            </w:r>
            <w:r w:rsidRPr="00C95DDB">
              <w:rPr>
                <w:rFonts w:eastAsia="Times New Roman" w:cstheme="minorHAnsi"/>
                <w:b/>
                <w:bCs/>
                <w:color w:val="000000"/>
                <w:sz w:val="20"/>
                <w:szCs w:val="20"/>
                <w:lang w:val="it-IT"/>
              </w:rPr>
              <w:t xml:space="preserve">Mr. Pier Lorenzo Parenti, and </w:t>
            </w:r>
            <w:r w:rsidRPr="00C95DDB">
              <w:rPr>
                <w:rFonts w:eastAsia="Times New Roman" w:cstheme="minorHAnsi"/>
                <w:b/>
                <w:iCs/>
                <w:color w:val="000000"/>
                <w:sz w:val="20"/>
                <w:szCs w:val="20"/>
                <w:lang w:val="it-IT"/>
              </w:rPr>
              <w:t>Ms. Camelia-Maria Solomon</w:t>
            </w:r>
            <w:r w:rsidRPr="00C95DDB">
              <w:rPr>
                <w:rFonts w:eastAsia="Times New Roman" w:cstheme="minorHAnsi"/>
                <w:b/>
                <w:bCs/>
                <w:color w:val="000000"/>
                <w:sz w:val="20"/>
                <w:szCs w:val="20"/>
                <w:lang w:val="it-IT"/>
              </w:rPr>
              <w:t xml:space="preserve">, </w:t>
            </w:r>
            <w:r w:rsidRPr="00C95DDB">
              <w:rPr>
                <w:rFonts w:eastAsia="Times New Roman" w:cstheme="minorHAnsi"/>
                <w:b/>
                <w:i/>
                <w:iCs/>
                <w:color w:val="000000"/>
                <w:sz w:val="20"/>
                <w:szCs w:val="20"/>
                <w:lang w:val="it-IT"/>
              </w:rPr>
              <w:t>activity coordinators</w:t>
            </w:r>
          </w:p>
        </w:tc>
      </w:tr>
      <w:bookmarkEnd w:id="0"/>
      <w:tr w:rsidR="00135825" w:rsidRPr="00592116" w14:paraId="6494023E" w14:textId="77777777" w:rsidTr="00352AA9">
        <w:trPr>
          <w:trHeight w:val="632"/>
        </w:trPr>
        <w:tc>
          <w:tcPr>
            <w:tcW w:w="964" w:type="pct"/>
            <w:tcBorders>
              <w:top w:val="single" w:sz="4" w:space="0" w:color="EAEAEA"/>
              <w:left w:val="nil"/>
              <w:bottom w:val="single" w:sz="4" w:space="0" w:color="EAEAEA"/>
              <w:right w:val="nil"/>
            </w:tcBorders>
            <w:shd w:val="clear" w:color="auto" w:fill="808080" w:themeFill="background1" w:themeFillShade="80"/>
            <w:noWrap/>
            <w:hideMark/>
          </w:tcPr>
          <w:p w14:paraId="3D06B7FA" w14:textId="197D6E3C" w:rsidR="00135825" w:rsidRPr="00352AA9" w:rsidRDefault="00C95DDB"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color w:val="FBD813"/>
                <w:sz w:val="20"/>
                <w:szCs w:val="20"/>
                <w:lang w:val="en-GB"/>
              </w:rPr>
              <w:t>14</w:t>
            </w:r>
            <w:r w:rsidR="00135825" w:rsidRPr="00352AA9">
              <w:rPr>
                <w:rFonts w:eastAsia="Times New Roman" w:cstheme="minorHAnsi"/>
                <w:b/>
                <w:bCs/>
                <w:color w:val="FBD813"/>
                <w:sz w:val="20"/>
                <w:szCs w:val="20"/>
                <w:lang w:val="en-GB"/>
              </w:rPr>
              <w:t>.</w:t>
            </w:r>
            <w:r w:rsidRPr="00352AA9">
              <w:rPr>
                <w:rFonts w:eastAsia="Times New Roman" w:cstheme="minorHAnsi"/>
                <w:b/>
                <w:bCs/>
                <w:color w:val="FBD813"/>
                <w:sz w:val="20"/>
                <w:szCs w:val="20"/>
                <w:lang w:val="en-GB"/>
              </w:rPr>
              <w:t xml:space="preserve">45– </w:t>
            </w:r>
            <w:r w:rsidR="004C126F" w:rsidRPr="00352AA9">
              <w:rPr>
                <w:rFonts w:eastAsia="Times New Roman" w:cstheme="minorHAnsi"/>
                <w:b/>
                <w:bCs/>
                <w:color w:val="FBD813"/>
                <w:sz w:val="20"/>
                <w:szCs w:val="20"/>
                <w:lang w:val="en-GB"/>
              </w:rPr>
              <w:t>1</w:t>
            </w:r>
            <w:r w:rsidRPr="00352AA9">
              <w:rPr>
                <w:rFonts w:eastAsia="Times New Roman" w:cstheme="minorHAnsi"/>
                <w:b/>
                <w:bCs/>
                <w:color w:val="FBD813"/>
                <w:sz w:val="20"/>
                <w:szCs w:val="20"/>
                <w:lang w:val="en-GB"/>
              </w:rPr>
              <w:t>5.30</w:t>
            </w:r>
          </w:p>
        </w:tc>
        <w:tc>
          <w:tcPr>
            <w:tcW w:w="1935" w:type="pct"/>
            <w:tcBorders>
              <w:top w:val="single" w:sz="4" w:space="0" w:color="EAEAEA"/>
              <w:left w:val="nil"/>
              <w:bottom w:val="single" w:sz="4" w:space="0" w:color="EAEAEA"/>
              <w:right w:val="nil"/>
            </w:tcBorders>
            <w:shd w:val="clear" w:color="auto" w:fill="F0FAFF"/>
            <w:hideMark/>
          </w:tcPr>
          <w:p w14:paraId="2FA69A25" w14:textId="4DEEE94C" w:rsidR="00493878" w:rsidRPr="00592116" w:rsidRDefault="00C95DDB" w:rsidP="00D20A7D">
            <w:pPr>
              <w:spacing w:after="0" w:line="240" w:lineRule="auto"/>
              <w:jc w:val="both"/>
              <w:rPr>
                <w:rFonts w:cstheme="minorHAnsi"/>
                <w:b/>
                <w:bCs/>
                <w:color w:val="365F91" w:themeColor="accent1" w:themeShade="BF"/>
                <w:sz w:val="20"/>
                <w:szCs w:val="20"/>
                <w:lang w:val="en-GB"/>
              </w:rPr>
            </w:pPr>
            <w:r w:rsidRPr="00C95DDB">
              <w:rPr>
                <w:rFonts w:cstheme="minorHAnsi"/>
                <w:b/>
                <w:bCs/>
                <w:color w:val="365F91" w:themeColor="accent1" w:themeShade="BF"/>
                <w:sz w:val="20"/>
                <w:szCs w:val="20"/>
                <w:lang w:val="en-GB"/>
              </w:rPr>
              <w:t>The passing-on of overcharges in EU competition law enforcement</w:t>
            </w:r>
          </w:p>
        </w:tc>
        <w:tc>
          <w:tcPr>
            <w:tcW w:w="2101" w:type="pct"/>
            <w:tcBorders>
              <w:top w:val="nil"/>
              <w:left w:val="nil"/>
              <w:bottom w:val="nil"/>
              <w:right w:val="nil"/>
            </w:tcBorders>
            <w:shd w:val="clear" w:color="auto" w:fill="auto"/>
            <w:hideMark/>
          </w:tcPr>
          <w:p w14:paraId="7A428277" w14:textId="1385FA1E" w:rsidR="00B96270" w:rsidRPr="00C95DDB" w:rsidRDefault="00C95DDB" w:rsidP="00C95DDB">
            <w:pPr>
              <w:spacing w:after="0" w:line="240" w:lineRule="auto"/>
              <w:jc w:val="both"/>
              <w:rPr>
                <w:rFonts w:cstheme="minorHAnsi"/>
                <w:color w:val="000000" w:themeColor="text1"/>
                <w:sz w:val="20"/>
                <w:szCs w:val="20"/>
                <w:lang w:val="en-GB"/>
              </w:rPr>
            </w:pPr>
            <w:r w:rsidRPr="00C95DDB">
              <w:rPr>
                <w:rFonts w:cstheme="minorHAnsi"/>
                <w:b/>
                <w:bCs/>
                <w:color w:val="000000" w:themeColor="text1"/>
                <w:sz w:val="20"/>
                <w:szCs w:val="20"/>
                <w:lang w:val="en-GB"/>
              </w:rPr>
              <w:t xml:space="preserve">Mr. Francesco Mezzanotte, Professor at Faculty of Law, </w:t>
            </w:r>
            <w:r w:rsidRPr="00C95DDB">
              <w:rPr>
                <w:rFonts w:cstheme="minorHAnsi"/>
                <w:color w:val="000000" w:themeColor="text1"/>
                <w:sz w:val="20"/>
                <w:szCs w:val="20"/>
                <w:lang w:val="en-GB"/>
              </w:rPr>
              <w:t>University Rome III</w:t>
            </w:r>
          </w:p>
        </w:tc>
      </w:tr>
      <w:tr w:rsidR="00C95DDB" w:rsidRPr="00592116" w14:paraId="62DF8190" w14:textId="77777777" w:rsidTr="00352AA9">
        <w:trPr>
          <w:trHeight w:val="260"/>
        </w:trPr>
        <w:tc>
          <w:tcPr>
            <w:tcW w:w="964" w:type="pct"/>
            <w:tcBorders>
              <w:top w:val="single" w:sz="4" w:space="0" w:color="EAEAEA"/>
              <w:left w:val="nil"/>
              <w:bottom w:val="single" w:sz="4" w:space="0" w:color="EAEAEA"/>
              <w:right w:val="nil"/>
            </w:tcBorders>
            <w:shd w:val="clear" w:color="auto" w:fill="808080" w:themeFill="background1" w:themeFillShade="80"/>
            <w:noWrap/>
          </w:tcPr>
          <w:p w14:paraId="6E82117E" w14:textId="3ED3677A" w:rsidR="00C95DDB" w:rsidRPr="00352AA9" w:rsidRDefault="00C95DDB"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color w:val="FBD813"/>
                <w:sz w:val="20"/>
                <w:szCs w:val="20"/>
                <w:lang w:val="en-GB"/>
              </w:rPr>
              <w:t>15.30 - 15.45</w:t>
            </w:r>
          </w:p>
        </w:tc>
        <w:tc>
          <w:tcPr>
            <w:tcW w:w="4036" w:type="pct"/>
            <w:gridSpan w:val="2"/>
            <w:tcBorders>
              <w:top w:val="single" w:sz="4" w:space="0" w:color="EAEAEA"/>
              <w:left w:val="nil"/>
              <w:bottom w:val="single" w:sz="4" w:space="0" w:color="EAEAEA"/>
              <w:right w:val="nil"/>
            </w:tcBorders>
            <w:shd w:val="clear" w:color="auto" w:fill="F0FAFF"/>
          </w:tcPr>
          <w:p w14:paraId="274A27A4" w14:textId="4F3591F4" w:rsidR="00C95DDB" w:rsidRPr="00C95DDB" w:rsidRDefault="00C95DDB" w:rsidP="00C95DDB">
            <w:pPr>
              <w:spacing w:after="0" w:line="240" w:lineRule="auto"/>
              <w:jc w:val="both"/>
              <w:rPr>
                <w:rFonts w:cstheme="minorHAnsi"/>
                <w:b/>
                <w:bCs/>
                <w:color w:val="000000" w:themeColor="text1"/>
                <w:sz w:val="20"/>
                <w:szCs w:val="20"/>
                <w:lang w:val="en-GB"/>
              </w:rPr>
            </w:pPr>
            <w:r w:rsidRPr="006B44E0">
              <w:rPr>
                <w:b/>
                <w:i/>
                <w:iCs/>
                <w:sz w:val="20"/>
                <w:szCs w:val="20"/>
              </w:rPr>
              <w:t>Questions and answers</w:t>
            </w:r>
          </w:p>
        </w:tc>
      </w:tr>
      <w:tr w:rsidR="00024F68" w:rsidRPr="00592116" w14:paraId="782898CA" w14:textId="77777777" w:rsidTr="00352AA9">
        <w:trPr>
          <w:trHeight w:val="632"/>
        </w:trPr>
        <w:tc>
          <w:tcPr>
            <w:tcW w:w="964" w:type="pct"/>
            <w:tcBorders>
              <w:top w:val="single" w:sz="4" w:space="0" w:color="EAEAEA"/>
              <w:left w:val="nil"/>
              <w:bottom w:val="single" w:sz="4" w:space="0" w:color="EAEAEA"/>
              <w:right w:val="nil"/>
            </w:tcBorders>
            <w:shd w:val="clear" w:color="auto" w:fill="808080" w:themeFill="background1" w:themeFillShade="80"/>
            <w:noWrap/>
          </w:tcPr>
          <w:p w14:paraId="16D564B6" w14:textId="0341F80B" w:rsidR="00024F68" w:rsidRPr="00352AA9" w:rsidRDefault="00C95DDB"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iCs/>
                <w:color w:val="FBD813"/>
                <w:sz w:val="20"/>
                <w:szCs w:val="20"/>
              </w:rPr>
              <w:t>15.45 - 16.15</w:t>
            </w:r>
          </w:p>
        </w:tc>
        <w:tc>
          <w:tcPr>
            <w:tcW w:w="1935" w:type="pct"/>
            <w:tcBorders>
              <w:top w:val="single" w:sz="4" w:space="0" w:color="EAEAEA"/>
              <w:left w:val="nil"/>
              <w:bottom w:val="single" w:sz="4" w:space="0" w:color="EAEAEA"/>
              <w:right w:val="nil"/>
            </w:tcBorders>
            <w:shd w:val="clear" w:color="auto" w:fill="F0FAFF"/>
          </w:tcPr>
          <w:p w14:paraId="138549C6" w14:textId="4C8D7F59" w:rsidR="00024F68" w:rsidRPr="00592116" w:rsidRDefault="00C95DDB" w:rsidP="00024F68">
            <w:pPr>
              <w:spacing w:after="0" w:line="240" w:lineRule="auto"/>
              <w:jc w:val="both"/>
              <w:rPr>
                <w:rFonts w:cstheme="minorHAnsi"/>
                <w:b/>
                <w:bCs/>
                <w:color w:val="365F91" w:themeColor="accent1" w:themeShade="BF"/>
                <w:sz w:val="20"/>
                <w:szCs w:val="20"/>
                <w:lang w:val="en-GB"/>
              </w:rPr>
            </w:pPr>
            <w:r w:rsidRPr="00C95DDB">
              <w:rPr>
                <w:rFonts w:eastAsia="Times New Roman" w:cstheme="minorHAnsi"/>
                <w:b/>
                <w:color w:val="275A93"/>
                <w:sz w:val="20"/>
                <w:szCs w:val="20"/>
                <w:lang w:val="en-GB"/>
              </w:rPr>
              <w:t xml:space="preserve">The undertaking as a unifying concept: new frontiers of liability in EU competition law </w:t>
            </w:r>
            <w:proofErr w:type="gramStart"/>
            <w:r w:rsidRPr="00C95DDB">
              <w:rPr>
                <w:rFonts w:eastAsia="Times New Roman" w:cstheme="minorHAnsi"/>
                <w:b/>
                <w:color w:val="275A93"/>
                <w:sz w:val="20"/>
                <w:szCs w:val="20"/>
                <w:lang w:val="en-GB"/>
              </w:rPr>
              <w:t>in light of</w:t>
            </w:r>
            <w:proofErr w:type="gramEnd"/>
            <w:r w:rsidRPr="00C95DDB">
              <w:rPr>
                <w:rFonts w:eastAsia="Times New Roman" w:cstheme="minorHAnsi"/>
                <w:b/>
                <w:color w:val="275A93"/>
                <w:sz w:val="20"/>
                <w:szCs w:val="20"/>
                <w:lang w:val="en-GB"/>
              </w:rPr>
              <w:t xml:space="preserve"> jurisprudential developments of the CJEU</w:t>
            </w:r>
            <w:r w:rsidRPr="00C95DDB">
              <w:rPr>
                <w:rFonts w:eastAsia="Times New Roman" w:cstheme="minorHAnsi"/>
                <w:b/>
                <w:color w:val="275A93"/>
                <w:sz w:val="20"/>
                <w:szCs w:val="20"/>
                <w:lang w:val="en-GB"/>
              </w:rPr>
              <w:t xml:space="preserve"> </w:t>
            </w:r>
          </w:p>
        </w:tc>
        <w:tc>
          <w:tcPr>
            <w:tcW w:w="2101" w:type="pct"/>
            <w:tcBorders>
              <w:top w:val="nil"/>
              <w:left w:val="nil"/>
              <w:bottom w:val="nil"/>
              <w:right w:val="nil"/>
            </w:tcBorders>
            <w:shd w:val="clear" w:color="auto" w:fill="auto"/>
          </w:tcPr>
          <w:p w14:paraId="7B6BF87C" w14:textId="7627A3C1" w:rsidR="00024F68" w:rsidRPr="00592116" w:rsidRDefault="00C95DDB" w:rsidP="00024F68">
            <w:pPr>
              <w:spacing w:after="0" w:line="240" w:lineRule="auto"/>
              <w:jc w:val="both"/>
              <w:rPr>
                <w:rFonts w:cstheme="minorHAnsi"/>
                <w:b/>
                <w:bCs/>
                <w:color w:val="000000" w:themeColor="text1"/>
                <w:sz w:val="20"/>
                <w:szCs w:val="20"/>
                <w:lang w:val="en-GB"/>
              </w:rPr>
            </w:pPr>
            <w:r w:rsidRPr="00C95DDB">
              <w:rPr>
                <w:rFonts w:cstheme="minorHAnsi"/>
                <w:b/>
                <w:bCs/>
                <w:sz w:val="20"/>
                <w:szCs w:val="20"/>
              </w:rPr>
              <w:t xml:space="preserve">Mr. Ivan Libero Nocera, </w:t>
            </w:r>
            <w:r w:rsidRPr="00C95DDB">
              <w:rPr>
                <w:rFonts w:cstheme="minorHAnsi"/>
                <w:b/>
                <w:bCs/>
                <w:i/>
                <w:iCs/>
                <w:sz w:val="20"/>
                <w:szCs w:val="20"/>
              </w:rPr>
              <w:t>Professor at Faculty of Law, University of Bergamo</w:t>
            </w:r>
            <w:r w:rsidRPr="00C95DDB">
              <w:rPr>
                <w:rFonts w:cstheme="minorHAnsi"/>
                <w:b/>
                <w:bCs/>
                <w:sz w:val="20"/>
                <w:szCs w:val="20"/>
                <w:lang w:val="en-GB"/>
              </w:rPr>
              <w:t xml:space="preserve"> </w:t>
            </w:r>
          </w:p>
        </w:tc>
      </w:tr>
      <w:tr w:rsidR="00C95DDB" w:rsidRPr="00592116" w14:paraId="21F0F1A4" w14:textId="77777777" w:rsidTr="00352AA9">
        <w:trPr>
          <w:trHeight w:val="632"/>
        </w:trPr>
        <w:tc>
          <w:tcPr>
            <w:tcW w:w="964" w:type="pct"/>
            <w:tcBorders>
              <w:top w:val="single" w:sz="4" w:space="0" w:color="EAEAEA"/>
              <w:left w:val="nil"/>
              <w:bottom w:val="single" w:sz="4" w:space="0" w:color="EAEAEA"/>
              <w:right w:val="nil"/>
            </w:tcBorders>
            <w:shd w:val="clear" w:color="auto" w:fill="808080" w:themeFill="background1" w:themeFillShade="80"/>
            <w:noWrap/>
          </w:tcPr>
          <w:p w14:paraId="7175F2D5" w14:textId="12747448" w:rsidR="00C95DDB" w:rsidRPr="00352AA9" w:rsidRDefault="00C95DDB"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iCs/>
                <w:color w:val="FBD813"/>
                <w:sz w:val="20"/>
                <w:szCs w:val="20"/>
                <w:lang w:val="en-GB"/>
              </w:rPr>
              <w:t>16.15 - 16.30</w:t>
            </w:r>
          </w:p>
        </w:tc>
        <w:tc>
          <w:tcPr>
            <w:tcW w:w="4036" w:type="pct"/>
            <w:gridSpan w:val="2"/>
            <w:tcBorders>
              <w:top w:val="single" w:sz="4" w:space="0" w:color="EAEAEA"/>
              <w:left w:val="nil"/>
              <w:bottom w:val="single" w:sz="4" w:space="0" w:color="EAEAEA"/>
              <w:right w:val="nil"/>
            </w:tcBorders>
            <w:shd w:val="clear" w:color="auto" w:fill="F0FAFF"/>
          </w:tcPr>
          <w:p w14:paraId="5C3CC225" w14:textId="2F76A169" w:rsidR="00C95DDB" w:rsidRPr="00592116" w:rsidRDefault="00C95DDB" w:rsidP="00C95DDB">
            <w:pPr>
              <w:spacing w:after="0" w:line="240" w:lineRule="auto"/>
              <w:jc w:val="both"/>
              <w:rPr>
                <w:rFonts w:cstheme="minorHAnsi"/>
                <w:b/>
                <w:bCs/>
                <w:color w:val="000000" w:themeColor="text1"/>
                <w:sz w:val="20"/>
                <w:szCs w:val="20"/>
                <w:lang w:val="en-GB"/>
              </w:rPr>
            </w:pPr>
            <w:r w:rsidRPr="006B44E0">
              <w:rPr>
                <w:b/>
                <w:i/>
                <w:iCs/>
                <w:sz w:val="20"/>
                <w:szCs w:val="20"/>
              </w:rPr>
              <w:t>Questions and answers</w:t>
            </w:r>
          </w:p>
        </w:tc>
      </w:tr>
      <w:tr w:rsidR="00024F68" w:rsidRPr="00592116" w14:paraId="2CF2E067" w14:textId="77777777" w:rsidTr="00352AA9">
        <w:trPr>
          <w:trHeight w:val="580"/>
        </w:trPr>
        <w:tc>
          <w:tcPr>
            <w:tcW w:w="964" w:type="pct"/>
            <w:tcBorders>
              <w:top w:val="single" w:sz="4" w:space="0" w:color="EAEAEA"/>
              <w:left w:val="nil"/>
              <w:bottom w:val="single" w:sz="4" w:space="0" w:color="EAEAEA"/>
              <w:right w:val="nil"/>
            </w:tcBorders>
            <w:shd w:val="clear" w:color="auto" w:fill="808080" w:themeFill="background1" w:themeFillShade="80"/>
            <w:noWrap/>
            <w:hideMark/>
          </w:tcPr>
          <w:p w14:paraId="1D26FDD6" w14:textId="1A87B9E1" w:rsidR="00024F68" w:rsidRPr="00352AA9" w:rsidRDefault="00352AA9"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iCs/>
                <w:color w:val="FBD813"/>
                <w:sz w:val="20"/>
                <w:szCs w:val="20"/>
                <w:lang w:val="en-GB"/>
              </w:rPr>
              <w:t>16.30 - 17.15</w:t>
            </w:r>
          </w:p>
        </w:tc>
        <w:tc>
          <w:tcPr>
            <w:tcW w:w="1935" w:type="pct"/>
            <w:tcBorders>
              <w:top w:val="single" w:sz="4" w:space="0" w:color="EAEAEA"/>
              <w:left w:val="nil"/>
              <w:bottom w:val="single" w:sz="4" w:space="0" w:color="EAEAEA"/>
              <w:right w:val="nil"/>
            </w:tcBorders>
            <w:shd w:val="clear" w:color="auto" w:fill="F0FAFF"/>
            <w:hideMark/>
          </w:tcPr>
          <w:p w14:paraId="5182D0A7" w14:textId="7ED96C58" w:rsidR="00024F68" w:rsidRPr="00352AA9" w:rsidRDefault="00C95DDB" w:rsidP="00024F68">
            <w:pPr>
              <w:spacing w:after="0" w:line="240" w:lineRule="auto"/>
              <w:jc w:val="both"/>
              <w:rPr>
                <w:rFonts w:cstheme="minorHAnsi"/>
                <w:b/>
                <w:bCs/>
                <w:color w:val="365F91" w:themeColor="accent1" w:themeShade="BF"/>
                <w:sz w:val="20"/>
                <w:szCs w:val="20"/>
              </w:rPr>
            </w:pPr>
            <w:r w:rsidRPr="00C95DDB">
              <w:rPr>
                <w:rFonts w:cstheme="minorHAnsi"/>
                <w:b/>
                <w:bCs/>
                <w:i/>
                <w:color w:val="365F91" w:themeColor="accent1" w:themeShade="BF"/>
                <w:sz w:val="20"/>
                <w:szCs w:val="20"/>
              </w:rPr>
              <w:t>The Private Enforcement of EU Competition Law: Issues of Jurisdiction and Applicable Law</w:t>
            </w:r>
          </w:p>
        </w:tc>
        <w:tc>
          <w:tcPr>
            <w:tcW w:w="2101" w:type="pct"/>
            <w:tcBorders>
              <w:top w:val="single" w:sz="4" w:space="0" w:color="EAEAEA"/>
              <w:left w:val="nil"/>
              <w:bottom w:val="single" w:sz="4" w:space="0" w:color="EAEAEA"/>
              <w:right w:val="nil"/>
            </w:tcBorders>
            <w:shd w:val="clear" w:color="auto" w:fill="auto"/>
            <w:hideMark/>
          </w:tcPr>
          <w:p w14:paraId="5CB5A39A" w14:textId="77777777" w:rsidR="00352AA9" w:rsidRPr="00352AA9" w:rsidRDefault="00352AA9" w:rsidP="00352AA9">
            <w:pPr>
              <w:pStyle w:val="Default"/>
              <w:jc w:val="both"/>
              <w:rPr>
                <w:rFonts w:cstheme="minorHAnsi"/>
                <w:b/>
                <w:bCs/>
                <w:i/>
                <w:iCs/>
                <w:sz w:val="20"/>
                <w:szCs w:val="20"/>
                <w:lang w:val="en-US"/>
              </w:rPr>
            </w:pPr>
            <w:r w:rsidRPr="00352AA9">
              <w:rPr>
                <w:rFonts w:cstheme="minorHAnsi"/>
                <w:b/>
                <w:bCs/>
                <w:sz w:val="20"/>
                <w:szCs w:val="20"/>
                <w:lang w:val="en-US"/>
              </w:rPr>
              <w:t xml:space="preserve">Mr. Luca </w:t>
            </w:r>
            <w:proofErr w:type="spellStart"/>
            <w:r w:rsidRPr="00352AA9">
              <w:rPr>
                <w:rFonts w:cstheme="minorHAnsi"/>
                <w:b/>
                <w:bCs/>
                <w:sz w:val="20"/>
                <w:szCs w:val="20"/>
                <w:lang w:val="en-US"/>
              </w:rPr>
              <w:t>Calzolari</w:t>
            </w:r>
            <w:proofErr w:type="spellEnd"/>
            <w:r w:rsidRPr="00352AA9">
              <w:rPr>
                <w:rFonts w:cstheme="minorHAnsi"/>
                <w:b/>
                <w:bCs/>
                <w:sz w:val="20"/>
                <w:szCs w:val="20"/>
                <w:lang w:val="en-US"/>
              </w:rPr>
              <w:t xml:space="preserve">, </w:t>
            </w:r>
            <w:r w:rsidRPr="00352AA9">
              <w:rPr>
                <w:rFonts w:cstheme="minorHAnsi"/>
                <w:b/>
                <w:bCs/>
                <w:i/>
                <w:iCs/>
                <w:sz w:val="20"/>
                <w:szCs w:val="20"/>
                <w:lang w:val="en-US"/>
              </w:rPr>
              <w:t>Professor at Faculty of Law, University of Torino</w:t>
            </w:r>
          </w:p>
          <w:p w14:paraId="5BE64BB2" w14:textId="2C2D30CB" w:rsidR="00024F68" w:rsidRPr="00592116" w:rsidRDefault="00024F68" w:rsidP="00024F68">
            <w:pPr>
              <w:pStyle w:val="Default"/>
              <w:jc w:val="both"/>
              <w:rPr>
                <w:rFonts w:asciiTheme="minorHAnsi" w:hAnsiTheme="minorHAnsi" w:cstheme="minorHAnsi"/>
                <w:color w:val="auto"/>
                <w:sz w:val="20"/>
                <w:szCs w:val="20"/>
                <w:lang w:val="en-GB"/>
              </w:rPr>
            </w:pPr>
          </w:p>
        </w:tc>
      </w:tr>
      <w:tr w:rsidR="00352AA9" w:rsidRPr="00592116" w14:paraId="132E518E" w14:textId="77777777" w:rsidTr="00352AA9">
        <w:trPr>
          <w:trHeight w:val="60"/>
        </w:trPr>
        <w:tc>
          <w:tcPr>
            <w:tcW w:w="964" w:type="pct"/>
            <w:tcBorders>
              <w:top w:val="single" w:sz="4" w:space="0" w:color="FFFFFF" w:themeColor="background1"/>
              <w:left w:val="nil"/>
              <w:bottom w:val="single" w:sz="4" w:space="0" w:color="FFFFFF" w:themeColor="background1"/>
              <w:right w:val="nil"/>
            </w:tcBorders>
            <w:shd w:val="clear" w:color="auto" w:fill="808080" w:themeFill="background1" w:themeFillShade="80"/>
            <w:noWrap/>
          </w:tcPr>
          <w:p w14:paraId="05280C49" w14:textId="1C9BA3C8" w:rsidR="00352AA9" w:rsidRPr="00352AA9" w:rsidRDefault="00352AA9"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iCs/>
                <w:color w:val="FBD813"/>
                <w:sz w:val="20"/>
                <w:szCs w:val="20"/>
              </w:rPr>
              <w:t>17.15 - 17.30</w:t>
            </w:r>
          </w:p>
        </w:tc>
        <w:tc>
          <w:tcPr>
            <w:tcW w:w="4036" w:type="pct"/>
            <w:gridSpan w:val="2"/>
            <w:tcBorders>
              <w:top w:val="nil"/>
              <w:left w:val="nil"/>
              <w:bottom w:val="single" w:sz="4" w:space="0" w:color="FFFFFF" w:themeColor="background1"/>
              <w:right w:val="nil"/>
            </w:tcBorders>
            <w:shd w:val="clear" w:color="auto" w:fill="F0FAFF"/>
          </w:tcPr>
          <w:p w14:paraId="06DE2496" w14:textId="62966D39" w:rsidR="00352AA9" w:rsidRPr="00352AA9" w:rsidRDefault="00352AA9" w:rsidP="00024F68">
            <w:pPr>
              <w:jc w:val="both"/>
              <w:rPr>
                <w:b/>
                <w:i/>
                <w:iCs/>
                <w:sz w:val="20"/>
                <w:szCs w:val="20"/>
              </w:rPr>
            </w:pPr>
            <w:r w:rsidRPr="00352AA9">
              <w:rPr>
                <w:b/>
                <w:i/>
                <w:iCs/>
                <w:sz w:val="20"/>
                <w:szCs w:val="20"/>
              </w:rPr>
              <w:t>Questions and answers</w:t>
            </w:r>
            <w:r w:rsidRPr="00352AA9">
              <w:rPr>
                <w:b/>
                <w:i/>
                <w:iCs/>
                <w:sz w:val="20"/>
                <w:szCs w:val="20"/>
              </w:rPr>
              <w:t xml:space="preserve"> </w:t>
            </w:r>
          </w:p>
        </w:tc>
      </w:tr>
      <w:tr w:rsidR="00352AA9" w:rsidRPr="00592116" w14:paraId="00F02FA6" w14:textId="77777777" w:rsidTr="00352AA9">
        <w:trPr>
          <w:trHeight w:val="69"/>
        </w:trPr>
        <w:tc>
          <w:tcPr>
            <w:tcW w:w="964" w:type="pct"/>
            <w:tcBorders>
              <w:top w:val="single" w:sz="4" w:space="0" w:color="FFFFFF" w:themeColor="background1"/>
              <w:left w:val="nil"/>
              <w:bottom w:val="single" w:sz="4" w:space="0" w:color="FFFFFF" w:themeColor="background1"/>
              <w:right w:val="nil"/>
            </w:tcBorders>
            <w:shd w:val="clear" w:color="auto" w:fill="808080" w:themeFill="background1" w:themeFillShade="80"/>
            <w:noWrap/>
          </w:tcPr>
          <w:p w14:paraId="54FC4289" w14:textId="58454F37" w:rsidR="00352AA9" w:rsidRPr="00352AA9" w:rsidRDefault="00352AA9" w:rsidP="00352AA9">
            <w:pPr>
              <w:spacing w:after="0" w:line="240" w:lineRule="auto"/>
              <w:jc w:val="center"/>
              <w:rPr>
                <w:rFonts w:eastAsia="Times New Roman" w:cstheme="minorHAnsi"/>
                <w:b/>
                <w:bCs/>
                <w:color w:val="FBD813"/>
                <w:sz w:val="20"/>
                <w:szCs w:val="20"/>
                <w:lang w:val="en-GB"/>
              </w:rPr>
            </w:pPr>
            <w:r w:rsidRPr="00352AA9">
              <w:rPr>
                <w:rFonts w:eastAsia="Times New Roman" w:cstheme="minorHAnsi"/>
                <w:b/>
                <w:bCs/>
                <w:color w:val="FBD813"/>
                <w:sz w:val="20"/>
                <w:szCs w:val="20"/>
                <w:lang w:val="en-GB"/>
              </w:rPr>
              <w:t>17.30</w:t>
            </w:r>
          </w:p>
        </w:tc>
        <w:tc>
          <w:tcPr>
            <w:tcW w:w="4036" w:type="pct"/>
            <w:gridSpan w:val="2"/>
            <w:tcBorders>
              <w:top w:val="nil"/>
              <w:left w:val="nil"/>
              <w:bottom w:val="single" w:sz="4" w:space="0" w:color="FFFFFF" w:themeColor="background1"/>
              <w:right w:val="nil"/>
            </w:tcBorders>
            <w:shd w:val="clear" w:color="auto" w:fill="F0FAFF"/>
          </w:tcPr>
          <w:p w14:paraId="208DF4AC" w14:textId="14877A79" w:rsidR="00352AA9" w:rsidRPr="00352AA9" w:rsidRDefault="00352AA9" w:rsidP="00024F68">
            <w:pPr>
              <w:spacing w:after="0" w:line="240" w:lineRule="auto"/>
              <w:jc w:val="both"/>
              <w:rPr>
                <w:b/>
                <w:i/>
                <w:iCs/>
                <w:sz w:val="20"/>
                <w:szCs w:val="20"/>
              </w:rPr>
            </w:pPr>
            <w:r w:rsidRPr="00352AA9">
              <w:rPr>
                <w:b/>
                <w:i/>
                <w:iCs/>
                <w:sz w:val="20"/>
                <w:szCs w:val="20"/>
              </w:rPr>
              <w:t xml:space="preserve">End of activities </w:t>
            </w:r>
          </w:p>
        </w:tc>
      </w:tr>
    </w:tbl>
    <w:p w14:paraId="27BA2DC2" w14:textId="77777777" w:rsidR="00C94D59" w:rsidRPr="00592116" w:rsidRDefault="00C94D59" w:rsidP="004E4917">
      <w:pPr>
        <w:autoSpaceDE w:val="0"/>
        <w:autoSpaceDN w:val="0"/>
        <w:adjustRightInd w:val="0"/>
        <w:spacing w:after="0" w:line="240" w:lineRule="auto"/>
        <w:jc w:val="both"/>
        <w:rPr>
          <w:rFonts w:cstheme="minorHAnsi"/>
          <w:b/>
          <w:bCs/>
          <w:sz w:val="20"/>
          <w:szCs w:val="20"/>
        </w:rPr>
      </w:pPr>
    </w:p>
    <w:p w14:paraId="1E71006E" w14:textId="15B04E57" w:rsidR="00C94D59" w:rsidRPr="00592116" w:rsidRDefault="00C94D59" w:rsidP="004E4917">
      <w:pPr>
        <w:autoSpaceDE w:val="0"/>
        <w:autoSpaceDN w:val="0"/>
        <w:adjustRightInd w:val="0"/>
        <w:spacing w:after="0" w:line="240" w:lineRule="auto"/>
        <w:jc w:val="both"/>
        <w:rPr>
          <w:rFonts w:cstheme="minorHAnsi"/>
          <w:b/>
          <w:bCs/>
          <w:sz w:val="20"/>
          <w:szCs w:val="20"/>
        </w:rPr>
        <w:sectPr w:rsidR="00C94D59" w:rsidRPr="00592116" w:rsidSect="004916BA">
          <w:type w:val="continuous"/>
          <w:pgSz w:w="11907" w:h="16839" w:code="9"/>
          <w:pgMar w:top="1440" w:right="1440" w:bottom="1440" w:left="1440" w:header="720" w:footer="720" w:gutter="0"/>
          <w:cols w:space="720"/>
          <w:docGrid w:linePitch="360"/>
        </w:sectPr>
      </w:pPr>
    </w:p>
    <w:p w14:paraId="1E71E866" w14:textId="77777777" w:rsidR="00592116" w:rsidRPr="00592116" w:rsidRDefault="00592116" w:rsidP="00C94D59">
      <w:pPr>
        <w:autoSpaceDE w:val="0"/>
        <w:autoSpaceDN w:val="0"/>
        <w:adjustRightInd w:val="0"/>
        <w:spacing w:after="0" w:line="240" w:lineRule="auto"/>
        <w:jc w:val="both"/>
        <w:rPr>
          <w:rFonts w:cstheme="minorHAnsi"/>
          <w:b/>
          <w:bCs/>
          <w:color w:val="275A93"/>
          <w:sz w:val="20"/>
          <w:szCs w:val="20"/>
          <w:lang w:val="en-GB"/>
        </w:rPr>
      </w:pPr>
    </w:p>
    <w:p w14:paraId="129426C9" w14:textId="21E66308" w:rsidR="00C94D59" w:rsidRPr="00592116" w:rsidRDefault="00C94D59" w:rsidP="00C94D59">
      <w:pPr>
        <w:autoSpaceDE w:val="0"/>
        <w:autoSpaceDN w:val="0"/>
        <w:adjustRightInd w:val="0"/>
        <w:spacing w:after="0" w:line="240" w:lineRule="auto"/>
        <w:jc w:val="both"/>
        <w:rPr>
          <w:rFonts w:cstheme="minorHAnsi"/>
          <w:b/>
          <w:bCs/>
          <w:color w:val="275A93"/>
          <w:sz w:val="20"/>
          <w:szCs w:val="20"/>
          <w:lang w:val="en-GB"/>
        </w:rPr>
      </w:pPr>
      <w:r w:rsidRPr="00592116">
        <w:rPr>
          <w:rFonts w:cstheme="minorHAnsi"/>
          <w:b/>
          <w:bCs/>
          <w:color w:val="275A93"/>
          <w:sz w:val="20"/>
          <w:szCs w:val="20"/>
          <w:lang w:val="en-GB"/>
        </w:rPr>
        <w:t>ACTIVITY COORDINATOR</w:t>
      </w:r>
    </w:p>
    <w:p w14:paraId="58A0B806" w14:textId="77777777" w:rsidR="00C94D59" w:rsidRPr="00592116" w:rsidRDefault="00C94D59" w:rsidP="00C94D59">
      <w:pPr>
        <w:autoSpaceDE w:val="0"/>
        <w:autoSpaceDN w:val="0"/>
        <w:adjustRightInd w:val="0"/>
        <w:spacing w:after="0" w:line="240" w:lineRule="auto"/>
        <w:jc w:val="both"/>
        <w:rPr>
          <w:rFonts w:cstheme="minorHAnsi"/>
          <w:b/>
          <w:bCs/>
          <w:color w:val="275A93"/>
          <w:sz w:val="20"/>
          <w:szCs w:val="20"/>
          <w:lang w:val="en-GB"/>
        </w:rPr>
      </w:pPr>
    </w:p>
    <w:p w14:paraId="28C09134" w14:textId="77777777" w:rsidR="00C94D59" w:rsidRPr="00592116" w:rsidRDefault="00C94D59" w:rsidP="00C94D59">
      <w:pPr>
        <w:spacing w:after="0" w:line="240" w:lineRule="auto"/>
        <w:jc w:val="both"/>
        <w:rPr>
          <w:rFonts w:eastAsia="Times New Roman" w:cstheme="minorHAnsi"/>
          <w:color w:val="365F91" w:themeColor="accent1" w:themeShade="BF"/>
          <w:sz w:val="20"/>
          <w:szCs w:val="20"/>
          <w:lang w:val="en-GB"/>
        </w:rPr>
      </w:pPr>
      <w:r w:rsidRPr="00592116">
        <w:rPr>
          <w:rFonts w:cstheme="minorHAnsi"/>
          <w:b/>
          <w:bCs/>
          <w:color w:val="365F91" w:themeColor="accent1" w:themeShade="BF"/>
          <w:sz w:val="20"/>
          <w:szCs w:val="20"/>
          <w:lang w:val="en-GB"/>
        </w:rPr>
        <w:t xml:space="preserve">Stylianos BIOS </w:t>
      </w:r>
      <w:r w:rsidRPr="00592116">
        <w:rPr>
          <w:rFonts w:eastAsia="Times New Roman" w:cstheme="minorHAnsi"/>
          <w:color w:val="365F91" w:themeColor="accent1" w:themeShade="BF"/>
          <w:sz w:val="20"/>
          <w:szCs w:val="20"/>
          <w:lang w:val="en-GB"/>
        </w:rPr>
        <w:t xml:space="preserve">  </w:t>
      </w:r>
    </w:p>
    <w:p w14:paraId="7E8F3541" w14:textId="48268B32" w:rsidR="00C94D59" w:rsidRDefault="00C94D59" w:rsidP="00C94D59">
      <w:pPr>
        <w:spacing w:after="0" w:line="240" w:lineRule="auto"/>
        <w:jc w:val="both"/>
        <w:rPr>
          <w:rFonts w:eastAsia="Times New Roman" w:cstheme="minorHAnsi"/>
          <w:color w:val="000000"/>
          <w:sz w:val="20"/>
          <w:szCs w:val="20"/>
          <w:lang w:val="en-GB"/>
        </w:rPr>
      </w:pPr>
      <w:r w:rsidRPr="00592116">
        <w:rPr>
          <w:rFonts w:eastAsia="Times New Roman" w:cstheme="minorHAnsi"/>
          <w:color w:val="000000"/>
          <w:sz w:val="20"/>
          <w:szCs w:val="20"/>
          <w:lang w:val="en-GB"/>
        </w:rPr>
        <w:t>Judge</w:t>
      </w:r>
    </w:p>
    <w:p w14:paraId="560AED92" w14:textId="77777777" w:rsidR="00352AA9" w:rsidRPr="00352AA9" w:rsidRDefault="00352AA9" w:rsidP="00C94D59">
      <w:pPr>
        <w:spacing w:after="0" w:line="240" w:lineRule="auto"/>
        <w:jc w:val="both"/>
        <w:rPr>
          <w:rFonts w:cstheme="minorHAnsi"/>
          <w:i/>
          <w:iCs/>
          <w:color w:val="000000"/>
          <w:sz w:val="20"/>
          <w:szCs w:val="20"/>
        </w:rPr>
      </w:pPr>
      <w:r w:rsidRPr="00352AA9">
        <w:rPr>
          <w:rFonts w:cstheme="minorHAnsi"/>
          <w:b/>
          <w:bCs/>
          <w:color w:val="365F91" w:themeColor="accent1" w:themeShade="BF"/>
          <w:sz w:val="20"/>
          <w:szCs w:val="20"/>
          <w:lang w:val="en-GB"/>
        </w:rPr>
        <w:t>Ms. Loredana Nazzicone</w:t>
      </w:r>
      <w:r w:rsidRPr="00C95DDB">
        <w:rPr>
          <w:rFonts w:cstheme="minorHAnsi"/>
          <w:b/>
          <w:bCs/>
          <w:i/>
          <w:iCs/>
          <w:color w:val="000000"/>
          <w:sz w:val="20"/>
          <w:szCs w:val="20"/>
          <w:lang w:val="en-GB"/>
        </w:rPr>
        <w:t xml:space="preserve">, </w:t>
      </w:r>
      <w:r w:rsidRPr="00352AA9">
        <w:rPr>
          <w:rFonts w:cstheme="minorHAnsi"/>
          <w:i/>
          <w:iCs/>
          <w:color w:val="000000"/>
          <w:sz w:val="20"/>
          <w:szCs w:val="20"/>
          <w:lang w:val="en-GB"/>
        </w:rPr>
        <w:t>J</w:t>
      </w:r>
      <w:proofErr w:type="spellStart"/>
      <w:r w:rsidRPr="00352AA9">
        <w:rPr>
          <w:rFonts w:cstheme="minorHAnsi"/>
          <w:i/>
          <w:iCs/>
          <w:color w:val="000000"/>
          <w:sz w:val="20"/>
          <w:szCs w:val="20"/>
        </w:rPr>
        <w:t>udge</w:t>
      </w:r>
      <w:proofErr w:type="spellEnd"/>
      <w:r w:rsidRPr="00352AA9">
        <w:rPr>
          <w:rFonts w:cstheme="minorHAnsi"/>
          <w:i/>
          <w:iCs/>
          <w:color w:val="000000"/>
          <w:sz w:val="20"/>
          <w:szCs w:val="20"/>
        </w:rPr>
        <w:t xml:space="preserve"> of the Supreme Court of Cassation, Rome and member of Steering Committee of High School of Judiciar</w:t>
      </w:r>
      <w:r w:rsidRPr="00352AA9">
        <w:rPr>
          <w:rFonts w:cstheme="minorHAnsi"/>
          <w:i/>
          <w:iCs/>
          <w:color w:val="000000"/>
          <w:sz w:val="20"/>
          <w:szCs w:val="20"/>
        </w:rPr>
        <w:t>y</w:t>
      </w:r>
    </w:p>
    <w:p w14:paraId="59100311" w14:textId="77777777" w:rsidR="0014775D" w:rsidRDefault="0014775D" w:rsidP="00C94D59">
      <w:pPr>
        <w:spacing w:after="0" w:line="240" w:lineRule="auto"/>
        <w:jc w:val="both"/>
        <w:rPr>
          <w:rFonts w:cstheme="minorHAnsi"/>
          <w:b/>
          <w:bCs/>
          <w:color w:val="365F91" w:themeColor="accent1" w:themeShade="BF"/>
          <w:sz w:val="20"/>
          <w:szCs w:val="20"/>
          <w:lang w:val="en-GB"/>
        </w:rPr>
      </w:pPr>
    </w:p>
    <w:p w14:paraId="10BBB300" w14:textId="3AE0B1C1" w:rsidR="00352AA9" w:rsidRPr="00352AA9" w:rsidRDefault="00352AA9" w:rsidP="00C94D59">
      <w:pPr>
        <w:spacing w:after="0" w:line="240" w:lineRule="auto"/>
        <w:jc w:val="both"/>
        <w:rPr>
          <w:rFonts w:cstheme="minorHAnsi"/>
          <w:i/>
          <w:iCs/>
          <w:color w:val="000000"/>
          <w:sz w:val="20"/>
          <w:szCs w:val="20"/>
        </w:rPr>
      </w:pPr>
      <w:r w:rsidRPr="00352AA9">
        <w:rPr>
          <w:rFonts w:cstheme="minorHAnsi"/>
          <w:b/>
          <w:bCs/>
          <w:color w:val="365F91" w:themeColor="accent1" w:themeShade="BF"/>
          <w:sz w:val="20"/>
          <w:szCs w:val="20"/>
          <w:lang w:val="en-GB"/>
        </w:rPr>
        <w:t>Mr. Pier Lorenzo Parenti</w:t>
      </w:r>
      <w:r w:rsidRPr="00C95DDB">
        <w:rPr>
          <w:rFonts w:cstheme="minorHAnsi"/>
          <w:b/>
          <w:bCs/>
          <w:color w:val="000000"/>
          <w:sz w:val="20"/>
          <w:szCs w:val="20"/>
        </w:rPr>
        <w:t xml:space="preserve">, </w:t>
      </w:r>
      <w:r w:rsidRPr="00352AA9">
        <w:rPr>
          <w:rFonts w:cstheme="minorHAnsi"/>
          <w:i/>
          <w:iCs/>
          <w:color w:val="000000"/>
          <w:sz w:val="20"/>
          <w:szCs w:val="20"/>
        </w:rPr>
        <w:t>Lawyer in Florence, member of Steering Committee of High School of Judiciar</w:t>
      </w:r>
      <w:r>
        <w:rPr>
          <w:rFonts w:cstheme="minorHAnsi"/>
          <w:i/>
          <w:iCs/>
          <w:color w:val="000000"/>
          <w:sz w:val="20"/>
          <w:szCs w:val="20"/>
        </w:rPr>
        <w:t>y</w:t>
      </w:r>
    </w:p>
    <w:p w14:paraId="372DE1A2" w14:textId="77777777" w:rsidR="0014775D" w:rsidRDefault="0014775D" w:rsidP="00C94D59">
      <w:pPr>
        <w:spacing w:after="0" w:line="240" w:lineRule="auto"/>
        <w:jc w:val="both"/>
        <w:rPr>
          <w:rFonts w:cstheme="minorHAnsi"/>
          <w:b/>
          <w:bCs/>
          <w:color w:val="365F91" w:themeColor="accent1" w:themeShade="BF"/>
          <w:sz w:val="20"/>
          <w:szCs w:val="20"/>
          <w:lang w:val="en-GB"/>
        </w:rPr>
      </w:pPr>
    </w:p>
    <w:p w14:paraId="34C2B4F4" w14:textId="565287BA" w:rsidR="00352AA9" w:rsidRPr="00592116" w:rsidRDefault="00352AA9" w:rsidP="00C94D59">
      <w:pPr>
        <w:spacing w:after="0" w:line="240" w:lineRule="auto"/>
        <w:jc w:val="both"/>
        <w:rPr>
          <w:rFonts w:eastAsia="Times New Roman" w:cstheme="minorHAnsi"/>
          <w:color w:val="000000"/>
          <w:sz w:val="20"/>
          <w:szCs w:val="20"/>
          <w:lang w:val="en-GB"/>
        </w:rPr>
      </w:pPr>
      <w:r w:rsidRPr="00C95DDB">
        <w:rPr>
          <w:rFonts w:cstheme="minorHAnsi"/>
          <w:b/>
          <w:bCs/>
          <w:color w:val="365F91" w:themeColor="accent1" w:themeShade="BF"/>
          <w:sz w:val="20"/>
          <w:szCs w:val="20"/>
          <w:lang w:val="en-GB"/>
        </w:rPr>
        <w:t>Ms. Camelia-Maria Solomon</w:t>
      </w:r>
      <w:r w:rsidRPr="00C95DDB">
        <w:rPr>
          <w:rFonts w:cstheme="minorHAnsi"/>
          <w:b/>
          <w:bCs/>
          <w:i/>
          <w:iCs/>
          <w:color w:val="000000"/>
          <w:sz w:val="20"/>
          <w:szCs w:val="20"/>
          <w:lang w:val="it-IT"/>
        </w:rPr>
        <w:t xml:space="preserve">, </w:t>
      </w:r>
      <w:r w:rsidRPr="00352AA9">
        <w:rPr>
          <w:rFonts w:cstheme="minorHAnsi"/>
          <w:i/>
          <w:iCs/>
          <w:color w:val="000000"/>
          <w:sz w:val="20"/>
          <w:szCs w:val="20"/>
          <w:lang w:val="it-IT"/>
        </w:rPr>
        <w:t xml:space="preserve">Judge Court of Apeal </w:t>
      </w:r>
      <w:r w:rsidRPr="00C95DDB">
        <w:rPr>
          <w:rFonts w:cstheme="minorHAnsi"/>
          <w:i/>
          <w:iCs/>
          <w:color w:val="000000"/>
          <w:sz w:val="20"/>
          <w:szCs w:val="20"/>
          <w:lang w:val="it-IT"/>
        </w:rPr>
        <w:t>Institutul Național al Magistraturii</w:t>
      </w:r>
      <w:r w:rsidRPr="00C95DDB">
        <w:rPr>
          <w:rFonts w:cstheme="minorHAnsi"/>
          <w:b/>
          <w:bCs/>
          <w:i/>
          <w:color w:val="000000"/>
          <w:sz w:val="20"/>
          <w:szCs w:val="20"/>
          <w:lang w:val="it-IT"/>
        </w:rPr>
        <w:t> </w:t>
      </w:r>
    </w:p>
    <w:p w14:paraId="2B625256" w14:textId="77777777" w:rsidR="00C94D59" w:rsidRPr="00592116" w:rsidRDefault="00C94D59" w:rsidP="004E4917">
      <w:pPr>
        <w:autoSpaceDE w:val="0"/>
        <w:autoSpaceDN w:val="0"/>
        <w:adjustRightInd w:val="0"/>
        <w:spacing w:after="0" w:line="240" w:lineRule="auto"/>
        <w:jc w:val="both"/>
        <w:rPr>
          <w:rFonts w:cstheme="minorHAnsi"/>
          <w:b/>
          <w:bCs/>
          <w:sz w:val="20"/>
          <w:szCs w:val="20"/>
          <w:lang w:val="en-GB"/>
        </w:rPr>
      </w:pPr>
    </w:p>
    <w:p w14:paraId="09012FF5" w14:textId="77777777" w:rsidR="00352AA9" w:rsidRDefault="00352AA9" w:rsidP="00C94D59">
      <w:pPr>
        <w:autoSpaceDE w:val="0"/>
        <w:autoSpaceDN w:val="0"/>
        <w:adjustRightInd w:val="0"/>
        <w:spacing w:after="0" w:line="240" w:lineRule="auto"/>
        <w:jc w:val="both"/>
        <w:rPr>
          <w:rFonts w:cstheme="minorHAnsi"/>
          <w:b/>
          <w:bCs/>
          <w:color w:val="275A93"/>
          <w:sz w:val="20"/>
          <w:szCs w:val="20"/>
          <w:lang w:val="en-GB"/>
        </w:rPr>
      </w:pPr>
    </w:p>
    <w:p w14:paraId="539AF2ED" w14:textId="77777777" w:rsidR="00352AA9" w:rsidRDefault="00352AA9" w:rsidP="00C94D59">
      <w:pPr>
        <w:autoSpaceDE w:val="0"/>
        <w:autoSpaceDN w:val="0"/>
        <w:adjustRightInd w:val="0"/>
        <w:spacing w:after="0" w:line="240" w:lineRule="auto"/>
        <w:jc w:val="both"/>
        <w:rPr>
          <w:rFonts w:cstheme="minorHAnsi"/>
          <w:b/>
          <w:bCs/>
          <w:color w:val="275A93"/>
          <w:sz w:val="20"/>
          <w:szCs w:val="20"/>
          <w:lang w:val="en-GB"/>
        </w:rPr>
      </w:pPr>
    </w:p>
    <w:p w14:paraId="40869800" w14:textId="77777777" w:rsidR="00352AA9" w:rsidRDefault="00352AA9" w:rsidP="00C94D59">
      <w:pPr>
        <w:autoSpaceDE w:val="0"/>
        <w:autoSpaceDN w:val="0"/>
        <w:adjustRightInd w:val="0"/>
        <w:spacing w:after="0" w:line="240" w:lineRule="auto"/>
        <w:jc w:val="both"/>
        <w:rPr>
          <w:rFonts w:cstheme="minorHAnsi"/>
          <w:b/>
          <w:bCs/>
          <w:color w:val="275A93"/>
          <w:sz w:val="20"/>
          <w:szCs w:val="20"/>
          <w:lang w:val="en-GB"/>
        </w:rPr>
      </w:pPr>
    </w:p>
    <w:p w14:paraId="75FD867B" w14:textId="7A664589" w:rsidR="00C94D59" w:rsidRPr="00592116" w:rsidRDefault="00C94D59" w:rsidP="00C94D59">
      <w:pPr>
        <w:autoSpaceDE w:val="0"/>
        <w:autoSpaceDN w:val="0"/>
        <w:adjustRightInd w:val="0"/>
        <w:spacing w:after="0" w:line="240" w:lineRule="auto"/>
        <w:jc w:val="both"/>
        <w:rPr>
          <w:rFonts w:cstheme="minorHAnsi"/>
          <w:b/>
          <w:bCs/>
          <w:color w:val="275A93"/>
          <w:sz w:val="20"/>
          <w:szCs w:val="20"/>
          <w:lang w:val="en-GB"/>
        </w:rPr>
      </w:pPr>
      <w:r w:rsidRPr="00592116">
        <w:rPr>
          <w:rFonts w:cstheme="minorHAnsi"/>
          <w:b/>
          <w:bCs/>
          <w:color w:val="275A93"/>
          <w:sz w:val="20"/>
          <w:szCs w:val="20"/>
          <w:lang w:val="en-GB"/>
        </w:rPr>
        <w:t>EUROPEAN JUDICIAL TRAINING NETWORK (EJTN)</w:t>
      </w:r>
    </w:p>
    <w:p w14:paraId="1A1D0357" w14:textId="77777777" w:rsidR="00C94D59" w:rsidRPr="00592116" w:rsidRDefault="00C94D59" w:rsidP="00C94D59">
      <w:pPr>
        <w:autoSpaceDE w:val="0"/>
        <w:autoSpaceDN w:val="0"/>
        <w:adjustRightInd w:val="0"/>
        <w:spacing w:after="0" w:line="240" w:lineRule="auto"/>
        <w:jc w:val="both"/>
        <w:rPr>
          <w:rFonts w:cstheme="minorHAnsi"/>
          <w:b/>
          <w:bCs/>
          <w:color w:val="275A93"/>
          <w:sz w:val="20"/>
          <w:szCs w:val="20"/>
          <w:lang w:val="en-GB"/>
        </w:rPr>
      </w:pPr>
    </w:p>
    <w:p w14:paraId="6615CE62" w14:textId="7909E66B" w:rsidR="00C94D59" w:rsidRPr="00592116" w:rsidRDefault="00C94D59" w:rsidP="00C94D59">
      <w:pPr>
        <w:autoSpaceDE w:val="0"/>
        <w:autoSpaceDN w:val="0"/>
        <w:adjustRightInd w:val="0"/>
        <w:spacing w:after="0" w:line="240" w:lineRule="auto"/>
        <w:jc w:val="both"/>
        <w:rPr>
          <w:rFonts w:eastAsia="Times New Roman" w:cstheme="minorHAnsi"/>
          <w:color w:val="365F91" w:themeColor="accent1" w:themeShade="BF"/>
          <w:sz w:val="20"/>
          <w:szCs w:val="20"/>
          <w:lang w:val="en-GB"/>
        </w:rPr>
      </w:pPr>
      <w:r w:rsidRPr="00592116">
        <w:rPr>
          <w:rFonts w:cstheme="minorHAnsi"/>
          <w:b/>
          <w:bCs/>
          <w:color w:val="365F91" w:themeColor="accent1" w:themeShade="BF"/>
          <w:sz w:val="20"/>
          <w:szCs w:val="20"/>
          <w:lang w:val="en-GB"/>
        </w:rPr>
        <w:t xml:space="preserve">Daniel </w:t>
      </w:r>
      <w:r w:rsidR="00592116" w:rsidRPr="00592116">
        <w:rPr>
          <w:rFonts w:cstheme="minorHAnsi"/>
          <w:b/>
          <w:bCs/>
          <w:color w:val="365F91" w:themeColor="accent1" w:themeShade="BF"/>
          <w:sz w:val="20"/>
          <w:szCs w:val="20"/>
          <w:lang w:val="en-GB"/>
        </w:rPr>
        <w:t>GRAUR</w:t>
      </w:r>
    </w:p>
    <w:p w14:paraId="6D9B8521" w14:textId="77777777" w:rsidR="00C94D59" w:rsidRPr="00592116" w:rsidRDefault="00C94D59" w:rsidP="00C94D59">
      <w:pPr>
        <w:autoSpaceDE w:val="0"/>
        <w:autoSpaceDN w:val="0"/>
        <w:adjustRightInd w:val="0"/>
        <w:spacing w:after="0" w:line="240" w:lineRule="auto"/>
        <w:jc w:val="both"/>
        <w:rPr>
          <w:rFonts w:eastAsia="Times New Roman" w:cstheme="minorHAnsi"/>
          <w:color w:val="000000"/>
          <w:sz w:val="20"/>
          <w:szCs w:val="20"/>
          <w:lang w:val="en-GB"/>
        </w:rPr>
      </w:pPr>
      <w:r w:rsidRPr="00592116">
        <w:rPr>
          <w:rFonts w:eastAsia="Times New Roman" w:cstheme="minorHAnsi"/>
          <w:color w:val="000000"/>
          <w:sz w:val="20"/>
          <w:szCs w:val="20"/>
          <w:lang w:val="en-GB"/>
        </w:rPr>
        <w:t>Project Manager</w:t>
      </w:r>
    </w:p>
    <w:p w14:paraId="7EE5E0B6" w14:textId="5FCDC5FB" w:rsidR="00C94D59" w:rsidRPr="00592116" w:rsidRDefault="00C94D59" w:rsidP="00C94D59">
      <w:pPr>
        <w:spacing w:before="100" w:beforeAutospacing="1" w:after="100" w:afterAutospacing="1" w:line="240" w:lineRule="auto"/>
        <w:rPr>
          <w:rFonts w:eastAsia="Times New Roman" w:cstheme="minorHAnsi"/>
          <w:color w:val="365F91" w:themeColor="accent1" w:themeShade="BF"/>
          <w:sz w:val="20"/>
          <w:szCs w:val="20"/>
          <w:lang w:val="en-GB" w:eastAsia="el-GR"/>
        </w:rPr>
      </w:pPr>
      <w:r w:rsidRPr="00592116">
        <w:rPr>
          <w:rFonts w:eastAsia="Times New Roman" w:cstheme="minorHAnsi"/>
          <w:b/>
          <w:bCs/>
          <w:color w:val="365F91" w:themeColor="accent1" w:themeShade="BF"/>
          <w:sz w:val="20"/>
          <w:szCs w:val="20"/>
          <w:lang w:val="en-GB" w:eastAsia="el-GR"/>
        </w:rPr>
        <w:t xml:space="preserve">SPEAKERS </w:t>
      </w:r>
    </w:p>
    <w:p w14:paraId="4E16A02C" w14:textId="77777777" w:rsidR="00352AA9" w:rsidRPr="00352AA9" w:rsidRDefault="00352AA9" w:rsidP="00352AA9">
      <w:pPr>
        <w:spacing w:after="0" w:line="240" w:lineRule="auto"/>
        <w:rPr>
          <w:rFonts w:cstheme="minorHAnsi"/>
          <w:b/>
          <w:bCs/>
          <w:color w:val="365F91" w:themeColor="accent1" w:themeShade="BF"/>
          <w:sz w:val="20"/>
          <w:szCs w:val="20"/>
        </w:rPr>
      </w:pPr>
      <w:r w:rsidRPr="00352AA9">
        <w:rPr>
          <w:rFonts w:cstheme="minorHAnsi"/>
          <w:b/>
          <w:bCs/>
          <w:color w:val="365F91" w:themeColor="accent1" w:themeShade="BF"/>
          <w:sz w:val="20"/>
          <w:szCs w:val="20"/>
        </w:rPr>
        <w:t xml:space="preserve">Mr. Francesco Mezzanotte, </w:t>
      </w:r>
      <w:r w:rsidRPr="00352AA9">
        <w:rPr>
          <w:rFonts w:cstheme="minorHAnsi"/>
          <w:i/>
          <w:iCs/>
          <w:color w:val="000000"/>
          <w:sz w:val="20"/>
          <w:szCs w:val="20"/>
          <w:lang w:val="en-GB"/>
        </w:rPr>
        <w:t>Professor at Faculty of Law, University Rome III</w:t>
      </w:r>
    </w:p>
    <w:p w14:paraId="02F6AC3E" w14:textId="77777777" w:rsidR="00352AA9" w:rsidRDefault="00352AA9" w:rsidP="00352AA9">
      <w:pPr>
        <w:spacing w:after="0" w:line="240" w:lineRule="auto"/>
        <w:rPr>
          <w:rFonts w:cstheme="minorHAnsi"/>
          <w:b/>
          <w:bCs/>
          <w:color w:val="365F91" w:themeColor="accent1" w:themeShade="BF"/>
          <w:sz w:val="20"/>
          <w:szCs w:val="20"/>
        </w:rPr>
      </w:pPr>
    </w:p>
    <w:p w14:paraId="550BA527" w14:textId="6F935A28" w:rsidR="00352AA9" w:rsidRPr="00352AA9" w:rsidRDefault="00352AA9" w:rsidP="00352AA9">
      <w:pPr>
        <w:spacing w:after="0" w:line="240" w:lineRule="auto"/>
        <w:rPr>
          <w:rFonts w:cstheme="minorHAnsi"/>
          <w:i/>
          <w:iCs/>
          <w:color w:val="000000"/>
          <w:sz w:val="20"/>
          <w:szCs w:val="20"/>
          <w:lang w:val="en-GB"/>
        </w:rPr>
      </w:pPr>
      <w:r w:rsidRPr="00352AA9">
        <w:rPr>
          <w:rFonts w:cstheme="minorHAnsi"/>
          <w:b/>
          <w:bCs/>
          <w:color w:val="365F91" w:themeColor="accent1" w:themeShade="BF"/>
          <w:sz w:val="20"/>
          <w:szCs w:val="20"/>
        </w:rPr>
        <w:t xml:space="preserve">Mr. Ivan Libero Nocera, </w:t>
      </w:r>
      <w:r w:rsidRPr="00352AA9">
        <w:rPr>
          <w:rFonts w:cstheme="minorHAnsi"/>
          <w:i/>
          <w:iCs/>
          <w:color w:val="000000"/>
          <w:sz w:val="20"/>
          <w:szCs w:val="20"/>
          <w:lang w:val="en-GB"/>
        </w:rPr>
        <w:t xml:space="preserve">Professor at Faculty of Law, University of Bergamo </w:t>
      </w:r>
    </w:p>
    <w:p w14:paraId="776EC548" w14:textId="77777777" w:rsidR="00352AA9" w:rsidRDefault="00352AA9" w:rsidP="00352AA9">
      <w:pPr>
        <w:spacing w:after="0" w:line="240" w:lineRule="auto"/>
        <w:rPr>
          <w:rFonts w:cstheme="minorHAnsi"/>
          <w:b/>
          <w:bCs/>
          <w:color w:val="365F91" w:themeColor="accent1" w:themeShade="BF"/>
          <w:sz w:val="20"/>
          <w:szCs w:val="20"/>
        </w:rPr>
      </w:pPr>
    </w:p>
    <w:p w14:paraId="7BF89A84" w14:textId="1D6644EC" w:rsidR="00711361" w:rsidRPr="00592116" w:rsidRDefault="00352AA9" w:rsidP="00352AA9">
      <w:pPr>
        <w:spacing w:after="0" w:line="240" w:lineRule="auto"/>
        <w:rPr>
          <w:rFonts w:cstheme="minorHAnsi"/>
          <w:b/>
          <w:bCs/>
          <w:sz w:val="20"/>
          <w:szCs w:val="20"/>
          <w:lang w:val="en-GB"/>
        </w:rPr>
      </w:pPr>
      <w:r w:rsidRPr="00352AA9">
        <w:rPr>
          <w:rFonts w:cstheme="minorHAnsi"/>
          <w:b/>
          <w:bCs/>
          <w:color w:val="365F91" w:themeColor="accent1" w:themeShade="BF"/>
          <w:sz w:val="20"/>
          <w:szCs w:val="20"/>
        </w:rPr>
        <w:t xml:space="preserve">Mr. Luca </w:t>
      </w:r>
      <w:proofErr w:type="spellStart"/>
      <w:r w:rsidRPr="00352AA9">
        <w:rPr>
          <w:rFonts w:cstheme="minorHAnsi"/>
          <w:b/>
          <w:bCs/>
          <w:color w:val="365F91" w:themeColor="accent1" w:themeShade="BF"/>
          <w:sz w:val="20"/>
          <w:szCs w:val="20"/>
        </w:rPr>
        <w:t>Calzolari</w:t>
      </w:r>
      <w:proofErr w:type="spellEnd"/>
      <w:r w:rsidRPr="00352AA9">
        <w:rPr>
          <w:rFonts w:cstheme="minorHAnsi"/>
          <w:b/>
          <w:bCs/>
          <w:color w:val="365F91" w:themeColor="accent1" w:themeShade="BF"/>
          <w:sz w:val="20"/>
          <w:szCs w:val="20"/>
        </w:rPr>
        <w:t xml:space="preserve">, </w:t>
      </w:r>
      <w:r w:rsidRPr="00352AA9">
        <w:rPr>
          <w:rFonts w:cstheme="minorHAnsi"/>
          <w:i/>
          <w:iCs/>
          <w:color w:val="000000"/>
          <w:sz w:val="20"/>
          <w:szCs w:val="20"/>
          <w:lang w:val="en-GB"/>
        </w:rPr>
        <w:t>Professor at Faculty of Law, University of Torino</w:t>
      </w:r>
    </w:p>
    <w:p w14:paraId="44525540" w14:textId="77777777" w:rsidR="00352AA9" w:rsidRDefault="00352AA9" w:rsidP="00C94D59">
      <w:pPr>
        <w:spacing w:after="0" w:line="240" w:lineRule="auto"/>
        <w:jc w:val="both"/>
        <w:rPr>
          <w:rFonts w:eastAsia="Times New Roman" w:cstheme="minorHAnsi"/>
          <w:color w:val="000000"/>
          <w:sz w:val="20"/>
          <w:szCs w:val="20"/>
          <w:lang w:val="en-GB"/>
        </w:rPr>
      </w:pPr>
    </w:p>
    <w:p w14:paraId="702A44A4" w14:textId="0075010F" w:rsidR="00352AA9" w:rsidRPr="00592116" w:rsidRDefault="00352AA9" w:rsidP="00C94D59">
      <w:pPr>
        <w:spacing w:after="0" w:line="240" w:lineRule="auto"/>
        <w:jc w:val="both"/>
        <w:rPr>
          <w:rFonts w:cstheme="minorHAnsi"/>
          <w:color w:val="275A93"/>
          <w:sz w:val="20"/>
          <w:szCs w:val="20"/>
          <w:lang w:val="en-GB"/>
        </w:rPr>
        <w:sectPr w:rsidR="00352AA9" w:rsidRPr="00592116" w:rsidSect="000F0114">
          <w:type w:val="continuous"/>
          <w:pgSz w:w="11907" w:h="16839" w:code="9"/>
          <w:pgMar w:top="1440" w:right="1440" w:bottom="1440" w:left="1440" w:header="720" w:footer="720" w:gutter="0"/>
          <w:cols w:num="2" w:space="720"/>
          <w:docGrid w:linePitch="360"/>
        </w:sectPr>
      </w:pPr>
    </w:p>
    <w:p w14:paraId="11AEB84F" w14:textId="77777777" w:rsidR="000F0114" w:rsidRPr="00592116" w:rsidRDefault="000F0114" w:rsidP="009516E7">
      <w:pPr>
        <w:autoSpaceDE w:val="0"/>
        <w:autoSpaceDN w:val="0"/>
        <w:adjustRightInd w:val="0"/>
        <w:spacing w:after="0" w:line="240" w:lineRule="auto"/>
        <w:rPr>
          <w:rFonts w:cstheme="minorHAnsi"/>
          <w:color w:val="275A93"/>
          <w:sz w:val="20"/>
          <w:szCs w:val="20"/>
          <w:lang w:val="en-GB"/>
        </w:rPr>
      </w:pPr>
    </w:p>
    <w:p w14:paraId="4154B4F1" w14:textId="77777777" w:rsidR="000F0114" w:rsidRPr="00592116" w:rsidRDefault="000F0114" w:rsidP="009516E7">
      <w:pPr>
        <w:autoSpaceDE w:val="0"/>
        <w:autoSpaceDN w:val="0"/>
        <w:adjustRightInd w:val="0"/>
        <w:spacing w:after="0" w:line="240" w:lineRule="auto"/>
        <w:rPr>
          <w:rFonts w:cstheme="minorHAnsi"/>
          <w:color w:val="275A93"/>
          <w:sz w:val="20"/>
          <w:szCs w:val="20"/>
          <w:lang w:val="en-GB"/>
        </w:rPr>
      </w:pPr>
    </w:p>
    <w:p w14:paraId="46EBC6C7" w14:textId="76E16E63" w:rsidR="009516E7" w:rsidRPr="00592116" w:rsidRDefault="009516E7" w:rsidP="009516E7">
      <w:pPr>
        <w:autoSpaceDE w:val="0"/>
        <w:autoSpaceDN w:val="0"/>
        <w:adjustRightInd w:val="0"/>
        <w:spacing w:after="0" w:line="240" w:lineRule="auto"/>
        <w:rPr>
          <w:rFonts w:cstheme="minorHAnsi"/>
          <w:color w:val="275A93"/>
          <w:sz w:val="20"/>
          <w:szCs w:val="20"/>
          <w:lang w:val="en-GB"/>
        </w:rPr>
      </w:pPr>
      <w:r w:rsidRPr="00592116">
        <w:rPr>
          <w:rFonts w:cstheme="minorHAnsi"/>
          <w:color w:val="275A93"/>
          <w:sz w:val="20"/>
          <w:szCs w:val="20"/>
          <w:lang w:val="en-GB"/>
        </w:rPr>
        <w:t>European Judicial Training Network</w:t>
      </w:r>
    </w:p>
    <w:p w14:paraId="5E358B98" w14:textId="77777777" w:rsidR="009516E7" w:rsidRPr="00592116" w:rsidRDefault="009516E7" w:rsidP="009516E7">
      <w:pPr>
        <w:autoSpaceDE w:val="0"/>
        <w:autoSpaceDN w:val="0"/>
        <w:adjustRightInd w:val="0"/>
        <w:spacing w:after="0" w:line="240" w:lineRule="auto"/>
        <w:rPr>
          <w:rFonts w:cstheme="minorHAnsi"/>
          <w:color w:val="275A93"/>
          <w:sz w:val="20"/>
          <w:szCs w:val="20"/>
          <w:lang w:val="en-GB"/>
        </w:rPr>
      </w:pPr>
      <w:r w:rsidRPr="00592116">
        <w:rPr>
          <w:rFonts w:cstheme="minorHAnsi"/>
          <w:color w:val="275A93"/>
          <w:sz w:val="20"/>
          <w:szCs w:val="20"/>
          <w:lang w:val="en-GB"/>
        </w:rPr>
        <w:t>123, rue du Commerce</w:t>
      </w:r>
    </w:p>
    <w:p w14:paraId="4739351D" w14:textId="77777777" w:rsidR="009516E7" w:rsidRPr="00592116" w:rsidRDefault="009516E7" w:rsidP="009516E7">
      <w:pPr>
        <w:autoSpaceDE w:val="0"/>
        <w:autoSpaceDN w:val="0"/>
        <w:adjustRightInd w:val="0"/>
        <w:spacing w:after="0" w:line="240" w:lineRule="auto"/>
        <w:rPr>
          <w:rFonts w:cstheme="minorHAnsi"/>
          <w:color w:val="275A93"/>
          <w:sz w:val="20"/>
          <w:szCs w:val="20"/>
          <w:lang w:val="en-GB"/>
        </w:rPr>
      </w:pPr>
      <w:r w:rsidRPr="00592116">
        <w:rPr>
          <w:rFonts w:cstheme="minorHAnsi"/>
          <w:color w:val="275A93"/>
          <w:sz w:val="20"/>
          <w:szCs w:val="20"/>
          <w:lang w:val="en-GB"/>
        </w:rPr>
        <w:t xml:space="preserve">B-1000 </w:t>
      </w:r>
      <w:proofErr w:type="spellStart"/>
      <w:r w:rsidRPr="00592116">
        <w:rPr>
          <w:rFonts w:cstheme="minorHAnsi"/>
          <w:color w:val="275A93"/>
          <w:sz w:val="20"/>
          <w:szCs w:val="20"/>
          <w:lang w:val="en-GB"/>
        </w:rPr>
        <w:t>Bruxelles</w:t>
      </w:r>
      <w:proofErr w:type="spellEnd"/>
    </w:p>
    <w:p w14:paraId="78B76CC7" w14:textId="77777777" w:rsidR="009516E7" w:rsidRPr="00592116" w:rsidRDefault="009516E7" w:rsidP="009516E7">
      <w:pPr>
        <w:autoSpaceDE w:val="0"/>
        <w:autoSpaceDN w:val="0"/>
        <w:adjustRightInd w:val="0"/>
        <w:spacing w:after="0" w:line="240" w:lineRule="auto"/>
        <w:rPr>
          <w:rFonts w:cstheme="minorHAnsi"/>
          <w:color w:val="275A93"/>
          <w:sz w:val="20"/>
          <w:szCs w:val="20"/>
          <w:lang w:val="en-GB"/>
        </w:rPr>
      </w:pPr>
    </w:p>
    <w:p w14:paraId="2FD506EE" w14:textId="77777777" w:rsidR="009516E7" w:rsidRPr="00592116" w:rsidRDefault="009516E7" w:rsidP="009516E7">
      <w:pPr>
        <w:autoSpaceDE w:val="0"/>
        <w:autoSpaceDN w:val="0"/>
        <w:adjustRightInd w:val="0"/>
        <w:spacing w:after="0" w:line="240" w:lineRule="auto"/>
        <w:rPr>
          <w:rFonts w:cstheme="minorHAnsi"/>
          <w:color w:val="275A93"/>
          <w:sz w:val="20"/>
          <w:szCs w:val="20"/>
          <w:lang w:val="en-GB"/>
        </w:rPr>
      </w:pPr>
      <w:r w:rsidRPr="00592116">
        <w:rPr>
          <w:rFonts w:cstheme="minorHAnsi"/>
          <w:color w:val="275A93"/>
          <w:sz w:val="20"/>
          <w:szCs w:val="20"/>
          <w:lang w:val="en-GB"/>
        </w:rPr>
        <w:t>Phone     +32 2 280 22 42</w:t>
      </w:r>
    </w:p>
    <w:p w14:paraId="1A779D06" w14:textId="77777777" w:rsidR="009516E7" w:rsidRPr="00592116" w:rsidRDefault="009516E7" w:rsidP="009516E7">
      <w:pPr>
        <w:autoSpaceDE w:val="0"/>
        <w:autoSpaceDN w:val="0"/>
        <w:adjustRightInd w:val="0"/>
        <w:spacing w:after="0" w:line="240" w:lineRule="auto"/>
        <w:rPr>
          <w:rFonts w:cstheme="minorHAnsi"/>
          <w:color w:val="275A93"/>
          <w:sz w:val="20"/>
          <w:szCs w:val="20"/>
          <w:lang w:val="en-GB"/>
        </w:rPr>
      </w:pPr>
      <w:r w:rsidRPr="00592116">
        <w:rPr>
          <w:rFonts w:cstheme="minorHAnsi"/>
          <w:color w:val="275A93"/>
          <w:sz w:val="20"/>
          <w:szCs w:val="20"/>
          <w:lang w:val="en-GB"/>
        </w:rPr>
        <w:t>Fax         +32 2 280 22 36</w:t>
      </w:r>
    </w:p>
    <w:p w14:paraId="79CFAA5F" w14:textId="77777777" w:rsidR="009516E7" w:rsidRPr="00592116" w:rsidRDefault="009516E7" w:rsidP="009516E7">
      <w:pPr>
        <w:autoSpaceDE w:val="0"/>
        <w:autoSpaceDN w:val="0"/>
        <w:adjustRightInd w:val="0"/>
        <w:spacing w:after="0" w:line="240" w:lineRule="auto"/>
        <w:rPr>
          <w:rFonts w:cstheme="minorHAnsi"/>
          <w:color w:val="1A1A1A"/>
          <w:sz w:val="20"/>
          <w:szCs w:val="20"/>
          <w:lang w:val="en-GB"/>
        </w:rPr>
      </w:pPr>
      <w:r w:rsidRPr="00592116">
        <w:rPr>
          <w:rFonts w:cstheme="minorHAnsi"/>
          <w:color w:val="275A93"/>
          <w:sz w:val="20"/>
          <w:szCs w:val="20"/>
          <w:lang w:val="en-GB"/>
        </w:rPr>
        <w:t xml:space="preserve">Mail  </w:t>
      </w:r>
      <w:r w:rsidRPr="00592116">
        <w:rPr>
          <w:rFonts w:cstheme="minorHAnsi"/>
          <w:color w:val="17365D" w:themeColor="text2" w:themeShade="BF"/>
          <w:sz w:val="20"/>
          <w:szCs w:val="20"/>
          <w:lang w:val="en-GB"/>
        </w:rPr>
        <w:t xml:space="preserve">       </w:t>
      </w:r>
      <w:hyperlink r:id="rId11" w:history="1">
        <w:r w:rsidRPr="00592116">
          <w:rPr>
            <w:rStyle w:val="Hyperlink"/>
            <w:rFonts w:cstheme="minorHAnsi"/>
            <w:sz w:val="20"/>
            <w:szCs w:val="20"/>
            <w:lang w:val="en-GB"/>
          </w:rPr>
          <w:t>ejtn@ejtn.eu</w:t>
        </w:r>
      </w:hyperlink>
    </w:p>
    <w:p w14:paraId="2EC7EB62" w14:textId="77777777" w:rsidR="009516E7" w:rsidRPr="00592116" w:rsidRDefault="009516E7" w:rsidP="009516E7">
      <w:pPr>
        <w:autoSpaceDE w:val="0"/>
        <w:autoSpaceDN w:val="0"/>
        <w:adjustRightInd w:val="0"/>
        <w:spacing w:after="0" w:line="240" w:lineRule="auto"/>
        <w:rPr>
          <w:rFonts w:cstheme="minorHAnsi"/>
          <w:color w:val="1A1A1A"/>
          <w:sz w:val="20"/>
          <w:szCs w:val="20"/>
          <w:lang w:val="en-GB"/>
        </w:rPr>
      </w:pPr>
    </w:p>
    <w:p w14:paraId="469DE598" w14:textId="77777777" w:rsidR="009516E7" w:rsidRPr="00592116" w:rsidRDefault="009516E7" w:rsidP="009516E7">
      <w:pPr>
        <w:autoSpaceDE w:val="0"/>
        <w:autoSpaceDN w:val="0"/>
        <w:adjustRightInd w:val="0"/>
        <w:spacing w:after="0" w:line="240" w:lineRule="auto"/>
        <w:rPr>
          <w:rFonts w:cstheme="minorHAnsi"/>
          <w:color w:val="1A1A1A"/>
          <w:sz w:val="20"/>
          <w:szCs w:val="20"/>
          <w:lang w:val="en-GB"/>
        </w:rPr>
      </w:pPr>
      <w:hyperlink r:id="rId12" w:history="1">
        <w:r w:rsidRPr="00592116">
          <w:rPr>
            <w:rStyle w:val="Hyperlink"/>
            <w:rFonts w:cstheme="minorHAnsi"/>
            <w:sz w:val="20"/>
            <w:szCs w:val="20"/>
            <w:lang w:val="en-GB"/>
          </w:rPr>
          <w:t>www.ejtn.eu</w:t>
        </w:r>
      </w:hyperlink>
      <w:r w:rsidRPr="00592116">
        <w:rPr>
          <w:rFonts w:cstheme="minorHAnsi"/>
          <w:color w:val="1A1A1A"/>
          <w:sz w:val="20"/>
          <w:szCs w:val="20"/>
          <w:lang w:val="en-GB"/>
        </w:rPr>
        <w:t xml:space="preserve"> </w:t>
      </w:r>
    </w:p>
    <w:p w14:paraId="327DCDA3" w14:textId="77777777" w:rsidR="00687E3C" w:rsidRPr="00592116" w:rsidRDefault="00687E3C" w:rsidP="0050532D">
      <w:pPr>
        <w:autoSpaceDE w:val="0"/>
        <w:autoSpaceDN w:val="0"/>
        <w:adjustRightInd w:val="0"/>
        <w:spacing w:after="0" w:line="240" w:lineRule="auto"/>
        <w:rPr>
          <w:rFonts w:cstheme="minorHAnsi"/>
          <w:color w:val="17365D" w:themeColor="text2" w:themeShade="BF"/>
          <w:sz w:val="20"/>
          <w:szCs w:val="20"/>
          <w:lang w:val="en-GB"/>
        </w:rPr>
      </w:pPr>
    </w:p>
    <w:p w14:paraId="17120834" w14:textId="1B0983C0" w:rsidR="005B06A7" w:rsidRPr="00592116" w:rsidRDefault="009516E7" w:rsidP="0050532D">
      <w:pPr>
        <w:autoSpaceDE w:val="0"/>
        <w:autoSpaceDN w:val="0"/>
        <w:adjustRightInd w:val="0"/>
        <w:spacing w:after="0" w:line="240" w:lineRule="auto"/>
        <w:rPr>
          <w:rFonts w:cstheme="minorHAnsi"/>
          <w:color w:val="17365D" w:themeColor="text2" w:themeShade="BF"/>
          <w:sz w:val="20"/>
          <w:szCs w:val="20"/>
          <w:lang w:val="en-GB"/>
        </w:rPr>
      </w:pPr>
      <w:r w:rsidRPr="00592116">
        <w:rPr>
          <w:rFonts w:cstheme="minorHAnsi"/>
          <w:noProof/>
          <w:color w:val="1F497D" w:themeColor="text2"/>
          <w:sz w:val="20"/>
          <w:szCs w:val="20"/>
          <w:lang w:val="de-DE" w:eastAsia="de-DE"/>
        </w:rPr>
        <w:drawing>
          <wp:inline distT="0" distB="0" distL="0" distR="0" wp14:anchorId="364F65B9" wp14:editId="1EFE39C9">
            <wp:extent cx="94297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sectPr w:rsidR="005B06A7" w:rsidRPr="00592116" w:rsidSect="004916BA">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6BF629"/>
    <w:multiLevelType w:val="hybridMultilevel"/>
    <w:tmpl w:val="C00E74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864E1"/>
    <w:multiLevelType w:val="hybridMultilevel"/>
    <w:tmpl w:val="7EF642F0"/>
    <w:lvl w:ilvl="0" w:tplc="6DFAA5CE">
      <w:start w:val="10"/>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313A8"/>
    <w:multiLevelType w:val="hybridMultilevel"/>
    <w:tmpl w:val="01A45A82"/>
    <w:lvl w:ilvl="0" w:tplc="FFFFFFFF">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1FF59DCF"/>
    <w:multiLevelType w:val="hybridMultilevel"/>
    <w:tmpl w:val="691FA0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20DE07"/>
    <w:multiLevelType w:val="hybridMultilevel"/>
    <w:tmpl w:val="555AD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DEB3D4"/>
    <w:multiLevelType w:val="hybridMultilevel"/>
    <w:tmpl w:val="1A5A5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FF45ED"/>
    <w:multiLevelType w:val="hybridMultilevel"/>
    <w:tmpl w:val="B7ACFB56"/>
    <w:lvl w:ilvl="0" w:tplc="6DFAA5CE">
      <w:start w:val="10"/>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4672354">
    <w:abstractNumId w:val="5"/>
  </w:num>
  <w:num w:numId="2" w16cid:durableId="1811941072">
    <w:abstractNumId w:val="3"/>
  </w:num>
  <w:num w:numId="3" w16cid:durableId="1753159325">
    <w:abstractNumId w:val="0"/>
  </w:num>
  <w:num w:numId="4" w16cid:durableId="1577862402">
    <w:abstractNumId w:val="4"/>
  </w:num>
  <w:num w:numId="5" w16cid:durableId="2047486921">
    <w:abstractNumId w:val="1"/>
  </w:num>
  <w:num w:numId="6" w16cid:durableId="101843452">
    <w:abstractNumId w:val="6"/>
  </w:num>
  <w:num w:numId="7" w16cid:durableId="50228136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2B"/>
    <w:rsid w:val="00004AA9"/>
    <w:rsid w:val="00010968"/>
    <w:rsid w:val="0001270E"/>
    <w:rsid w:val="000229DD"/>
    <w:rsid w:val="00024F68"/>
    <w:rsid w:val="000256D6"/>
    <w:rsid w:val="0002785F"/>
    <w:rsid w:val="00027D93"/>
    <w:rsid w:val="00035746"/>
    <w:rsid w:val="0004514C"/>
    <w:rsid w:val="00050C20"/>
    <w:rsid w:val="00060E27"/>
    <w:rsid w:val="00063D61"/>
    <w:rsid w:val="000657EC"/>
    <w:rsid w:val="00070EDA"/>
    <w:rsid w:val="00080743"/>
    <w:rsid w:val="00080C03"/>
    <w:rsid w:val="000972F1"/>
    <w:rsid w:val="000B765E"/>
    <w:rsid w:val="000C185F"/>
    <w:rsid w:val="000C545F"/>
    <w:rsid w:val="000C740F"/>
    <w:rsid w:val="000F0114"/>
    <w:rsid w:val="000F3CE2"/>
    <w:rsid w:val="000F6144"/>
    <w:rsid w:val="000F61C1"/>
    <w:rsid w:val="00111014"/>
    <w:rsid w:val="00126E1A"/>
    <w:rsid w:val="00135825"/>
    <w:rsid w:val="00136322"/>
    <w:rsid w:val="0014775D"/>
    <w:rsid w:val="00152C68"/>
    <w:rsid w:val="00184379"/>
    <w:rsid w:val="00186951"/>
    <w:rsid w:val="0019544F"/>
    <w:rsid w:val="001A23A2"/>
    <w:rsid w:val="001C1FFA"/>
    <w:rsid w:val="001D246D"/>
    <w:rsid w:val="001D27C1"/>
    <w:rsid w:val="001D647B"/>
    <w:rsid w:val="001D6FF6"/>
    <w:rsid w:val="001D7962"/>
    <w:rsid w:val="001E52D0"/>
    <w:rsid w:val="001F39CC"/>
    <w:rsid w:val="002078AA"/>
    <w:rsid w:val="00211AE9"/>
    <w:rsid w:val="00215112"/>
    <w:rsid w:val="002208D6"/>
    <w:rsid w:val="002257CB"/>
    <w:rsid w:val="002259A7"/>
    <w:rsid w:val="00234CD2"/>
    <w:rsid w:val="00234FDF"/>
    <w:rsid w:val="00247C45"/>
    <w:rsid w:val="00254F4A"/>
    <w:rsid w:val="0026125D"/>
    <w:rsid w:val="00263F51"/>
    <w:rsid w:val="00277D34"/>
    <w:rsid w:val="00280D25"/>
    <w:rsid w:val="0028267E"/>
    <w:rsid w:val="002970F1"/>
    <w:rsid w:val="002A31CC"/>
    <w:rsid w:val="002A4217"/>
    <w:rsid w:val="002C6A58"/>
    <w:rsid w:val="002D219F"/>
    <w:rsid w:val="002F1231"/>
    <w:rsid w:val="003024F3"/>
    <w:rsid w:val="003228AE"/>
    <w:rsid w:val="00330997"/>
    <w:rsid w:val="00334B27"/>
    <w:rsid w:val="003438C6"/>
    <w:rsid w:val="00345345"/>
    <w:rsid w:val="00347672"/>
    <w:rsid w:val="00352AA9"/>
    <w:rsid w:val="003632D7"/>
    <w:rsid w:val="00365F96"/>
    <w:rsid w:val="00373F43"/>
    <w:rsid w:val="003745E6"/>
    <w:rsid w:val="00375B2C"/>
    <w:rsid w:val="003811B2"/>
    <w:rsid w:val="00382DD4"/>
    <w:rsid w:val="00384611"/>
    <w:rsid w:val="003848FD"/>
    <w:rsid w:val="003914F3"/>
    <w:rsid w:val="003933FA"/>
    <w:rsid w:val="003A08FC"/>
    <w:rsid w:val="003A1E94"/>
    <w:rsid w:val="003A202B"/>
    <w:rsid w:val="003B3717"/>
    <w:rsid w:val="003D5CCF"/>
    <w:rsid w:val="003D6759"/>
    <w:rsid w:val="003D7E2E"/>
    <w:rsid w:val="003E0C10"/>
    <w:rsid w:val="003E3579"/>
    <w:rsid w:val="003E60CC"/>
    <w:rsid w:val="003F439D"/>
    <w:rsid w:val="00401302"/>
    <w:rsid w:val="00402D0F"/>
    <w:rsid w:val="004038C8"/>
    <w:rsid w:val="00406EE8"/>
    <w:rsid w:val="00407DCE"/>
    <w:rsid w:val="00417DD1"/>
    <w:rsid w:val="00427F91"/>
    <w:rsid w:val="00434FFC"/>
    <w:rsid w:val="004555B1"/>
    <w:rsid w:val="004621FF"/>
    <w:rsid w:val="00470E7E"/>
    <w:rsid w:val="00471001"/>
    <w:rsid w:val="00472A55"/>
    <w:rsid w:val="00475DCD"/>
    <w:rsid w:val="00477AC0"/>
    <w:rsid w:val="004916BA"/>
    <w:rsid w:val="00493878"/>
    <w:rsid w:val="00496111"/>
    <w:rsid w:val="004A0846"/>
    <w:rsid w:val="004A4D25"/>
    <w:rsid w:val="004B2E18"/>
    <w:rsid w:val="004C01D3"/>
    <w:rsid w:val="004C05FC"/>
    <w:rsid w:val="004C126F"/>
    <w:rsid w:val="004C670D"/>
    <w:rsid w:val="004E4917"/>
    <w:rsid w:val="004F3050"/>
    <w:rsid w:val="004F5C38"/>
    <w:rsid w:val="004F7D5F"/>
    <w:rsid w:val="00501D59"/>
    <w:rsid w:val="0050532D"/>
    <w:rsid w:val="005108F6"/>
    <w:rsid w:val="00515904"/>
    <w:rsid w:val="005540C9"/>
    <w:rsid w:val="00567E72"/>
    <w:rsid w:val="00571FB9"/>
    <w:rsid w:val="00583D0E"/>
    <w:rsid w:val="0058600F"/>
    <w:rsid w:val="00592116"/>
    <w:rsid w:val="00592F54"/>
    <w:rsid w:val="005B0435"/>
    <w:rsid w:val="005B06A7"/>
    <w:rsid w:val="005B0AAE"/>
    <w:rsid w:val="005B0FEE"/>
    <w:rsid w:val="005B6E4D"/>
    <w:rsid w:val="005D1D2C"/>
    <w:rsid w:val="005D4C4C"/>
    <w:rsid w:val="005D5DA3"/>
    <w:rsid w:val="005E63EC"/>
    <w:rsid w:val="005F3FD0"/>
    <w:rsid w:val="005F6933"/>
    <w:rsid w:val="00605D18"/>
    <w:rsid w:val="006116A9"/>
    <w:rsid w:val="00622B0D"/>
    <w:rsid w:val="006273BC"/>
    <w:rsid w:val="00632A02"/>
    <w:rsid w:val="00633450"/>
    <w:rsid w:val="00666AD7"/>
    <w:rsid w:val="00673CE7"/>
    <w:rsid w:val="00687E3C"/>
    <w:rsid w:val="006A1755"/>
    <w:rsid w:val="006A2444"/>
    <w:rsid w:val="006A3C5E"/>
    <w:rsid w:val="006B0DA8"/>
    <w:rsid w:val="006B397D"/>
    <w:rsid w:val="006B3ABF"/>
    <w:rsid w:val="006D16F0"/>
    <w:rsid w:val="006D1C31"/>
    <w:rsid w:val="006D5017"/>
    <w:rsid w:val="006D5417"/>
    <w:rsid w:val="006D79E0"/>
    <w:rsid w:val="006E3E80"/>
    <w:rsid w:val="006E6EBC"/>
    <w:rsid w:val="006F0443"/>
    <w:rsid w:val="00711361"/>
    <w:rsid w:val="00714717"/>
    <w:rsid w:val="00724755"/>
    <w:rsid w:val="00725459"/>
    <w:rsid w:val="007273CE"/>
    <w:rsid w:val="00731A1C"/>
    <w:rsid w:val="007331DD"/>
    <w:rsid w:val="00735AE7"/>
    <w:rsid w:val="00745A85"/>
    <w:rsid w:val="007515AD"/>
    <w:rsid w:val="00753422"/>
    <w:rsid w:val="0078323B"/>
    <w:rsid w:val="00787A07"/>
    <w:rsid w:val="00792036"/>
    <w:rsid w:val="007B07A8"/>
    <w:rsid w:val="007B09B6"/>
    <w:rsid w:val="007B575A"/>
    <w:rsid w:val="007C167E"/>
    <w:rsid w:val="007D7948"/>
    <w:rsid w:val="007E433E"/>
    <w:rsid w:val="007E490F"/>
    <w:rsid w:val="007F4689"/>
    <w:rsid w:val="00800F7B"/>
    <w:rsid w:val="00822EBD"/>
    <w:rsid w:val="00830B4A"/>
    <w:rsid w:val="00831497"/>
    <w:rsid w:val="00846C54"/>
    <w:rsid w:val="00856F26"/>
    <w:rsid w:val="00871FA0"/>
    <w:rsid w:val="00872C21"/>
    <w:rsid w:val="008774FE"/>
    <w:rsid w:val="008A028A"/>
    <w:rsid w:val="008B0697"/>
    <w:rsid w:val="008D3EC3"/>
    <w:rsid w:val="008D47C5"/>
    <w:rsid w:val="008D6979"/>
    <w:rsid w:val="008E2C97"/>
    <w:rsid w:val="008E5B46"/>
    <w:rsid w:val="0090341E"/>
    <w:rsid w:val="00921EB7"/>
    <w:rsid w:val="009235D7"/>
    <w:rsid w:val="00933A57"/>
    <w:rsid w:val="009347F7"/>
    <w:rsid w:val="00941CA7"/>
    <w:rsid w:val="009503BF"/>
    <w:rsid w:val="00950CB4"/>
    <w:rsid w:val="009516E7"/>
    <w:rsid w:val="00952A06"/>
    <w:rsid w:val="00953168"/>
    <w:rsid w:val="00955DA9"/>
    <w:rsid w:val="00955F98"/>
    <w:rsid w:val="00961810"/>
    <w:rsid w:val="009705DB"/>
    <w:rsid w:val="0097460F"/>
    <w:rsid w:val="00990551"/>
    <w:rsid w:val="00993EFC"/>
    <w:rsid w:val="00994ED1"/>
    <w:rsid w:val="009B1D1B"/>
    <w:rsid w:val="009B5BE2"/>
    <w:rsid w:val="009B7D22"/>
    <w:rsid w:val="009D0458"/>
    <w:rsid w:val="009E0335"/>
    <w:rsid w:val="009E5491"/>
    <w:rsid w:val="00A7526D"/>
    <w:rsid w:val="00A83AC0"/>
    <w:rsid w:val="00A95EA5"/>
    <w:rsid w:val="00AA5B5A"/>
    <w:rsid w:val="00AB14E4"/>
    <w:rsid w:val="00AD7A4E"/>
    <w:rsid w:val="00AE22A0"/>
    <w:rsid w:val="00AE7280"/>
    <w:rsid w:val="00AF2F9B"/>
    <w:rsid w:val="00AF32F5"/>
    <w:rsid w:val="00B14905"/>
    <w:rsid w:val="00B21609"/>
    <w:rsid w:val="00B226B1"/>
    <w:rsid w:val="00B2374C"/>
    <w:rsid w:val="00B25F04"/>
    <w:rsid w:val="00B3083D"/>
    <w:rsid w:val="00B31E23"/>
    <w:rsid w:val="00B40C68"/>
    <w:rsid w:val="00B40CF6"/>
    <w:rsid w:val="00B41ECB"/>
    <w:rsid w:val="00B44FF6"/>
    <w:rsid w:val="00B54643"/>
    <w:rsid w:val="00B62B2C"/>
    <w:rsid w:val="00B705E6"/>
    <w:rsid w:val="00B72824"/>
    <w:rsid w:val="00B753FF"/>
    <w:rsid w:val="00B757F4"/>
    <w:rsid w:val="00B7765B"/>
    <w:rsid w:val="00B84582"/>
    <w:rsid w:val="00B91E5C"/>
    <w:rsid w:val="00B94773"/>
    <w:rsid w:val="00B96270"/>
    <w:rsid w:val="00BB2AD7"/>
    <w:rsid w:val="00BB56CB"/>
    <w:rsid w:val="00BB58BB"/>
    <w:rsid w:val="00BB7201"/>
    <w:rsid w:val="00BF2656"/>
    <w:rsid w:val="00C00A9F"/>
    <w:rsid w:val="00C0646F"/>
    <w:rsid w:val="00C1250A"/>
    <w:rsid w:val="00C34A3A"/>
    <w:rsid w:val="00C44166"/>
    <w:rsid w:val="00C501EA"/>
    <w:rsid w:val="00C555A7"/>
    <w:rsid w:val="00C63E30"/>
    <w:rsid w:val="00C67B68"/>
    <w:rsid w:val="00C854AD"/>
    <w:rsid w:val="00C87DD7"/>
    <w:rsid w:val="00C94D59"/>
    <w:rsid w:val="00C95DDB"/>
    <w:rsid w:val="00CB3767"/>
    <w:rsid w:val="00CD4613"/>
    <w:rsid w:val="00CE040D"/>
    <w:rsid w:val="00CE4353"/>
    <w:rsid w:val="00CE5A5F"/>
    <w:rsid w:val="00CF61B2"/>
    <w:rsid w:val="00D017A0"/>
    <w:rsid w:val="00D04B39"/>
    <w:rsid w:val="00D0656D"/>
    <w:rsid w:val="00D07595"/>
    <w:rsid w:val="00D173B7"/>
    <w:rsid w:val="00D20A7D"/>
    <w:rsid w:val="00D322AE"/>
    <w:rsid w:val="00D425B9"/>
    <w:rsid w:val="00D431B8"/>
    <w:rsid w:val="00D46770"/>
    <w:rsid w:val="00D60AA6"/>
    <w:rsid w:val="00D6778A"/>
    <w:rsid w:val="00D820B6"/>
    <w:rsid w:val="00D849C9"/>
    <w:rsid w:val="00D91E2B"/>
    <w:rsid w:val="00DA1586"/>
    <w:rsid w:val="00DB214D"/>
    <w:rsid w:val="00DC2201"/>
    <w:rsid w:val="00DC33E0"/>
    <w:rsid w:val="00DD673D"/>
    <w:rsid w:val="00DE3FE6"/>
    <w:rsid w:val="00E14280"/>
    <w:rsid w:val="00E15FA3"/>
    <w:rsid w:val="00E15FC9"/>
    <w:rsid w:val="00E1722E"/>
    <w:rsid w:val="00E37615"/>
    <w:rsid w:val="00E413FD"/>
    <w:rsid w:val="00E65549"/>
    <w:rsid w:val="00E726F6"/>
    <w:rsid w:val="00EB1235"/>
    <w:rsid w:val="00EF1D45"/>
    <w:rsid w:val="00F2124D"/>
    <w:rsid w:val="00F3299A"/>
    <w:rsid w:val="00F33840"/>
    <w:rsid w:val="00F429CA"/>
    <w:rsid w:val="00F45198"/>
    <w:rsid w:val="00F61464"/>
    <w:rsid w:val="00F625B9"/>
    <w:rsid w:val="00F6565F"/>
    <w:rsid w:val="00F72680"/>
    <w:rsid w:val="00F72A67"/>
    <w:rsid w:val="00F86F78"/>
    <w:rsid w:val="00F92E55"/>
    <w:rsid w:val="00FA1809"/>
    <w:rsid w:val="00FC4664"/>
    <w:rsid w:val="00FC68C5"/>
    <w:rsid w:val="00FD38D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A2B46"/>
  <w15:docId w15:val="{9635CC4B-D8F7-4760-B1AD-07A6AECC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09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5D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2">
    <w:name w:val="ParaAttribute2"/>
    <w:rsid w:val="003A202B"/>
    <w:pPr>
      <w:widowControl w:val="0"/>
      <w:wordWrap w:val="0"/>
      <w:spacing w:after="0" w:line="298" w:lineRule="exact"/>
    </w:pPr>
    <w:rPr>
      <w:rFonts w:ascii="Times New Roman" w:eastAsia="SimSun" w:hAnsi="Times New Roman" w:cs="Times New Roman"/>
      <w:sz w:val="20"/>
      <w:szCs w:val="20"/>
    </w:rPr>
  </w:style>
  <w:style w:type="paragraph" w:customStyle="1" w:styleId="ParaAttribute3">
    <w:name w:val="ParaAttribute3"/>
    <w:rsid w:val="003A202B"/>
    <w:pPr>
      <w:widowControl w:val="0"/>
      <w:wordWrap w:val="0"/>
      <w:spacing w:after="0" w:line="24" w:lineRule="exact"/>
    </w:pPr>
    <w:rPr>
      <w:rFonts w:ascii="Times New Roman" w:eastAsia="SimSun" w:hAnsi="Times New Roman" w:cs="Times New Roman"/>
      <w:sz w:val="20"/>
      <w:szCs w:val="20"/>
    </w:rPr>
  </w:style>
  <w:style w:type="paragraph" w:customStyle="1" w:styleId="ParaAttribute4">
    <w:name w:val="ParaAttribute4"/>
    <w:rsid w:val="003A202B"/>
    <w:pPr>
      <w:widowControl w:val="0"/>
      <w:wordWrap w:val="0"/>
      <w:spacing w:after="0" w:line="302" w:lineRule="exact"/>
    </w:pPr>
    <w:rPr>
      <w:rFonts w:ascii="Times New Roman" w:eastAsia="SimSun" w:hAnsi="Times New Roman" w:cs="Times New Roman"/>
      <w:sz w:val="20"/>
      <w:szCs w:val="20"/>
    </w:rPr>
  </w:style>
  <w:style w:type="character" w:customStyle="1" w:styleId="CharAttribute0">
    <w:name w:val="CharAttribute0"/>
    <w:rsid w:val="003A202B"/>
    <w:rPr>
      <w:rFonts w:ascii="Arial" w:eastAsia="Arial" w:hAnsi="Arial"/>
      <w:sz w:val="19"/>
    </w:rPr>
  </w:style>
  <w:style w:type="character" w:customStyle="1" w:styleId="CharAttribute1">
    <w:name w:val="CharAttribute1"/>
    <w:rsid w:val="003A202B"/>
    <w:rPr>
      <w:rFonts w:ascii="Arial" w:eastAsia="Arial" w:hAnsi="Arial"/>
      <w:color w:val="FBC707"/>
      <w:sz w:val="26"/>
    </w:rPr>
  </w:style>
  <w:style w:type="paragraph" w:customStyle="1" w:styleId="ParaAttribute6">
    <w:name w:val="ParaAttribute6"/>
    <w:rsid w:val="003A202B"/>
    <w:pPr>
      <w:widowControl w:val="0"/>
      <w:wordWrap w:val="0"/>
      <w:spacing w:after="0" w:line="504" w:lineRule="exact"/>
    </w:pPr>
    <w:rPr>
      <w:rFonts w:ascii="Times New Roman" w:eastAsia="SimSun" w:hAnsi="Times New Roman" w:cs="Times New Roman"/>
      <w:sz w:val="20"/>
      <w:szCs w:val="20"/>
    </w:rPr>
  </w:style>
  <w:style w:type="paragraph" w:customStyle="1" w:styleId="ParaAttribute7">
    <w:name w:val="ParaAttribute7"/>
    <w:rsid w:val="003A202B"/>
    <w:pPr>
      <w:widowControl w:val="0"/>
      <w:wordWrap w:val="0"/>
      <w:spacing w:after="0" w:line="115" w:lineRule="exact"/>
    </w:pPr>
    <w:rPr>
      <w:rFonts w:ascii="Times New Roman" w:eastAsia="SimSun" w:hAnsi="Times New Roman" w:cs="Times New Roman"/>
      <w:sz w:val="20"/>
      <w:szCs w:val="20"/>
    </w:rPr>
  </w:style>
  <w:style w:type="paragraph" w:customStyle="1" w:styleId="ParaAttribute8">
    <w:name w:val="ParaAttribute8"/>
    <w:rsid w:val="003A202B"/>
    <w:pPr>
      <w:widowControl w:val="0"/>
      <w:wordWrap w:val="0"/>
      <w:spacing w:after="0" w:line="303" w:lineRule="exact"/>
    </w:pPr>
    <w:rPr>
      <w:rFonts w:ascii="Times New Roman" w:eastAsia="SimSun" w:hAnsi="Times New Roman" w:cs="Times New Roman"/>
      <w:sz w:val="20"/>
      <w:szCs w:val="20"/>
    </w:rPr>
  </w:style>
  <w:style w:type="character" w:customStyle="1" w:styleId="CharAttribute2">
    <w:name w:val="CharAttribute2"/>
    <w:rsid w:val="003A202B"/>
    <w:rPr>
      <w:rFonts w:ascii="Arial" w:eastAsia="Arial" w:hAnsi="Arial"/>
      <w:color w:val="FFFFFF"/>
      <w:sz w:val="45"/>
    </w:rPr>
  </w:style>
  <w:style w:type="character" w:customStyle="1" w:styleId="CharAttribute3">
    <w:name w:val="CharAttribute3"/>
    <w:rsid w:val="003A202B"/>
    <w:rPr>
      <w:rFonts w:ascii="Arial" w:eastAsia="Arial" w:hAnsi="Arial"/>
      <w:color w:val="FBC707"/>
      <w:sz w:val="27"/>
    </w:rPr>
  </w:style>
  <w:style w:type="character" w:customStyle="1" w:styleId="CharAttribute4">
    <w:name w:val="CharAttribute4"/>
    <w:rsid w:val="003A202B"/>
    <w:rPr>
      <w:rFonts w:ascii="Arial" w:eastAsia="Arial" w:hAnsi="Arial"/>
      <w:color w:val="FFFFFF"/>
      <w:sz w:val="27"/>
    </w:rPr>
  </w:style>
  <w:style w:type="paragraph" w:styleId="BalloonText">
    <w:name w:val="Balloon Text"/>
    <w:basedOn w:val="Normal"/>
    <w:link w:val="BalloonTextChar"/>
    <w:uiPriority w:val="99"/>
    <w:semiHidden/>
    <w:unhideWhenUsed/>
    <w:rsid w:val="003A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2B"/>
    <w:rPr>
      <w:rFonts w:ascii="Tahoma" w:hAnsi="Tahoma" w:cs="Tahoma"/>
      <w:sz w:val="16"/>
      <w:szCs w:val="16"/>
    </w:rPr>
  </w:style>
  <w:style w:type="paragraph" w:customStyle="1" w:styleId="ParaAttribute26">
    <w:name w:val="ParaAttribute26"/>
    <w:rsid w:val="009347F7"/>
    <w:pPr>
      <w:widowControl w:val="0"/>
      <w:wordWrap w:val="0"/>
      <w:spacing w:after="0" w:line="393" w:lineRule="exact"/>
    </w:pPr>
    <w:rPr>
      <w:rFonts w:ascii="Times New Roman" w:eastAsia="SimSun" w:hAnsi="Times New Roman" w:cs="Times New Roman"/>
      <w:sz w:val="20"/>
      <w:szCs w:val="20"/>
    </w:rPr>
  </w:style>
  <w:style w:type="paragraph" w:customStyle="1" w:styleId="ParaAttribute27">
    <w:name w:val="ParaAttribute27"/>
    <w:rsid w:val="009347F7"/>
    <w:pPr>
      <w:widowControl w:val="0"/>
      <w:wordWrap w:val="0"/>
      <w:spacing w:after="0" w:line="96" w:lineRule="exact"/>
    </w:pPr>
    <w:rPr>
      <w:rFonts w:ascii="Times New Roman" w:eastAsia="SimSun" w:hAnsi="Times New Roman" w:cs="Times New Roman"/>
      <w:sz w:val="20"/>
      <w:szCs w:val="20"/>
    </w:rPr>
  </w:style>
  <w:style w:type="paragraph" w:customStyle="1" w:styleId="ParaAttribute28">
    <w:name w:val="ParaAttribute28"/>
    <w:rsid w:val="009347F7"/>
    <w:pPr>
      <w:widowControl w:val="0"/>
      <w:wordWrap w:val="0"/>
      <w:spacing w:after="0" w:line="207" w:lineRule="exact"/>
    </w:pPr>
    <w:rPr>
      <w:rFonts w:ascii="Times New Roman" w:eastAsia="SimSun" w:hAnsi="Times New Roman" w:cs="Times New Roman"/>
      <w:sz w:val="20"/>
      <w:szCs w:val="20"/>
    </w:rPr>
  </w:style>
  <w:style w:type="character" w:customStyle="1" w:styleId="CharAttribute7">
    <w:name w:val="CharAttribute7"/>
    <w:rsid w:val="009347F7"/>
    <w:rPr>
      <w:rFonts w:ascii="Arial" w:eastAsia="Arial" w:hAnsi="Arial"/>
      <w:b/>
      <w:color w:val="275A93"/>
      <w:sz w:val="35"/>
    </w:rPr>
  </w:style>
  <w:style w:type="character" w:customStyle="1" w:styleId="CharAttribute8">
    <w:name w:val="CharAttribute8"/>
    <w:rsid w:val="009347F7"/>
    <w:rPr>
      <w:rFonts w:ascii="Arial" w:eastAsia="Arial" w:hAnsi="Arial"/>
      <w:b/>
      <w:color w:val="4F4C4D"/>
      <w:sz w:val="18"/>
    </w:rPr>
  </w:style>
  <w:style w:type="character" w:styleId="Hyperlink">
    <w:name w:val="Hyperlink"/>
    <w:basedOn w:val="DefaultParagraphFont"/>
    <w:uiPriority w:val="99"/>
    <w:unhideWhenUsed/>
    <w:rsid w:val="0050532D"/>
    <w:rPr>
      <w:color w:val="0000FF" w:themeColor="hyperlink"/>
      <w:u w:val="single"/>
    </w:rPr>
  </w:style>
  <w:style w:type="paragraph" w:styleId="NoSpacing">
    <w:name w:val="No Spacing"/>
    <w:uiPriority w:val="1"/>
    <w:qFormat/>
    <w:rsid w:val="00933A57"/>
    <w:pPr>
      <w:spacing w:after="0" w:line="240" w:lineRule="auto"/>
    </w:pPr>
  </w:style>
  <w:style w:type="paragraph" w:styleId="Header">
    <w:name w:val="header"/>
    <w:basedOn w:val="Normal"/>
    <w:link w:val="HeaderChar"/>
    <w:uiPriority w:val="99"/>
    <w:unhideWhenUsed/>
    <w:rsid w:val="00E726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26F6"/>
  </w:style>
  <w:style w:type="character" w:customStyle="1" w:styleId="UnresolvedMention1">
    <w:name w:val="Unresolved Mention1"/>
    <w:basedOn w:val="DefaultParagraphFont"/>
    <w:uiPriority w:val="99"/>
    <w:semiHidden/>
    <w:unhideWhenUsed/>
    <w:rsid w:val="00FC68C5"/>
    <w:rPr>
      <w:color w:val="808080"/>
      <w:shd w:val="clear" w:color="auto" w:fill="E6E6E6"/>
    </w:rPr>
  </w:style>
  <w:style w:type="character" w:customStyle="1" w:styleId="Heading1Char">
    <w:name w:val="Heading 1 Char"/>
    <w:basedOn w:val="DefaultParagraphFont"/>
    <w:link w:val="Heading1"/>
    <w:uiPriority w:val="9"/>
    <w:rsid w:val="00DD673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E7280"/>
    <w:pPr>
      <w:autoSpaceDE w:val="0"/>
      <w:autoSpaceDN w:val="0"/>
      <w:adjustRightInd w:val="0"/>
      <w:spacing w:after="0" w:line="240" w:lineRule="auto"/>
    </w:pPr>
    <w:rPr>
      <w:rFonts w:ascii="Calibri" w:hAnsi="Calibri" w:cs="Calibri"/>
      <w:color w:val="000000"/>
      <w:sz w:val="24"/>
      <w:szCs w:val="24"/>
      <w:lang w:val="de-DE"/>
    </w:rPr>
  </w:style>
  <w:style w:type="character" w:customStyle="1" w:styleId="Heading2Char">
    <w:name w:val="Heading 2 Char"/>
    <w:basedOn w:val="DefaultParagraphFont"/>
    <w:link w:val="Heading2"/>
    <w:uiPriority w:val="9"/>
    <w:semiHidden/>
    <w:rsid w:val="007B09B6"/>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4C126F"/>
  </w:style>
  <w:style w:type="paragraph" w:customStyle="1" w:styleId="p1">
    <w:name w:val="p1"/>
    <w:basedOn w:val="Normal"/>
    <w:rsid w:val="00C854AD"/>
    <w:pPr>
      <w:spacing w:after="0" w:line="240" w:lineRule="auto"/>
    </w:pPr>
    <w:rPr>
      <w:rFonts w:ascii="Times New Roman" w:eastAsia="Times New Roman" w:hAnsi="Times New Roman" w:cs="Times New Roman"/>
      <w:color w:val="000000"/>
      <w:sz w:val="30"/>
      <w:szCs w:val="30"/>
      <w:lang w:val="el-GR" w:eastAsia="el-GR"/>
    </w:rPr>
  </w:style>
  <w:style w:type="paragraph" w:styleId="NormalWeb">
    <w:name w:val="Normal (Web)"/>
    <w:basedOn w:val="Normal"/>
    <w:uiPriority w:val="99"/>
    <w:unhideWhenUsed/>
    <w:rsid w:val="000657E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0657EC"/>
    <w:pPr>
      <w:ind w:left="720"/>
      <w:contextualSpacing/>
    </w:pPr>
  </w:style>
  <w:style w:type="character" w:styleId="Strong">
    <w:name w:val="Strong"/>
    <w:basedOn w:val="DefaultParagraphFont"/>
    <w:uiPriority w:val="22"/>
    <w:qFormat/>
    <w:rsid w:val="0058600F"/>
    <w:rPr>
      <w:b/>
      <w:bCs/>
    </w:rPr>
  </w:style>
  <w:style w:type="character" w:customStyle="1" w:styleId="Heading3Char">
    <w:name w:val="Heading 3 Char"/>
    <w:basedOn w:val="DefaultParagraphFont"/>
    <w:link w:val="Heading3"/>
    <w:uiPriority w:val="9"/>
    <w:rsid w:val="00C95DD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9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066">
      <w:bodyDiv w:val="1"/>
      <w:marLeft w:val="0"/>
      <w:marRight w:val="0"/>
      <w:marTop w:val="0"/>
      <w:marBottom w:val="0"/>
      <w:divBdr>
        <w:top w:val="none" w:sz="0" w:space="0" w:color="auto"/>
        <w:left w:val="none" w:sz="0" w:space="0" w:color="auto"/>
        <w:bottom w:val="none" w:sz="0" w:space="0" w:color="auto"/>
        <w:right w:val="none" w:sz="0" w:space="0" w:color="auto"/>
      </w:divBdr>
    </w:div>
    <w:div w:id="41638706">
      <w:bodyDiv w:val="1"/>
      <w:marLeft w:val="0"/>
      <w:marRight w:val="0"/>
      <w:marTop w:val="0"/>
      <w:marBottom w:val="0"/>
      <w:divBdr>
        <w:top w:val="none" w:sz="0" w:space="0" w:color="auto"/>
        <w:left w:val="none" w:sz="0" w:space="0" w:color="auto"/>
        <w:bottom w:val="none" w:sz="0" w:space="0" w:color="auto"/>
        <w:right w:val="none" w:sz="0" w:space="0" w:color="auto"/>
      </w:divBdr>
    </w:div>
    <w:div w:id="52705354">
      <w:bodyDiv w:val="1"/>
      <w:marLeft w:val="0"/>
      <w:marRight w:val="0"/>
      <w:marTop w:val="0"/>
      <w:marBottom w:val="0"/>
      <w:divBdr>
        <w:top w:val="none" w:sz="0" w:space="0" w:color="auto"/>
        <w:left w:val="none" w:sz="0" w:space="0" w:color="auto"/>
        <w:bottom w:val="none" w:sz="0" w:space="0" w:color="auto"/>
        <w:right w:val="none" w:sz="0" w:space="0" w:color="auto"/>
      </w:divBdr>
    </w:div>
    <w:div w:id="75712827">
      <w:bodyDiv w:val="1"/>
      <w:marLeft w:val="0"/>
      <w:marRight w:val="0"/>
      <w:marTop w:val="0"/>
      <w:marBottom w:val="0"/>
      <w:divBdr>
        <w:top w:val="none" w:sz="0" w:space="0" w:color="auto"/>
        <w:left w:val="none" w:sz="0" w:space="0" w:color="auto"/>
        <w:bottom w:val="none" w:sz="0" w:space="0" w:color="auto"/>
        <w:right w:val="none" w:sz="0" w:space="0" w:color="auto"/>
      </w:divBdr>
    </w:div>
    <w:div w:id="79907260">
      <w:bodyDiv w:val="1"/>
      <w:marLeft w:val="0"/>
      <w:marRight w:val="0"/>
      <w:marTop w:val="0"/>
      <w:marBottom w:val="0"/>
      <w:divBdr>
        <w:top w:val="none" w:sz="0" w:space="0" w:color="auto"/>
        <w:left w:val="none" w:sz="0" w:space="0" w:color="auto"/>
        <w:bottom w:val="none" w:sz="0" w:space="0" w:color="auto"/>
        <w:right w:val="none" w:sz="0" w:space="0" w:color="auto"/>
      </w:divBdr>
    </w:div>
    <w:div w:id="96489739">
      <w:bodyDiv w:val="1"/>
      <w:marLeft w:val="0"/>
      <w:marRight w:val="0"/>
      <w:marTop w:val="0"/>
      <w:marBottom w:val="0"/>
      <w:divBdr>
        <w:top w:val="none" w:sz="0" w:space="0" w:color="auto"/>
        <w:left w:val="none" w:sz="0" w:space="0" w:color="auto"/>
        <w:bottom w:val="none" w:sz="0" w:space="0" w:color="auto"/>
        <w:right w:val="none" w:sz="0" w:space="0" w:color="auto"/>
      </w:divBdr>
    </w:div>
    <w:div w:id="100758794">
      <w:bodyDiv w:val="1"/>
      <w:marLeft w:val="0"/>
      <w:marRight w:val="0"/>
      <w:marTop w:val="0"/>
      <w:marBottom w:val="0"/>
      <w:divBdr>
        <w:top w:val="none" w:sz="0" w:space="0" w:color="auto"/>
        <w:left w:val="none" w:sz="0" w:space="0" w:color="auto"/>
        <w:bottom w:val="none" w:sz="0" w:space="0" w:color="auto"/>
        <w:right w:val="none" w:sz="0" w:space="0" w:color="auto"/>
      </w:divBdr>
    </w:div>
    <w:div w:id="126702741">
      <w:bodyDiv w:val="1"/>
      <w:marLeft w:val="0"/>
      <w:marRight w:val="0"/>
      <w:marTop w:val="0"/>
      <w:marBottom w:val="0"/>
      <w:divBdr>
        <w:top w:val="none" w:sz="0" w:space="0" w:color="auto"/>
        <w:left w:val="none" w:sz="0" w:space="0" w:color="auto"/>
        <w:bottom w:val="none" w:sz="0" w:space="0" w:color="auto"/>
        <w:right w:val="none" w:sz="0" w:space="0" w:color="auto"/>
      </w:divBdr>
    </w:div>
    <w:div w:id="225997301">
      <w:bodyDiv w:val="1"/>
      <w:marLeft w:val="0"/>
      <w:marRight w:val="0"/>
      <w:marTop w:val="0"/>
      <w:marBottom w:val="0"/>
      <w:divBdr>
        <w:top w:val="none" w:sz="0" w:space="0" w:color="auto"/>
        <w:left w:val="none" w:sz="0" w:space="0" w:color="auto"/>
        <w:bottom w:val="none" w:sz="0" w:space="0" w:color="auto"/>
        <w:right w:val="none" w:sz="0" w:space="0" w:color="auto"/>
      </w:divBdr>
    </w:div>
    <w:div w:id="244538639">
      <w:bodyDiv w:val="1"/>
      <w:marLeft w:val="0"/>
      <w:marRight w:val="0"/>
      <w:marTop w:val="0"/>
      <w:marBottom w:val="0"/>
      <w:divBdr>
        <w:top w:val="none" w:sz="0" w:space="0" w:color="auto"/>
        <w:left w:val="none" w:sz="0" w:space="0" w:color="auto"/>
        <w:bottom w:val="none" w:sz="0" w:space="0" w:color="auto"/>
        <w:right w:val="none" w:sz="0" w:space="0" w:color="auto"/>
      </w:divBdr>
    </w:div>
    <w:div w:id="256448726">
      <w:bodyDiv w:val="1"/>
      <w:marLeft w:val="0"/>
      <w:marRight w:val="0"/>
      <w:marTop w:val="0"/>
      <w:marBottom w:val="0"/>
      <w:divBdr>
        <w:top w:val="none" w:sz="0" w:space="0" w:color="auto"/>
        <w:left w:val="none" w:sz="0" w:space="0" w:color="auto"/>
        <w:bottom w:val="none" w:sz="0" w:space="0" w:color="auto"/>
        <w:right w:val="none" w:sz="0" w:space="0" w:color="auto"/>
      </w:divBdr>
    </w:div>
    <w:div w:id="263611918">
      <w:bodyDiv w:val="1"/>
      <w:marLeft w:val="0"/>
      <w:marRight w:val="0"/>
      <w:marTop w:val="0"/>
      <w:marBottom w:val="0"/>
      <w:divBdr>
        <w:top w:val="none" w:sz="0" w:space="0" w:color="auto"/>
        <w:left w:val="none" w:sz="0" w:space="0" w:color="auto"/>
        <w:bottom w:val="none" w:sz="0" w:space="0" w:color="auto"/>
        <w:right w:val="none" w:sz="0" w:space="0" w:color="auto"/>
      </w:divBdr>
    </w:div>
    <w:div w:id="293412366">
      <w:bodyDiv w:val="1"/>
      <w:marLeft w:val="0"/>
      <w:marRight w:val="0"/>
      <w:marTop w:val="0"/>
      <w:marBottom w:val="0"/>
      <w:divBdr>
        <w:top w:val="none" w:sz="0" w:space="0" w:color="auto"/>
        <w:left w:val="none" w:sz="0" w:space="0" w:color="auto"/>
        <w:bottom w:val="none" w:sz="0" w:space="0" w:color="auto"/>
        <w:right w:val="none" w:sz="0" w:space="0" w:color="auto"/>
      </w:divBdr>
    </w:div>
    <w:div w:id="340009453">
      <w:bodyDiv w:val="1"/>
      <w:marLeft w:val="0"/>
      <w:marRight w:val="0"/>
      <w:marTop w:val="0"/>
      <w:marBottom w:val="0"/>
      <w:divBdr>
        <w:top w:val="none" w:sz="0" w:space="0" w:color="auto"/>
        <w:left w:val="none" w:sz="0" w:space="0" w:color="auto"/>
        <w:bottom w:val="none" w:sz="0" w:space="0" w:color="auto"/>
        <w:right w:val="none" w:sz="0" w:space="0" w:color="auto"/>
      </w:divBdr>
    </w:div>
    <w:div w:id="342325566">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84573069">
      <w:bodyDiv w:val="1"/>
      <w:marLeft w:val="0"/>
      <w:marRight w:val="0"/>
      <w:marTop w:val="0"/>
      <w:marBottom w:val="0"/>
      <w:divBdr>
        <w:top w:val="none" w:sz="0" w:space="0" w:color="auto"/>
        <w:left w:val="none" w:sz="0" w:space="0" w:color="auto"/>
        <w:bottom w:val="none" w:sz="0" w:space="0" w:color="auto"/>
        <w:right w:val="none" w:sz="0" w:space="0" w:color="auto"/>
      </w:divBdr>
    </w:div>
    <w:div w:id="402416868">
      <w:bodyDiv w:val="1"/>
      <w:marLeft w:val="0"/>
      <w:marRight w:val="0"/>
      <w:marTop w:val="0"/>
      <w:marBottom w:val="0"/>
      <w:divBdr>
        <w:top w:val="none" w:sz="0" w:space="0" w:color="auto"/>
        <w:left w:val="none" w:sz="0" w:space="0" w:color="auto"/>
        <w:bottom w:val="none" w:sz="0" w:space="0" w:color="auto"/>
        <w:right w:val="none" w:sz="0" w:space="0" w:color="auto"/>
      </w:divBdr>
    </w:div>
    <w:div w:id="406344421">
      <w:bodyDiv w:val="1"/>
      <w:marLeft w:val="0"/>
      <w:marRight w:val="0"/>
      <w:marTop w:val="0"/>
      <w:marBottom w:val="0"/>
      <w:divBdr>
        <w:top w:val="none" w:sz="0" w:space="0" w:color="auto"/>
        <w:left w:val="none" w:sz="0" w:space="0" w:color="auto"/>
        <w:bottom w:val="none" w:sz="0" w:space="0" w:color="auto"/>
        <w:right w:val="none" w:sz="0" w:space="0" w:color="auto"/>
      </w:divBdr>
    </w:div>
    <w:div w:id="514806282">
      <w:bodyDiv w:val="1"/>
      <w:marLeft w:val="0"/>
      <w:marRight w:val="0"/>
      <w:marTop w:val="0"/>
      <w:marBottom w:val="0"/>
      <w:divBdr>
        <w:top w:val="none" w:sz="0" w:space="0" w:color="auto"/>
        <w:left w:val="none" w:sz="0" w:space="0" w:color="auto"/>
        <w:bottom w:val="none" w:sz="0" w:space="0" w:color="auto"/>
        <w:right w:val="none" w:sz="0" w:space="0" w:color="auto"/>
      </w:divBdr>
    </w:div>
    <w:div w:id="516047058">
      <w:bodyDiv w:val="1"/>
      <w:marLeft w:val="0"/>
      <w:marRight w:val="0"/>
      <w:marTop w:val="0"/>
      <w:marBottom w:val="0"/>
      <w:divBdr>
        <w:top w:val="none" w:sz="0" w:space="0" w:color="auto"/>
        <w:left w:val="none" w:sz="0" w:space="0" w:color="auto"/>
        <w:bottom w:val="none" w:sz="0" w:space="0" w:color="auto"/>
        <w:right w:val="none" w:sz="0" w:space="0" w:color="auto"/>
      </w:divBdr>
    </w:div>
    <w:div w:id="542249781">
      <w:bodyDiv w:val="1"/>
      <w:marLeft w:val="0"/>
      <w:marRight w:val="0"/>
      <w:marTop w:val="0"/>
      <w:marBottom w:val="0"/>
      <w:divBdr>
        <w:top w:val="none" w:sz="0" w:space="0" w:color="auto"/>
        <w:left w:val="none" w:sz="0" w:space="0" w:color="auto"/>
        <w:bottom w:val="none" w:sz="0" w:space="0" w:color="auto"/>
        <w:right w:val="none" w:sz="0" w:space="0" w:color="auto"/>
      </w:divBdr>
    </w:div>
    <w:div w:id="545919355">
      <w:bodyDiv w:val="1"/>
      <w:marLeft w:val="0"/>
      <w:marRight w:val="0"/>
      <w:marTop w:val="0"/>
      <w:marBottom w:val="0"/>
      <w:divBdr>
        <w:top w:val="none" w:sz="0" w:space="0" w:color="auto"/>
        <w:left w:val="none" w:sz="0" w:space="0" w:color="auto"/>
        <w:bottom w:val="none" w:sz="0" w:space="0" w:color="auto"/>
        <w:right w:val="none" w:sz="0" w:space="0" w:color="auto"/>
      </w:divBdr>
    </w:div>
    <w:div w:id="594747091">
      <w:bodyDiv w:val="1"/>
      <w:marLeft w:val="0"/>
      <w:marRight w:val="0"/>
      <w:marTop w:val="0"/>
      <w:marBottom w:val="0"/>
      <w:divBdr>
        <w:top w:val="none" w:sz="0" w:space="0" w:color="auto"/>
        <w:left w:val="none" w:sz="0" w:space="0" w:color="auto"/>
        <w:bottom w:val="none" w:sz="0" w:space="0" w:color="auto"/>
        <w:right w:val="none" w:sz="0" w:space="0" w:color="auto"/>
      </w:divBdr>
      <w:divsChild>
        <w:div w:id="1346901213">
          <w:marLeft w:val="0"/>
          <w:marRight w:val="0"/>
          <w:marTop w:val="0"/>
          <w:marBottom w:val="0"/>
          <w:divBdr>
            <w:top w:val="none" w:sz="0" w:space="0" w:color="auto"/>
            <w:left w:val="none" w:sz="0" w:space="0" w:color="auto"/>
            <w:bottom w:val="none" w:sz="0" w:space="0" w:color="auto"/>
            <w:right w:val="none" w:sz="0" w:space="0" w:color="auto"/>
          </w:divBdr>
          <w:divsChild>
            <w:div w:id="1632859099">
              <w:marLeft w:val="0"/>
              <w:marRight w:val="0"/>
              <w:marTop w:val="0"/>
              <w:marBottom w:val="0"/>
              <w:divBdr>
                <w:top w:val="none" w:sz="0" w:space="0" w:color="auto"/>
                <w:left w:val="none" w:sz="0" w:space="0" w:color="auto"/>
                <w:bottom w:val="none" w:sz="0" w:space="0" w:color="auto"/>
                <w:right w:val="none" w:sz="0" w:space="0" w:color="auto"/>
              </w:divBdr>
              <w:divsChild>
                <w:div w:id="15018530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8970141">
      <w:bodyDiv w:val="1"/>
      <w:marLeft w:val="0"/>
      <w:marRight w:val="0"/>
      <w:marTop w:val="0"/>
      <w:marBottom w:val="0"/>
      <w:divBdr>
        <w:top w:val="none" w:sz="0" w:space="0" w:color="auto"/>
        <w:left w:val="none" w:sz="0" w:space="0" w:color="auto"/>
        <w:bottom w:val="none" w:sz="0" w:space="0" w:color="auto"/>
        <w:right w:val="none" w:sz="0" w:space="0" w:color="auto"/>
      </w:divBdr>
    </w:div>
    <w:div w:id="662590462">
      <w:bodyDiv w:val="1"/>
      <w:marLeft w:val="0"/>
      <w:marRight w:val="0"/>
      <w:marTop w:val="0"/>
      <w:marBottom w:val="0"/>
      <w:divBdr>
        <w:top w:val="none" w:sz="0" w:space="0" w:color="auto"/>
        <w:left w:val="none" w:sz="0" w:space="0" w:color="auto"/>
        <w:bottom w:val="none" w:sz="0" w:space="0" w:color="auto"/>
        <w:right w:val="none" w:sz="0" w:space="0" w:color="auto"/>
      </w:divBdr>
    </w:div>
    <w:div w:id="770709563">
      <w:bodyDiv w:val="1"/>
      <w:marLeft w:val="0"/>
      <w:marRight w:val="0"/>
      <w:marTop w:val="0"/>
      <w:marBottom w:val="0"/>
      <w:divBdr>
        <w:top w:val="none" w:sz="0" w:space="0" w:color="auto"/>
        <w:left w:val="none" w:sz="0" w:space="0" w:color="auto"/>
        <w:bottom w:val="none" w:sz="0" w:space="0" w:color="auto"/>
        <w:right w:val="none" w:sz="0" w:space="0" w:color="auto"/>
      </w:divBdr>
    </w:div>
    <w:div w:id="804857225">
      <w:bodyDiv w:val="1"/>
      <w:marLeft w:val="0"/>
      <w:marRight w:val="0"/>
      <w:marTop w:val="0"/>
      <w:marBottom w:val="0"/>
      <w:divBdr>
        <w:top w:val="none" w:sz="0" w:space="0" w:color="auto"/>
        <w:left w:val="none" w:sz="0" w:space="0" w:color="auto"/>
        <w:bottom w:val="none" w:sz="0" w:space="0" w:color="auto"/>
        <w:right w:val="none" w:sz="0" w:space="0" w:color="auto"/>
      </w:divBdr>
    </w:div>
    <w:div w:id="934635263">
      <w:bodyDiv w:val="1"/>
      <w:marLeft w:val="0"/>
      <w:marRight w:val="0"/>
      <w:marTop w:val="0"/>
      <w:marBottom w:val="0"/>
      <w:divBdr>
        <w:top w:val="none" w:sz="0" w:space="0" w:color="auto"/>
        <w:left w:val="none" w:sz="0" w:space="0" w:color="auto"/>
        <w:bottom w:val="none" w:sz="0" w:space="0" w:color="auto"/>
        <w:right w:val="none" w:sz="0" w:space="0" w:color="auto"/>
      </w:divBdr>
    </w:div>
    <w:div w:id="939489196">
      <w:bodyDiv w:val="1"/>
      <w:marLeft w:val="0"/>
      <w:marRight w:val="0"/>
      <w:marTop w:val="0"/>
      <w:marBottom w:val="0"/>
      <w:divBdr>
        <w:top w:val="none" w:sz="0" w:space="0" w:color="auto"/>
        <w:left w:val="none" w:sz="0" w:space="0" w:color="auto"/>
        <w:bottom w:val="none" w:sz="0" w:space="0" w:color="auto"/>
        <w:right w:val="none" w:sz="0" w:space="0" w:color="auto"/>
      </w:divBdr>
    </w:div>
    <w:div w:id="954408373">
      <w:bodyDiv w:val="1"/>
      <w:marLeft w:val="0"/>
      <w:marRight w:val="0"/>
      <w:marTop w:val="0"/>
      <w:marBottom w:val="0"/>
      <w:divBdr>
        <w:top w:val="none" w:sz="0" w:space="0" w:color="auto"/>
        <w:left w:val="none" w:sz="0" w:space="0" w:color="auto"/>
        <w:bottom w:val="none" w:sz="0" w:space="0" w:color="auto"/>
        <w:right w:val="none" w:sz="0" w:space="0" w:color="auto"/>
      </w:divBdr>
    </w:div>
    <w:div w:id="1012338443">
      <w:bodyDiv w:val="1"/>
      <w:marLeft w:val="0"/>
      <w:marRight w:val="0"/>
      <w:marTop w:val="0"/>
      <w:marBottom w:val="0"/>
      <w:divBdr>
        <w:top w:val="none" w:sz="0" w:space="0" w:color="auto"/>
        <w:left w:val="none" w:sz="0" w:space="0" w:color="auto"/>
        <w:bottom w:val="none" w:sz="0" w:space="0" w:color="auto"/>
        <w:right w:val="none" w:sz="0" w:space="0" w:color="auto"/>
      </w:divBdr>
    </w:div>
    <w:div w:id="1020740261">
      <w:bodyDiv w:val="1"/>
      <w:marLeft w:val="0"/>
      <w:marRight w:val="0"/>
      <w:marTop w:val="0"/>
      <w:marBottom w:val="0"/>
      <w:divBdr>
        <w:top w:val="none" w:sz="0" w:space="0" w:color="auto"/>
        <w:left w:val="none" w:sz="0" w:space="0" w:color="auto"/>
        <w:bottom w:val="none" w:sz="0" w:space="0" w:color="auto"/>
        <w:right w:val="none" w:sz="0" w:space="0" w:color="auto"/>
      </w:divBdr>
    </w:div>
    <w:div w:id="1041519086">
      <w:bodyDiv w:val="1"/>
      <w:marLeft w:val="0"/>
      <w:marRight w:val="0"/>
      <w:marTop w:val="0"/>
      <w:marBottom w:val="0"/>
      <w:divBdr>
        <w:top w:val="none" w:sz="0" w:space="0" w:color="auto"/>
        <w:left w:val="none" w:sz="0" w:space="0" w:color="auto"/>
        <w:bottom w:val="none" w:sz="0" w:space="0" w:color="auto"/>
        <w:right w:val="none" w:sz="0" w:space="0" w:color="auto"/>
      </w:divBdr>
      <w:divsChild>
        <w:div w:id="428696053">
          <w:marLeft w:val="0"/>
          <w:marRight w:val="0"/>
          <w:marTop w:val="0"/>
          <w:marBottom w:val="0"/>
          <w:divBdr>
            <w:top w:val="none" w:sz="0" w:space="0" w:color="auto"/>
            <w:left w:val="none" w:sz="0" w:space="0" w:color="auto"/>
            <w:bottom w:val="none" w:sz="0" w:space="0" w:color="auto"/>
            <w:right w:val="none" w:sz="0" w:space="0" w:color="auto"/>
          </w:divBdr>
          <w:divsChild>
            <w:div w:id="1248466039">
              <w:marLeft w:val="0"/>
              <w:marRight w:val="0"/>
              <w:marTop w:val="0"/>
              <w:marBottom w:val="0"/>
              <w:divBdr>
                <w:top w:val="none" w:sz="0" w:space="0" w:color="auto"/>
                <w:left w:val="none" w:sz="0" w:space="0" w:color="auto"/>
                <w:bottom w:val="none" w:sz="0" w:space="0" w:color="auto"/>
                <w:right w:val="none" w:sz="0" w:space="0" w:color="auto"/>
              </w:divBdr>
              <w:divsChild>
                <w:div w:id="5755766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46414961">
      <w:bodyDiv w:val="1"/>
      <w:marLeft w:val="0"/>
      <w:marRight w:val="0"/>
      <w:marTop w:val="0"/>
      <w:marBottom w:val="0"/>
      <w:divBdr>
        <w:top w:val="none" w:sz="0" w:space="0" w:color="auto"/>
        <w:left w:val="none" w:sz="0" w:space="0" w:color="auto"/>
        <w:bottom w:val="none" w:sz="0" w:space="0" w:color="auto"/>
        <w:right w:val="none" w:sz="0" w:space="0" w:color="auto"/>
      </w:divBdr>
    </w:div>
    <w:div w:id="1125730872">
      <w:bodyDiv w:val="1"/>
      <w:marLeft w:val="0"/>
      <w:marRight w:val="0"/>
      <w:marTop w:val="0"/>
      <w:marBottom w:val="0"/>
      <w:divBdr>
        <w:top w:val="none" w:sz="0" w:space="0" w:color="auto"/>
        <w:left w:val="none" w:sz="0" w:space="0" w:color="auto"/>
        <w:bottom w:val="none" w:sz="0" w:space="0" w:color="auto"/>
        <w:right w:val="none" w:sz="0" w:space="0" w:color="auto"/>
      </w:divBdr>
    </w:div>
    <w:div w:id="1158037256">
      <w:bodyDiv w:val="1"/>
      <w:marLeft w:val="0"/>
      <w:marRight w:val="0"/>
      <w:marTop w:val="0"/>
      <w:marBottom w:val="0"/>
      <w:divBdr>
        <w:top w:val="none" w:sz="0" w:space="0" w:color="auto"/>
        <w:left w:val="none" w:sz="0" w:space="0" w:color="auto"/>
        <w:bottom w:val="none" w:sz="0" w:space="0" w:color="auto"/>
        <w:right w:val="none" w:sz="0" w:space="0" w:color="auto"/>
      </w:divBdr>
    </w:div>
    <w:div w:id="1165899947">
      <w:bodyDiv w:val="1"/>
      <w:marLeft w:val="0"/>
      <w:marRight w:val="0"/>
      <w:marTop w:val="0"/>
      <w:marBottom w:val="0"/>
      <w:divBdr>
        <w:top w:val="none" w:sz="0" w:space="0" w:color="auto"/>
        <w:left w:val="none" w:sz="0" w:space="0" w:color="auto"/>
        <w:bottom w:val="none" w:sz="0" w:space="0" w:color="auto"/>
        <w:right w:val="none" w:sz="0" w:space="0" w:color="auto"/>
      </w:divBdr>
    </w:div>
    <w:div w:id="1243300909">
      <w:bodyDiv w:val="1"/>
      <w:marLeft w:val="0"/>
      <w:marRight w:val="0"/>
      <w:marTop w:val="0"/>
      <w:marBottom w:val="0"/>
      <w:divBdr>
        <w:top w:val="none" w:sz="0" w:space="0" w:color="auto"/>
        <w:left w:val="none" w:sz="0" w:space="0" w:color="auto"/>
        <w:bottom w:val="none" w:sz="0" w:space="0" w:color="auto"/>
        <w:right w:val="none" w:sz="0" w:space="0" w:color="auto"/>
      </w:divBdr>
    </w:div>
    <w:div w:id="1277953908">
      <w:bodyDiv w:val="1"/>
      <w:marLeft w:val="0"/>
      <w:marRight w:val="0"/>
      <w:marTop w:val="0"/>
      <w:marBottom w:val="0"/>
      <w:divBdr>
        <w:top w:val="none" w:sz="0" w:space="0" w:color="auto"/>
        <w:left w:val="none" w:sz="0" w:space="0" w:color="auto"/>
        <w:bottom w:val="none" w:sz="0" w:space="0" w:color="auto"/>
        <w:right w:val="none" w:sz="0" w:space="0" w:color="auto"/>
      </w:divBdr>
    </w:div>
    <w:div w:id="1404524244">
      <w:bodyDiv w:val="1"/>
      <w:marLeft w:val="0"/>
      <w:marRight w:val="0"/>
      <w:marTop w:val="0"/>
      <w:marBottom w:val="0"/>
      <w:divBdr>
        <w:top w:val="none" w:sz="0" w:space="0" w:color="auto"/>
        <w:left w:val="none" w:sz="0" w:space="0" w:color="auto"/>
        <w:bottom w:val="none" w:sz="0" w:space="0" w:color="auto"/>
        <w:right w:val="none" w:sz="0" w:space="0" w:color="auto"/>
      </w:divBdr>
    </w:div>
    <w:div w:id="1527063997">
      <w:bodyDiv w:val="1"/>
      <w:marLeft w:val="0"/>
      <w:marRight w:val="0"/>
      <w:marTop w:val="0"/>
      <w:marBottom w:val="0"/>
      <w:divBdr>
        <w:top w:val="none" w:sz="0" w:space="0" w:color="auto"/>
        <w:left w:val="none" w:sz="0" w:space="0" w:color="auto"/>
        <w:bottom w:val="none" w:sz="0" w:space="0" w:color="auto"/>
        <w:right w:val="none" w:sz="0" w:space="0" w:color="auto"/>
      </w:divBdr>
    </w:div>
    <w:div w:id="1640258188">
      <w:bodyDiv w:val="1"/>
      <w:marLeft w:val="0"/>
      <w:marRight w:val="0"/>
      <w:marTop w:val="0"/>
      <w:marBottom w:val="0"/>
      <w:divBdr>
        <w:top w:val="none" w:sz="0" w:space="0" w:color="auto"/>
        <w:left w:val="none" w:sz="0" w:space="0" w:color="auto"/>
        <w:bottom w:val="none" w:sz="0" w:space="0" w:color="auto"/>
        <w:right w:val="none" w:sz="0" w:space="0" w:color="auto"/>
      </w:divBdr>
    </w:div>
    <w:div w:id="1642081313">
      <w:bodyDiv w:val="1"/>
      <w:marLeft w:val="0"/>
      <w:marRight w:val="0"/>
      <w:marTop w:val="0"/>
      <w:marBottom w:val="0"/>
      <w:divBdr>
        <w:top w:val="none" w:sz="0" w:space="0" w:color="auto"/>
        <w:left w:val="none" w:sz="0" w:space="0" w:color="auto"/>
        <w:bottom w:val="none" w:sz="0" w:space="0" w:color="auto"/>
        <w:right w:val="none" w:sz="0" w:space="0" w:color="auto"/>
      </w:divBdr>
    </w:div>
    <w:div w:id="1654680201">
      <w:bodyDiv w:val="1"/>
      <w:marLeft w:val="0"/>
      <w:marRight w:val="0"/>
      <w:marTop w:val="0"/>
      <w:marBottom w:val="0"/>
      <w:divBdr>
        <w:top w:val="none" w:sz="0" w:space="0" w:color="auto"/>
        <w:left w:val="none" w:sz="0" w:space="0" w:color="auto"/>
        <w:bottom w:val="none" w:sz="0" w:space="0" w:color="auto"/>
        <w:right w:val="none" w:sz="0" w:space="0" w:color="auto"/>
      </w:divBdr>
    </w:div>
    <w:div w:id="1747922470">
      <w:bodyDiv w:val="1"/>
      <w:marLeft w:val="0"/>
      <w:marRight w:val="0"/>
      <w:marTop w:val="0"/>
      <w:marBottom w:val="0"/>
      <w:divBdr>
        <w:top w:val="none" w:sz="0" w:space="0" w:color="auto"/>
        <w:left w:val="none" w:sz="0" w:space="0" w:color="auto"/>
        <w:bottom w:val="none" w:sz="0" w:space="0" w:color="auto"/>
        <w:right w:val="none" w:sz="0" w:space="0" w:color="auto"/>
      </w:divBdr>
    </w:div>
    <w:div w:id="1747923391">
      <w:bodyDiv w:val="1"/>
      <w:marLeft w:val="0"/>
      <w:marRight w:val="0"/>
      <w:marTop w:val="0"/>
      <w:marBottom w:val="0"/>
      <w:divBdr>
        <w:top w:val="none" w:sz="0" w:space="0" w:color="auto"/>
        <w:left w:val="none" w:sz="0" w:space="0" w:color="auto"/>
        <w:bottom w:val="none" w:sz="0" w:space="0" w:color="auto"/>
        <w:right w:val="none" w:sz="0" w:space="0" w:color="auto"/>
      </w:divBdr>
    </w:div>
    <w:div w:id="1768766567">
      <w:bodyDiv w:val="1"/>
      <w:marLeft w:val="0"/>
      <w:marRight w:val="0"/>
      <w:marTop w:val="0"/>
      <w:marBottom w:val="0"/>
      <w:divBdr>
        <w:top w:val="none" w:sz="0" w:space="0" w:color="auto"/>
        <w:left w:val="none" w:sz="0" w:space="0" w:color="auto"/>
        <w:bottom w:val="none" w:sz="0" w:space="0" w:color="auto"/>
        <w:right w:val="none" w:sz="0" w:space="0" w:color="auto"/>
      </w:divBdr>
    </w:div>
    <w:div w:id="1811241347">
      <w:bodyDiv w:val="1"/>
      <w:marLeft w:val="0"/>
      <w:marRight w:val="0"/>
      <w:marTop w:val="0"/>
      <w:marBottom w:val="0"/>
      <w:divBdr>
        <w:top w:val="none" w:sz="0" w:space="0" w:color="auto"/>
        <w:left w:val="none" w:sz="0" w:space="0" w:color="auto"/>
        <w:bottom w:val="none" w:sz="0" w:space="0" w:color="auto"/>
        <w:right w:val="none" w:sz="0" w:space="0" w:color="auto"/>
      </w:divBdr>
    </w:div>
    <w:div w:id="1814834330">
      <w:bodyDiv w:val="1"/>
      <w:marLeft w:val="0"/>
      <w:marRight w:val="0"/>
      <w:marTop w:val="0"/>
      <w:marBottom w:val="0"/>
      <w:divBdr>
        <w:top w:val="none" w:sz="0" w:space="0" w:color="auto"/>
        <w:left w:val="none" w:sz="0" w:space="0" w:color="auto"/>
        <w:bottom w:val="none" w:sz="0" w:space="0" w:color="auto"/>
        <w:right w:val="none" w:sz="0" w:space="0" w:color="auto"/>
      </w:divBdr>
    </w:div>
    <w:div w:id="1819034224">
      <w:bodyDiv w:val="1"/>
      <w:marLeft w:val="0"/>
      <w:marRight w:val="0"/>
      <w:marTop w:val="0"/>
      <w:marBottom w:val="0"/>
      <w:divBdr>
        <w:top w:val="none" w:sz="0" w:space="0" w:color="auto"/>
        <w:left w:val="none" w:sz="0" w:space="0" w:color="auto"/>
        <w:bottom w:val="none" w:sz="0" w:space="0" w:color="auto"/>
        <w:right w:val="none" w:sz="0" w:space="0" w:color="auto"/>
      </w:divBdr>
    </w:div>
    <w:div w:id="1842772767">
      <w:bodyDiv w:val="1"/>
      <w:marLeft w:val="0"/>
      <w:marRight w:val="0"/>
      <w:marTop w:val="0"/>
      <w:marBottom w:val="0"/>
      <w:divBdr>
        <w:top w:val="none" w:sz="0" w:space="0" w:color="auto"/>
        <w:left w:val="none" w:sz="0" w:space="0" w:color="auto"/>
        <w:bottom w:val="none" w:sz="0" w:space="0" w:color="auto"/>
        <w:right w:val="none" w:sz="0" w:space="0" w:color="auto"/>
      </w:divBdr>
    </w:div>
    <w:div w:id="1860848268">
      <w:bodyDiv w:val="1"/>
      <w:marLeft w:val="0"/>
      <w:marRight w:val="0"/>
      <w:marTop w:val="0"/>
      <w:marBottom w:val="0"/>
      <w:divBdr>
        <w:top w:val="none" w:sz="0" w:space="0" w:color="auto"/>
        <w:left w:val="none" w:sz="0" w:space="0" w:color="auto"/>
        <w:bottom w:val="none" w:sz="0" w:space="0" w:color="auto"/>
        <w:right w:val="none" w:sz="0" w:space="0" w:color="auto"/>
      </w:divBdr>
    </w:div>
    <w:div w:id="1893075717">
      <w:bodyDiv w:val="1"/>
      <w:marLeft w:val="0"/>
      <w:marRight w:val="0"/>
      <w:marTop w:val="0"/>
      <w:marBottom w:val="0"/>
      <w:divBdr>
        <w:top w:val="none" w:sz="0" w:space="0" w:color="auto"/>
        <w:left w:val="none" w:sz="0" w:space="0" w:color="auto"/>
        <w:bottom w:val="none" w:sz="0" w:space="0" w:color="auto"/>
        <w:right w:val="none" w:sz="0" w:space="0" w:color="auto"/>
      </w:divBdr>
    </w:div>
    <w:div w:id="2013943554">
      <w:bodyDiv w:val="1"/>
      <w:marLeft w:val="0"/>
      <w:marRight w:val="0"/>
      <w:marTop w:val="0"/>
      <w:marBottom w:val="0"/>
      <w:divBdr>
        <w:top w:val="none" w:sz="0" w:space="0" w:color="auto"/>
        <w:left w:val="none" w:sz="0" w:space="0" w:color="auto"/>
        <w:bottom w:val="none" w:sz="0" w:space="0" w:color="auto"/>
        <w:right w:val="none" w:sz="0" w:space="0" w:color="auto"/>
      </w:divBdr>
    </w:div>
    <w:div w:id="2025327881">
      <w:bodyDiv w:val="1"/>
      <w:marLeft w:val="0"/>
      <w:marRight w:val="0"/>
      <w:marTop w:val="0"/>
      <w:marBottom w:val="0"/>
      <w:divBdr>
        <w:top w:val="none" w:sz="0" w:space="0" w:color="auto"/>
        <w:left w:val="none" w:sz="0" w:space="0" w:color="auto"/>
        <w:bottom w:val="none" w:sz="0" w:space="0" w:color="auto"/>
        <w:right w:val="none" w:sz="0" w:space="0" w:color="auto"/>
      </w:divBdr>
    </w:div>
    <w:div w:id="2047287848">
      <w:bodyDiv w:val="1"/>
      <w:marLeft w:val="0"/>
      <w:marRight w:val="0"/>
      <w:marTop w:val="0"/>
      <w:marBottom w:val="0"/>
      <w:divBdr>
        <w:top w:val="none" w:sz="0" w:space="0" w:color="auto"/>
        <w:left w:val="none" w:sz="0" w:space="0" w:color="auto"/>
        <w:bottom w:val="none" w:sz="0" w:space="0" w:color="auto"/>
        <w:right w:val="none" w:sz="0" w:space="0" w:color="auto"/>
      </w:divBdr>
    </w:div>
    <w:div w:id="2077704967">
      <w:bodyDiv w:val="1"/>
      <w:marLeft w:val="0"/>
      <w:marRight w:val="0"/>
      <w:marTop w:val="0"/>
      <w:marBottom w:val="0"/>
      <w:divBdr>
        <w:top w:val="none" w:sz="0" w:space="0" w:color="auto"/>
        <w:left w:val="none" w:sz="0" w:space="0" w:color="auto"/>
        <w:bottom w:val="none" w:sz="0" w:space="0" w:color="auto"/>
        <w:right w:val="none" w:sz="0" w:space="0" w:color="auto"/>
      </w:divBdr>
    </w:div>
    <w:div w:id="2087723835">
      <w:bodyDiv w:val="1"/>
      <w:marLeft w:val="0"/>
      <w:marRight w:val="0"/>
      <w:marTop w:val="0"/>
      <w:marBottom w:val="0"/>
      <w:divBdr>
        <w:top w:val="none" w:sz="0" w:space="0" w:color="auto"/>
        <w:left w:val="none" w:sz="0" w:space="0" w:color="auto"/>
        <w:bottom w:val="none" w:sz="0" w:space="0" w:color="auto"/>
        <w:right w:val="none" w:sz="0" w:space="0" w:color="auto"/>
      </w:divBdr>
    </w:div>
    <w:div w:id="21236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jtn.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jtn@ejtn.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8" ma:contentTypeDescription="Create a new document." ma:contentTypeScope="" ma:versionID="1cc15c31bf8c3c3e17eff577bb2d835f">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328661c4ef7fad02c309bda3316f3889"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DCD07-4FBF-47FD-B94D-9504A4FFDDC8}">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customXml/itemProps2.xml><?xml version="1.0" encoding="utf-8"?>
<ds:datastoreItem xmlns:ds="http://schemas.openxmlformats.org/officeDocument/2006/customXml" ds:itemID="{6E034B8F-1525-8F4B-9741-B8E059200477}">
  <ds:schemaRefs>
    <ds:schemaRef ds:uri="http://schemas.openxmlformats.org/officeDocument/2006/bibliography"/>
  </ds:schemaRefs>
</ds:datastoreItem>
</file>

<file path=customXml/itemProps3.xml><?xml version="1.0" encoding="utf-8"?>
<ds:datastoreItem xmlns:ds="http://schemas.openxmlformats.org/officeDocument/2006/customXml" ds:itemID="{A89AC9E7-EFEF-4F56-9610-317403B6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9501-7B80-4411-A33A-A0A188E15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639</Words>
  <Characters>3667</Characters>
  <Application>Microsoft Office Word</Application>
  <DocSecurity>0</DocSecurity>
  <Lines>193</Lines>
  <Paragraphs>82</Paragraphs>
  <ScaleCrop>false</ScaleCrop>
  <HeadingPairs>
    <vt:vector size="8" baseType="variant">
      <vt:variant>
        <vt:lpstr>Title</vt:lpstr>
      </vt:variant>
      <vt:variant>
        <vt:i4>1</vt:i4>
      </vt:variant>
      <vt:variant>
        <vt:lpstr>Τίτλος</vt:lpstr>
      </vt:variant>
      <vt:variant>
        <vt:i4>1</vt:i4>
      </vt:variant>
      <vt:variant>
        <vt:lpstr>Titel</vt:lpstr>
      </vt:variant>
      <vt:variant>
        <vt:i4>1</vt:i4>
      </vt:variant>
      <vt:variant>
        <vt:lpstr>Заглавие</vt:lpstr>
      </vt:variant>
      <vt:variant>
        <vt:i4>1</vt:i4>
      </vt:variant>
    </vt:vector>
  </HeadingPairs>
  <TitlesOfParts>
    <vt:vector size="4" baseType="lpstr">
      <vt:lpstr/>
      <vt:lpstr/>
      <vt:lpstr/>
      <vt:lpstr/>
    </vt:vector>
  </TitlesOfParts>
  <Company>Eaton Corp</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Menariya, Vikas</dc:creator>
  <cp:lastModifiedBy>Daniel Graur</cp:lastModifiedBy>
  <cp:revision>2</cp:revision>
  <cp:lastPrinted>2023-10-24T05:19:00Z</cp:lastPrinted>
  <dcterms:created xsi:type="dcterms:W3CDTF">2025-09-16T10:25:00Z</dcterms:created>
  <dcterms:modified xsi:type="dcterms:W3CDTF">2025-09-16T10:25:00Z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0x0101009FA3575FB95B0A478606F931DD7F7554</vt:lpwstr>
  </property>
  <property fmtid="{D5CDD505-2E9C-101B-9397-08002B2CF9AE}" pid="3" name="GrammarlyDocumentId">
    <vt:lpwstr>3090174f1afecab2ac64628760f6db8029939c6aa06347a9925b692ce9b862aa</vt:lpwstr>
  </property>
</Properties>
</file>