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F8A3A" w14:textId="77777777" w:rsidR="009C32D1" w:rsidRPr="00641E50" w:rsidRDefault="009C32D1"/>
    <w:p w14:paraId="001697B5" w14:textId="77777777" w:rsidR="003C2AA6" w:rsidRPr="00641E50" w:rsidRDefault="003C2AA6" w:rsidP="003C2AA6">
      <w:pPr>
        <w:jc w:val="right"/>
      </w:pPr>
      <w:r w:rsidRPr="00641E50">
        <w:t>Załącznik nr 2A do SIWZ</w:t>
      </w:r>
    </w:p>
    <w:p w14:paraId="7DC6BCEA" w14:textId="77777777" w:rsidR="003C2AA6" w:rsidRPr="00641E50" w:rsidRDefault="003C2AA6" w:rsidP="003C2AA6">
      <w:pPr>
        <w:jc w:val="center"/>
        <w:rPr>
          <w:b/>
        </w:rPr>
      </w:pPr>
    </w:p>
    <w:p w14:paraId="4C4A45C2" w14:textId="77777777" w:rsidR="003C2AA6" w:rsidRPr="00641E50" w:rsidRDefault="003C2AA6" w:rsidP="003C2AA6">
      <w:pPr>
        <w:jc w:val="center"/>
        <w:rPr>
          <w:b/>
        </w:rPr>
      </w:pPr>
      <w:r w:rsidRPr="00641E50">
        <w:rPr>
          <w:b/>
        </w:rPr>
        <w:t xml:space="preserve">OPIS PRZEDMIOTU ZAMÓWIENIA "ZAKUP SPRZĘTU INFORMATYCZNEGO </w:t>
      </w:r>
      <w:r w:rsidR="00A31C9B" w:rsidRPr="00641E50">
        <w:rPr>
          <w:b/>
        </w:rPr>
        <w:br/>
        <w:t>ORAZ OPROGRAMOWANIA</w:t>
      </w:r>
      <w:r w:rsidRPr="00641E50">
        <w:rPr>
          <w:b/>
        </w:rPr>
        <w:t>NA POTRZEBY KSSIP"</w:t>
      </w:r>
    </w:p>
    <w:p w14:paraId="5863088E" w14:textId="77777777" w:rsidR="003C2AA6" w:rsidRPr="00641E50" w:rsidRDefault="003C2AA6"/>
    <w:p w14:paraId="6A4C0AB2" w14:textId="77777777" w:rsidR="003C2AA6" w:rsidRPr="00641E50" w:rsidRDefault="003C2AA6"/>
    <w:tbl>
      <w:tblPr>
        <w:tblStyle w:val="Tabela-Siatka"/>
        <w:tblW w:w="0" w:type="auto"/>
        <w:jc w:val="center"/>
        <w:tblLook w:val="04A0" w:firstRow="1" w:lastRow="0" w:firstColumn="1" w:lastColumn="0" w:noHBand="0" w:noVBand="1"/>
      </w:tblPr>
      <w:tblGrid>
        <w:gridCol w:w="1017"/>
        <w:gridCol w:w="1776"/>
        <w:gridCol w:w="6466"/>
        <w:gridCol w:w="1197"/>
      </w:tblGrid>
      <w:tr w:rsidR="0088046A" w:rsidRPr="00641E50" w14:paraId="69EEE62D" w14:textId="77777777" w:rsidTr="0008215A">
        <w:trPr>
          <w:jc w:val="center"/>
        </w:trPr>
        <w:tc>
          <w:tcPr>
            <w:tcW w:w="1017" w:type="dxa"/>
            <w:vMerge w:val="restart"/>
            <w:shd w:val="clear" w:color="auto" w:fill="DEEAF6" w:themeFill="accent1" w:themeFillTint="33"/>
            <w:vAlign w:val="center"/>
          </w:tcPr>
          <w:p w14:paraId="02434A13" w14:textId="77777777" w:rsidR="003C2AA6" w:rsidRPr="00641E50" w:rsidRDefault="00126C3B" w:rsidP="00126C3B">
            <w:pPr>
              <w:jc w:val="center"/>
              <w:rPr>
                <w:b/>
                <w:sz w:val="24"/>
                <w:szCs w:val="24"/>
              </w:rPr>
            </w:pPr>
            <w:r w:rsidRPr="00641E50">
              <w:rPr>
                <w:b/>
                <w:sz w:val="24"/>
                <w:szCs w:val="24"/>
              </w:rPr>
              <w:t>CZĘŚĆ</w:t>
            </w:r>
          </w:p>
        </w:tc>
        <w:tc>
          <w:tcPr>
            <w:tcW w:w="9565" w:type="dxa"/>
            <w:gridSpan w:val="3"/>
            <w:shd w:val="clear" w:color="auto" w:fill="DEEAF6" w:themeFill="accent1" w:themeFillTint="33"/>
            <w:vAlign w:val="center"/>
          </w:tcPr>
          <w:p w14:paraId="6A7D7498" w14:textId="77777777" w:rsidR="003C2AA6" w:rsidRPr="00641E50" w:rsidRDefault="00121F26" w:rsidP="00126C3B">
            <w:pPr>
              <w:jc w:val="center"/>
              <w:rPr>
                <w:b/>
                <w:sz w:val="24"/>
                <w:szCs w:val="24"/>
              </w:rPr>
            </w:pPr>
            <w:r w:rsidRPr="00641E50">
              <w:rPr>
                <w:b/>
                <w:sz w:val="24"/>
                <w:szCs w:val="24"/>
              </w:rPr>
              <w:t>Oprogramowanie</w:t>
            </w:r>
          </w:p>
        </w:tc>
      </w:tr>
      <w:tr w:rsidR="0088046A" w:rsidRPr="00641E50" w14:paraId="7AC332D1" w14:textId="77777777" w:rsidTr="0008215A">
        <w:trPr>
          <w:jc w:val="center"/>
        </w:trPr>
        <w:tc>
          <w:tcPr>
            <w:tcW w:w="1017" w:type="dxa"/>
            <w:vMerge/>
            <w:vAlign w:val="center"/>
          </w:tcPr>
          <w:p w14:paraId="0D013FF7" w14:textId="77777777" w:rsidR="003C2AA6" w:rsidRPr="00641E50" w:rsidRDefault="003C2AA6" w:rsidP="00126C3B">
            <w:pPr>
              <w:jc w:val="center"/>
              <w:rPr>
                <w:b/>
                <w:sz w:val="24"/>
                <w:szCs w:val="24"/>
              </w:rPr>
            </w:pPr>
          </w:p>
        </w:tc>
        <w:tc>
          <w:tcPr>
            <w:tcW w:w="1776" w:type="dxa"/>
            <w:shd w:val="clear" w:color="auto" w:fill="F2F2F2" w:themeFill="background1" w:themeFillShade="F2"/>
            <w:vAlign w:val="center"/>
          </w:tcPr>
          <w:p w14:paraId="03FFA4A0" w14:textId="77777777" w:rsidR="003C2AA6" w:rsidRPr="00641E50" w:rsidRDefault="00126C3B" w:rsidP="00126C3B">
            <w:pPr>
              <w:jc w:val="center"/>
              <w:rPr>
                <w:b/>
                <w:sz w:val="24"/>
                <w:szCs w:val="24"/>
              </w:rPr>
            </w:pPr>
            <w:r w:rsidRPr="00641E50">
              <w:rPr>
                <w:b/>
                <w:sz w:val="24"/>
                <w:szCs w:val="24"/>
              </w:rPr>
              <w:t>PRODUKT</w:t>
            </w:r>
          </w:p>
        </w:tc>
        <w:tc>
          <w:tcPr>
            <w:tcW w:w="6584" w:type="dxa"/>
            <w:shd w:val="clear" w:color="auto" w:fill="F2F2F2" w:themeFill="background1" w:themeFillShade="F2"/>
            <w:vAlign w:val="center"/>
          </w:tcPr>
          <w:p w14:paraId="015B42F4" w14:textId="77777777" w:rsidR="003C2AA6" w:rsidRPr="00641E50" w:rsidRDefault="00126C3B" w:rsidP="00126C3B">
            <w:pPr>
              <w:jc w:val="center"/>
              <w:rPr>
                <w:b/>
                <w:sz w:val="24"/>
                <w:szCs w:val="24"/>
              </w:rPr>
            </w:pPr>
            <w:r w:rsidRPr="00641E50">
              <w:rPr>
                <w:b/>
                <w:sz w:val="24"/>
                <w:szCs w:val="24"/>
              </w:rPr>
              <w:t>SPECYFIKACJA</w:t>
            </w:r>
          </w:p>
        </w:tc>
        <w:tc>
          <w:tcPr>
            <w:tcW w:w="1205" w:type="dxa"/>
            <w:shd w:val="clear" w:color="auto" w:fill="F2F2F2" w:themeFill="background1" w:themeFillShade="F2"/>
            <w:vAlign w:val="center"/>
          </w:tcPr>
          <w:p w14:paraId="2524404B" w14:textId="77777777" w:rsidR="003C2AA6" w:rsidRPr="00641E50" w:rsidRDefault="00126C3B" w:rsidP="00126C3B">
            <w:pPr>
              <w:jc w:val="center"/>
              <w:rPr>
                <w:b/>
                <w:sz w:val="24"/>
                <w:szCs w:val="24"/>
              </w:rPr>
            </w:pPr>
            <w:r w:rsidRPr="00641E50">
              <w:rPr>
                <w:b/>
                <w:sz w:val="24"/>
                <w:szCs w:val="24"/>
              </w:rPr>
              <w:t>ILOŚĆ</w:t>
            </w:r>
          </w:p>
        </w:tc>
      </w:tr>
      <w:tr w:rsidR="0088046A" w:rsidRPr="00641E50" w14:paraId="54D332E2" w14:textId="77777777" w:rsidTr="0008215A">
        <w:trPr>
          <w:jc w:val="center"/>
        </w:trPr>
        <w:tc>
          <w:tcPr>
            <w:tcW w:w="1017" w:type="dxa"/>
            <w:vAlign w:val="center"/>
          </w:tcPr>
          <w:p w14:paraId="2D8182C3" w14:textId="77777777" w:rsidR="00865EF0" w:rsidRPr="00641E50" w:rsidRDefault="00887D9D" w:rsidP="00B72FB2">
            <w:pPr>
              <w:jc w:val="center"/>
              <w:rPr>
                <w:b/>
              </w:rPr>
            </w:pPr>
            <w:r w:rsidRPr="00641E50">
              <w:rPr>
                <w:b/>
              </w:rPr>
              <w:t>I 1</w:t>
            </w:r>
          </w:p>
        </w:tc>
        <w:tc>
          <w:tcPr>
            <w:tcW w:w="1776" w:type="dxa"/>
            <w:vAlign w:val="center"/>
          </w:tcPr>
          <w:p w14:paraId="5C823440" w14:textId="77777777" w:rsidR="00865EF0" w:rsidRPr="00641E50" w:rsidRDefault="00887D9D" w:rsidP="00B72FB2">
            <w:pPr>
              <w:jc w:val="center"/>
              <w:rPr>
                <w:b/>
              </w:rPr>
            </w:pPr>
            <w:r w:rsidRPr="00641E50">
              <w:rPr>
                <w:b/>
              </w:rPr>
              <w:t>Program do edycji i tworzenia plików PDF</w:t>
            </w:r>
          </w:p>
        </w:tc>
        <w:tc>
          <w:tcPr>
            <w:tcW w:w="6584" w:type="dxa"/>
            <w:vAlign w:val="center"/>
          </w:tcPr>
          <w:p w14:paraId="0A1B6B0C" w14:textId="77777777" w:rsidR="00887D9D" w:rsidRPr="00641E50" w:rsidRDefault="00887D9D" w:rsidP="008F0635">
            <w:pPr>
              <w:jc w:val="both"/>
            </w:pPr>
            <w:r w:rsidRPr="00641E50">
              <w:t xml:space="preserve">Program Adobe Acrobat Pro 2020 PL </w:t>
            </w:r>
            <w:r w:rsidR="00001581" w:rsidRPr="00641E50">
              <w:t xml:space="preserve">z wieczystą licencją uprawniającą do korzystania z oprogramowania dla systemu Windows </w:t>
            </w:r>
            <w:r w:rsidR="00FF1D49" w:rsidRPr="00641E50">
              <w:t>lub produkt równoważny</w:t>
            </w:r>
            <w:r w:rsidR="00B22607" w:rsidRPr="00641E50">
              <w:t>.</w:t>
            </w:r>
          </w:p>
          <w:p w14:paraId="58E65F22" w14:textId="77777777" w:rsidR="00AE6680" w:rsidRPr="00641E50" w:rsidRDefault="00001581">
            <w:r w:rsidRPr="00641E50">
              <w:t>Program musi posiadać polsko</w:t>
            </w:r>
            <w:r w:rsidR="00AE6680" w:rsidRPr="00641E50">
              <w:t>języczny interfejs użytkownika.</w:t>
            </w:r>
          </w:p>
          <w:p w14:paraId="18DC88E6" w14:textId="77777777" w:rsidR="00865EF0" w:rsidRPr="00641E50" w:rsidRDefault="00AE6680" w:rsidP="00AE6680">
            <w:r w:rsidRPr="00641E50">
              <w:t>L</w:t>
            </w:r>
            <w:r w:rsidR="00887D9D" w:rsidRPr="00641E50">
              <w:t>icencja edukacyjna</w:t>
            </w:r>
          </w:p>
          <w:p w14:paraId="5F7CA875" w14:textId="77777777" w:rsidR="00A31C9B" w:rsidRPr="00641E50" w:rsidRDefault="00A31C9B" w:rsidP="00A31C9B">
            <w:r w:rsidRPr="00641E50">
              <w:t>Warunki równoważności zawiera załącznik nr 2 B do SIWZ</w:t>
            </w:r>
          </w:p>
        </w:tc>
        <w:tc>
          <w:tcPr>
            <w:tcW w:w="1205" w:type="dxa"/>
            <w:vAlign w:val="center"/>
          </w:tcPr>
          <w:p w14:paraId="4C578697" w14:textId="77777777" w:rsidR="00865EF0" w:rsidRPr="00641E50" w:rsidRDefault="00581DE8" w:rsidP="00EA4B7A">
            <w:pPr>
              <w:jc w:val="center"/>
              <w:rPr>
                <w:b/>
              </w:rPr>
            </w:pPr>
            <w:r w:rsidRPr="00641E50">
              <w:rPr>
                <w:b/>
              </w:rPr>
              <w:t>2</w:t>
            </w:r>
          </w:p>
        </w:tc>
      </w:tr>
      <w:tr w:rsidR="0088046A" w:rsidRPr="00641E50" w14:paraId="72F674A7" w14:textId="77777777" w:rsidTr="0008215A">
        <w:trPr>
          <w:jc w:val="center"/>
        </w:trPr>
        <w:tc>
          <w:tcPr>
            <w:tcW w:w="1017" w:type="dxa"/>
            <w:vAlign w:val="center"/>
          </w:tcPr>
          <w:p w14:paraId="4553F4BF" w14:textId="77777777" w:rsidR="00865EF0" w:rsidRPr="00641E50" w:rsidRDefault="00997AED" w:rsidP="00B72FB2">
            <w:pPr>
              <w:jc w:val="center"/>
              <w:rPr>
                <w:b/>
              </w:rPr>
            </w:pPr>
            <w:r w:rsidRPr="00641E50">
              <w:rPr>
                <w:b/>
              </w:rPr>
              <w:t>I 2</w:t>
            </w:r>
          </w:p>
        </w:tc>
        <w:tc>
          <w:tcPr>
            <w:tcW w:w="1776" w:type="dxa"/>
            <w:vAlign w:val="center"/>
          </w:tcPr>
          <w:p w14:paraId="40E12BC3" w14:textId="77777777" w:rsidR="00865EF0" w:rsidRPr="00641E50" w:rsidRDefault="00997AED" w:rsidP="00B72FB2">
            <w:pPr>
              <w:jc w:val="center"/>
              <w:rPr>
                <w:b/>
              </w:rPr>
            </w:pPr>
            <w:r w:rsidRPr="00641E50">
              <w:rPr>
                <w:b/>
              </w:rPr>
              <w:t>Program do obróbki graficznej</w:t>
            </w:r>
          </w:p>
        </w:tc>
        <w:tc>
          <w:tcPr>
            <w:tcW w:w="6584" w:type="dxa"/>
          </w:tcPr>
          <w:p w14:paraId="1958B2A8" w14:textId="77777777" w:rsidR="00997AED" w:rsidRPr="00641E50" w:rsidRDefault="004B33F7" w:rsidP="008F0635">
            <w:pPr>
              <w:jc w:val="both"/>
            </w:pPr>
            <w:r w:rsidRPr="00641E50">
              <w:t>Program do obróbki graficznej</w:t>
            </w:r>
            <w:r w:rsidR="00997AED" w:rsidRPr="00641E50">
              <w:t xml:space="preserve"> CorelDRAW Graphics Suite X7 </w:t>
            </w:r>
            <w:r w:rsidR="00001581" w:rsidRPr="00641E50">
              <w:t>z wieczystą licencją uprawniającą do korzystania z oprogramowania dla systemu Windows lub produkt równoważny.</w:t>
            </w:r>
          </w:p>
          <w:p w14:paraId="7ACA9033" w14:textId="77777777" w:rsidR="00997AED" w:rsidRPr="00641E50" w:rsidRDefault="005F0F18" w:rsidP="00997AED">
            <w:r w:rsidRPr="00641E50">
              <w:t>Program</w:t>
            </w:r>
            <w:r w:rsidR="00997AED" w:rsidRPr="00641E50">
              <w:t xml:space="preserve"> </w:t>
            </w:r>
            <w:r w:rsidR="00C23808" w:rsidRPr="00641E50">
              <w:t>musi</w:t>
            </w:r>
            <w:r w:rsidR="00997AED" w:rsidRPr="00641E50">
              <w:t xml:space="preserve"> posiadać polskojęzyczny interfejs użytkownika.</w:t>
            </w:r>
          </w:p>
          <w:p w14:paraId="480AE512" w14:textId="77777777" w:rsidR="00865EF0" w:rsidRPr="00641E50" w:rsidRDefault="00AE6680" w:rsidP="009C32D1">
            <w:r w:rsidRPr="00641E50">
              <w:t>L</w:t>
            </w:r>
            <w:r w:rsidR="00997AED" w:rsidRPr="00641E50">
              <w:t>icencja edukacyjna</w:t>
            </w:r>
          </w:p>
          <w:p w14:paraId="6502B6C8" w14:textId="77777777" w:rsidR="00A31C9B" w:rsidRPr="00641E50" w:rsidRDefault="00A31C9B" w:rsidP="00A31C9B">
            <w:r w:rsidRPr="00641E50">
              <w:t>Warunki równoważności zawiera załącznik nr 2 B</w:t>
            </w:r>
            <w:r w:rsidR="00D4409A" w:rsidRPr="00641E50">
              <w:t xml:space="preserve"> </w:t>
            </w:r>
            <w:r w:rsidRPr="00641E50">
              <w:t>do SIWZ</w:t>
            </w:r>
          </w:p>
        </w:tc>
        <w:tc>
          <w:tcPr>
            <w:tcW w:w="1205" w:type="dxa"/>
            <w:vAlign w:val="center"/>
          </w:tcPr>
          <w:p w14:paraId="342B0F4B" w14:textId="77777777" w:rsidR="00865EF0" w:rsidRPr="00641E50" w:rsidRDefault="00997AED" w:rsidP="00997AED">
            <w:pPr>
              <w:jc w:val="center"/>
              <w:rPr>
                <w:b/>
              </w:rPr>
            </w:pPr>
            <w:r w:rsidRPr="00641E50">
              <w:rPr>
                <w:b/>
              </w:rPr>
              <w:t>5</w:t>
            </w:r>
          </w:p>
        </w:tc>
      </w:tr>
      <w:tr w:rsidR="0088046A" w:rsidRPr="00641E50" w14:paraId="0378017B" w14:textId="77777777" w:rsidTr="0008215A">
        <w:trPr>
          <w:jc w:val="center"/>
        </w:trPr>
        <w:tc>
          <w:tcPr>
            <w:tcW w:w="1017" w:type="dxa"/>
            <w:vAlign w:val="center"/>
          </w:tcPr>
          <w:p w14:paraId="73E624A6" w14:textId="77777777" w:rsidR="00121F26" w:rsidRPr="00641E50" w:rsidRDefault="00997AED" w:rsidP="00B72FB2">
            <w:pPr>
              <w:jc w:val="center"/>
              <w:rPr>
                <w:b/>
              </w:rPr>
            </w:pPr>
            <w:r w:rsidRPr="00641E50">
              <w:rPr>
                <w:b/>
              </w:rPr>
              <w:t>I 3</w:t>
            </w:r>
          </w:p>
        </w:tc>
        <w:tc>
          <w:tcPr>
            <w:tcW w:w="1776" w:type="dxa"/>
            <w:vAlign w:val="center"/>
          </w:tcPr>
          <w:p w14:paraId="5F18E96B" w14:textId="77777777" w:rsidR="004E45B2" w:rsidRPr="00641E50" w:rsidRDefault="00C63EA8" w:rsidP="002E32BA">
            <w:pPr>
              <w:jc w:val="center"/>
              <w:rPr>
                <w:b/>
              </w:rPr>
            </w:pPr>
            <w:r w:rsidRPr="00641E50">
              <w:rPr>
                <w:b/>
              </w:rPr>
              <w:t xml:space="preserve">Pakiet oprogramowania </w:t>
            </w:r>
            <w:r w:rsidR="002E32BA" w:rsidRPr="00641E50">
              <w:rPr>
                <w:b/>
              </w:rPr>
              <w:t xml:space="preserve">do obróbki graficznej </w:t>
            </w:r>
            <w:r w:rsidRPr="00641E50">
              <w:rPr>
                <w:b/>
              </w:rPr>
              <w:t xml:space="preserve">oraz </w:t>
            </w:r>
            <w:r w:rsidR="002E32BA" w:rsidRPr="00641E50">
              <w:rPr>
                <w:b/>
              </w:rPr>
              <w:t>do przygotowywania projektów</w:t>
            </w:r>
          </w:p>
        </w:tc>
        <w:tc>
          <w:tcPr>
            <w:tcW w:w="6584" w:type="dxa"/>
          </w:tcPr>
          <w:p w14:paraId="59BF841D" w14:textId="77777777" w:rsidR="00997AED" w:rsidRPr="00641E50" w:rsidRDefault="00997AED" w:rsidP="008F0635">
            <w:pPr>
              <w:jc w:val="both"/>
            </w:pPr>
            <w:r w:rsidRPr="00641E50">
              <w:t>Oprogramowanie graficzne Adobe Creative Suite 6 Master Collection PL</w:t>
            </w:r>
            <w:r w:rsidR="002E32BA" w:rsidRPr="00641E50">
              <w:t xml:space="preserve"> </w:t>
            </w:r>
            <w:r w:rsidR="00001581" w:rsidRPr="00641E50">
              <w:t>z wieczystą licencją uprawniającą do korzystania z oprogramowania dla systemu Windows lub produkt równoważny</w:t>
            </w:r>
            <w:r w:rsidR="002E32BA" w:rsidRPr="00641E50">
              <w:t>.</w:t>
            </w:r>
          </w:p>
          <w:p w14:paraId="233C2900" w14:textId="77777777" w:rsidR="002E32BA" w:rsidRPr="00641E50" w:rsidRDefault="00997AED" w:rsidP="008F0635">
            <w:pPr>
              <w:jc w:val="both"/>
              <w:rPr>
                <w:lang w:val="en-US"/>
              </w:rPr>
            </w:pPr>
            <w:r w:rsidRPr="00641E50">
              <w:rPr>
                <w:lang w:val="en-US"/>
              </w:rPr>
              <w:t xml:space="preserve">Pakiet </w:t>
            </w:r>
            <w:r w:rsidR="002275F5" w:rsidRPr="00641E50">
              <w:rPr>
                <w:lang w:val="en-US"/>
              </w:rPr>
              <w:t>musi zawierać</w:t>
            </w:r>
            <w:r w:rsidRPr="00641E50">
              <w:rPr>
                <w:lang w:val="en-US"/>
              </w:rPr>
              <w:t xml:space="preserve"> programy: </w:t>
            </w:r>
            <w:r w:rsidR="00A01035" w:rsidRPr="00641E50">
              <w:rPr>
                <w:lang w:val="en-US"/>
              </w:rPr>
              <w:t xml:space="preserve">Adobe Photoshop CS6 Extended, Adobe Illustrator CS6, Adobe InDesign CS6, Adobe Acrobat X Pro, Adobe Flash Professional CS6, Adobe Flash Builder 4.6 Premium, Adobe Dreamweaver CS6, Adobe Fireworks CS6, Adobe Premiere Pro CS6, Adobe After Effects CS6, Adobe Audition CS6, Adobe Prelude CS6, Adobe SpeedGrade CS6, Adobe Encore CS6, Bridge CS6, Story CS6, Media Encoder CS6, Extension Manager CS6, ExtendScript Toolkit CS6 </w:t>
            </w:r>
            <w:r w:rsidR="00E56AB4" w:rsidRPr="00641E50">
              <w:rPr>
                <w:lang w:val="en-US"/>
              </w:rPr>
              <w:t>lub równoważne</w:t>
            </w:r>
            <w:r w:rsidR="00B22607" w:rsidRPr="00641E50">
              <w:rPr>
                <w:lang w:val="en-US"/>
              </w:rPr>
              <w:t>.</w:t>
            </w:r>
          </w:p>
          <w:p w14:paraId="55FD9E05" w14:textId="77777777" w:rsidR="00997AED" w:rsidRPr="00641E50" w:rsidRDefault="00997AED" w:rsidP="008F0635">
            <w:pPr>
              <w:jc w:val="both"/>
            </w:pPr>
            <w:r w:rsidRPr="00641E50">
              <w:t xml:space="preserve">Aplikacja </w:t>
            </w:r>
            <w:r w:rsidR="00C23808" w:rsidRPr="00641E50">
              <w:t>musi</w:t>
            </w:r>
            <w:r w:rsidRPr="00641E50">
              <w:t xml:space="preserve"> posiadać polskojęzyczny interfejs użytkownika.</w:t>
            </w:r>
          </w:p>
          <w:p w14:paraId="7DA4086B" w14:textId="77777777" w:rsidR="00121F26" w:rsidRPr="00641E50" w:rsidRDefault="00997AED" w:rsidP="008F0635">
            <w:pPr>
              <w:jc w:val="both"/>
            </w:pPr>
            <w:r w:rsidRPr="00641E50">
              <w:t>Dopuszczona jest lic</w:t>
            </w:r>
            <w:r w:rsidR="00B22607" w:rsidRPr="00641E50">
              <w:t>encja komercyjna lub edukacyjna</w:t>
            </w:r>
          </w:p>
          <w:p w14:paraId="18E3F293" w14:textId="77777777" w:rsidR="00A31C9B" w:rsidRPr="00641E50" w:rsidRDefault="00A31C9B" w:rsidP="00A31C9B">
            <w:pPr>
              <w:jc w:val="both"/>
            </w:pPr>
            <w:r w:rsidRPr="00641E50">
              <w:t>Warunki równoważności zawiera załącznik nr 2 B do SIWZ</w:t>
            </w:r>
          </w:p>
        </w:tc>
        <w:tc>
          <w:tcPr>
            <w:tcW w:w="1205" w:type="dxa"/>
            <w:vAlign w:val="center"/>
          </w:tcPr>
          <w:p w14:paraId="7BDDB50F" w14:textId="77777777" w:rsidR="00121F26" w:rsidRPr="00641E50" w:rsidRDefault="00997AED" w:rsidP="00997AED">
            <w:pPr>
              <w:jc w:val="center"/>
              <w:rPr>
                <w:b/>
              </w:rPr>
            </w:pPr>
            <w:r w:rsidRPr="00641E50">
              <w:rPr>
                <w:b/>
              </w:rPr>
              <w:t>2</w:t>
            </w:r>
          </w:p>
        </w:tc>
      </w:tr>
      <w:tr w:rsidR="0088046A" w:rsidRPr="00641E50" w14:paraId="723C4F12" w14:textId="77777777" w:rsidTr="0008215A">
        <w:trPr>
          <w:jc w:val="center"/>
        </w:trPr>
        <w:tc>
          <w:tcPr>
            <w:tcW w:w="1017" w:type="dxa"/>
            <w:vAlign w:val="center"/>
          </w:tcPr>
          <w:p w14:paraId="2DDD7712" w14:textId="77777777" w:rsidR="00997AED" w:rsidRPr="00641E50" w:rsidRDefault="00866B38" w:rsidP="00B72FB2">
            <w:pPr>
              <w:jc w:val="center"/>
              <w:rPr>
                <w:b/>
              </w:rPr>
            </w:pPr>
            <w:r w:rsidRPr="00641E50">
              <w:rPr>
                <w:b/>
              </w:rPr>
              <w:t>I 4</w:t>
            </w:r>
          </w:p>
        </w:tc>
        <w:tc>
          <w:tcPr>
            <w:tcW w:w="1776" w:type="dxa"/>
            <w:vAlign w:val="center"/>
          </w:tcPr>
          <w:p w14:paraId="242DA789" w14:textId="77777777" w:rsidR="00997AED" w:rsidRPr="00641E50" w:rsidRDefault="00866B38" w:rsidP="00B72FB2">
            <w:pPr>
              <w:jc w:val="center"/>
              <w:rPr>
                <w:b/>
              </w:rPr>
            </w:pPr>
            <w:r w:rsidRPr="00641E50">
              <w:rPr>
                <w:b/>
              </w:rPr>
              <w:t>System operacyjny</w:t>
            </w:r>
          </w:p>
        </w:tc>
        <w:tc>
          <w:tcPr>
            <w:tcW w:w="6584" w:type="dxa"/>
          </w:tcPr>
          <w:p w14:paraId="0680FCE1" w14:textId="33199A07" w:rsidR="00EF4553" w:rsidRPr="00641E50" w:rsidRDefault="00EF4553" w:rsidP="00EF4553">
            <w:r w:rsidRPr="00641E50">
              <w:t xml:space="preserve">Windows 10 </w:t>
            </w:r>
            <w:r w:rsidR="005B566F">
              <w:t>Professional</w:t>
            </w:r>
            <w:r w:rsidR="00047C77" w:rsidRPr="00641E50">
              <w:t xml:space="preserve"> </w:t>
            </w:r>
            <w:r w:rsidRPr="00641E50">
              <w:t>PL</w:t>
            </w:r>
            <w:r w:rsidR="00844345">
              <w:t xml:space="preserve"> EDU</w:t>
            </w:r>
            <w:r w:rsidRPr="00641E50">
              <w:t xml:space="preserve"> </w:t>
            </w:r>
            <w:r w:rsidR="002A1080" w:rsidRPr="00641E50">
              <w:t>z wieczystą licencją uprawniającą do korzystania z systemu lub produkt równoważny</w:t>
            </w:r>
          </w:p>
          <w:p w14:paraId="1D71E981" w14:textId="77777777" w:rsidR="002A1080" w:rsidRPr="00641E50" w:rsidRDefault="002A1080" w:rsidP="002A1080">
            <w:r w:rsidRPr="00641E50">
              <w:t>System musi posiadać polskojęzyczny interfejs użytkownika.</w:t>
            </w:r>
          </w:p>
          <w:p w14:paraId="3617C252" w14:textId="77777777" w:rsidR="004A23F6" w:rsidRPr="00641E50" w:rsidRDefault="002A1080" w:rsidP="00CD1AF1">
            <w:pPr>
              <w:rPr>
                <w:lang w:eastAsia="pl-PL"/>
              </w:rPr>
            </w:pPr>
            <w:r w:rsidRPr="00641E50">
              <w:rPr>
                <w:lang w:eastAsia="pl-PL"/>
              </w:rPr>
              <w:t xml:space="preserve">Licencja edukacyjna </w:t>
            </w:r>
          </w:p>
          <w:p w14:paraId="48869011" w14:textId="77777777" w:rsidR="00A31C9B" w:rsidRPr="00641E50" w:rsidRDefault="00A31C9B" w:rsidP="00CD1AF1">
            <w:pPr>
              <w:rPr>
                <w:lang w:eastAsia="pl-PL"/>
              </w:rPr>
            </w:pPr>
            <w:r w:rsidRPr="00641E50">
              <w:t>Warunki równoważności zawiera załącznik nr 2 B do SIWZ</w:t>
            </w:r>
          </w:p>
        </w:tc>
        <w:tc>
          <w:tcPr>
            <w:tcW w:w="1205" w:type="dxa"/>
            <w:vAlign w:val="center"/>
          </w:tcPr>
          <w:p w14:paraId="6D51B291" w14:textId="77777777" w:rsidR="00997AED" w:rsidRPr="00641E50" w:rsidRDefault="00866B38" w:rsidP="00997AED">
            <w:pPr>
              <w:jc w:val="center"/>
              <w:rPr>
                <w:b/>
              </w:rPr>
            </w:pPr>
            <w:r w:rsidRPr="00641E50">
              <w:rPr>
                <w:b/>
              </w:rPr>
              <w:t>50</w:t>
            </w:r>
          </w:p>
        </w:tc>
      </w:tr>
      <w:tr w:rsidR="0088046A" w:rsidRPr="00641E50" w14:paraId="631A45A7" w14:textId="77777777" w:rsidTr="0008215A">
        <w:trPr>
          <w:jc w:val="center"/>
        </w:trPr>
        <w:tc>
          <w:tcPr>
            <w:tcW w:w="1017" w:type="dxa"/>
            <w:vAlign w:val="center"/>
          </w:tcPr>
          <w:p w14:paraId="0EB2630C" w14:textId="77777777" w:rsidR="00866B38" w:rsidRPr="00641E50" w:rsidRDefault="00306D74" w:rsidP="00B72FB2">
            <w:pPr>
              <w:jc w:val="center"/>
              <w:rPr>
                <w:b/>
              </w:rPr>
            </w:pPr>
            <w:r w:rsidRPr="00641E50">
              <w:rPr>
                <w:b/>
              </w:rPr>
              <w:t>I 5</w:t>
            </w:r>
          </w:p>
        </w:tc>
        <w:tc>
          <w:tcPr>
            <w:tcW w:w="1776" w:type="dxa"/>
            <w:vAlign w:val="center"/>
          </w:tcPr>
          <w:p w14:paraId="6C8E806C" w14:textId="77777777" w:rsidR="00866B38" w:rsidRPr="00641E50" w:rsidRDefault="00306D74" w:rsidP="002A1080">
            <w:pPr>
              <w:jc w:val="center"/>
              <w:rPr>
                <w:b/>
              </w:rPr>
            </w:pPr>
            <w:r w:rsidRPr="00641E50">
              <w:rPr>
                <w:b/>
              </w:rPr>
              <w:t xml:space="preserve">Pakiet </w:t>
            </w:r>
            <w:r w:rsidR="002A1080" w:rsidRPr="00641E50">
              <w:rPr>
                <w:b/>
              </w:rPr>
              <w:t>aplikacji biurowych</w:t>
            </w:r>
          </w:p>
        </w:tc>
        <w:tc>
          <w:tcPr>
            <w:tcW w:w="6584" w:type="dxa"/>
          </w:tcPr>
          <w:p w14:paraId="31E1B0DD" w14:textId="77777777" w:rsidR="00306D74" w:rsidRPr="00641E50" w:rsidRDefault="00306D74" w:rsidP="00306D74">
            <w:pPr>
              <w:rPr>
                <w:lang w:eastAsia="pl-PL"/>
              </w:rPr>
            </w:pPr>
            <w:r w:rsidRPr="00641E50">
              <w:rPr>
                <w:lang w:eastAsia="pl-PL"/>
              </w:rPr>
              <w:t xml:space="preserve">MS Office Professional 2019 PL EDU </w:t>
            </w:r>
            <w:r w:rsidR="00831A42" w:rsidRPr="00641E50">
              <w:t>z wieczystą licencją uprawniającą do korzystania z oprogramowania dla systemu Windows lub produkt równoważny</w:t>
            </w:r>
          </w:p>
          <w:p w14:paraId="3A4ACB0D" w14:textId="77777777" w:rsidR="005E2439" w:rsidRPr="00641E50" w:rsidRDefault="005E2439" w:rsidP="005E2439">
            <w:r w:rsidRPr="00641E50">
              <w:t xml:space="preserve">Aplikacja </w:t>
            </w:r>
            <w:r w:rsidR="00CD1AF1" w:rsidRPr="00641E50">
              <w:t>musi</w:t>
            </w:r>
            <w:r w:rsidRPr="00641E50">
              <w:t xml:space="preserve"> posiadać polskojęzyczny interfejs użytkownika.</w:t>
            </w:r>
          </w:p>
          <w:p w14:paraId="625C9779" w14:textId="77777777" w:rsidR="005E2439" w:rsidRPr="00641E50" w:rsidRDefault="005E2439" w:rsidP="005E2439">
            <w:r w:rsidRPr="00641E50">
              <w:t>Licencja edukacyjna</w:t>
            </w:r>
          </w:p>
          <w:p w14:paraId="152BF06D" w14:textId="77777777" w:rsidR="00A31C9B" w:rsidRPr="00641E50" w:rsidRDefault="00A31C9B" w:rsidP="005E2439">
            <w:r w:rsidRPr="00641E50">
              <w:t>Warunki równoważności zawiera załącznik nr 2 B do SIWZ</w:t>
            </w:r>
          </w:p>
        </w:tc>
        <w:tc>
          <w:tcPr>
            <w:tcW w:w="1205" w:type="dxa"/>
            <w:vAlign w:val="center"/>
          </w:tcPr>
          <w:p w14:paraId="51B3358D" w14:textId="77777777" w:rsidR="00866B38" w:rsidRPr="00641E50" w:rsidRDefault="00306D74" w:rsidP="00997AED">
            <w:pPr>
              <w:jc w:val="center"/>
              <w:rPr>
                <w:b/>
              </w:rPr>
            </w:pPr>
            <w:r w:rsidRPr="00641E50">
              <w:rPr>
                <w:b/>
              </w:rPr>
              <w:t>20</w:t>
            </w:r>
          </w:p>
        </w:tc>
      </w:tr>
      <w:tr w:rsidR="0088046A" w:rsidRPr="00641E50" w14:paraId="08625BB7" w14:textId="77777777" w:rsidTr="0008215A">
        <w:trPr>
          <w:jc w:val="center"/>
        </w:trPr>
        <w:tc>
          <w:tcPr>
            <w:tcW w:w="1017" w:type="dxa"/>
            <w:vAlign w:val="center"/>
          </w:tcPr>
          <w:p w14:paraId="01EEF2EF" w14:textId="77777777" w:rsidR="00306D74" w:rsidRPr="00641E50" w:rsidRDefault="00306D74" w:rsidP="00B72FB2">
            <w:pPr>
              <w:jc w:val="center"/>
              <w:rPr>
                <w:b/>
              </w:rPr>
            </w:pPr>
            <w:r w:rsidRPr="00641E50">
              <w:rPr>
                <w:b/>
              </w:rPr>
              <w:t>I 6</w:t>
            </w:r>
          </w:p>
        </w:tc>
        <w:tc>
          <w:tcPr>
            <w:tcW w:w="1776" w:type="dxa"/>
            <w:vAlign w:val="center"/>
          </w:tcPr>
          <w:p w14:paraId="46EA7771" w14:textId="77777777" w:rsidR="00306D74" w:rsidRPr="00641E50" w:rsidRDefault="00306D74" w:rsidP="00B72FB2">
            <w:pPr>
              <w:jc w:val="center"/>
            </w:pPr>
            <w:r w:rsidRPr="00641E50">
              <w:rPr>
                <w:b/>
              </w:rPr>
              <w:t>System operacyjny dla serwerów</w:t>
            </w:r>
          </w:p>
        </w:tc>
        <w:tc>
          <w:tcPr>
            <w:tcW w:w="6584" w:type="dxa"/>
          </w:tcPr>
          <w:p w14:paraId="2BF501DF" w14:textId="77777777" w:rsidR="004E3394" w:rsidRPr="00641E50" w:rsidRDefault="004E3394" w:rsidP="004E3394">
            <w:pPr>
              <w:jc w:val="both"/>
            </w:pPr>
            <w:r w:rsidRPr="00641E50">
              <w:t>Microsoft Windows Serwer 2019 St</w:t>
            </w:r>
            <w:r w:rsidR="00AA4EC6" w:rsidRPr="00641E50">
              <w:t>andard  z wieczystą licencją uprawniającą do korzystania z systemu lub produkt równoważny lub produkt równoważny.</w:t>
            </w:r>
          </w:p>
          <w:p w14:paraId="71558DFE" w14:textId="77777777" w:rsidR="00306D74" w:rsidRPr="00641E50" w:rsidRDefault="004E3394" w:rsidP="00AA4EC6">
            <w:pPr>
              <w:ind w:left="11"/>
              <w:jc w:val="both"/>
              <w:rPr>
                <w:rFonts w:eastAsiaTheme="majorEastAsia"/>
                <w:bCs/>
              </w:rPr>
            </w:pPr>
            <w:r w:rsidRPr="00641E50">
              <w:rPr>
                <w:rFonts w:eastAsiaTheme="majorEastAsia"/>
                <w:bCs/>
              </w:rPr>
              <w:t xml:space="preserve">Warunki licencji </w:t>
            </w:r>
            <w:r w:rsidR="00CD1AF1" w:rsidRPr="00641E50">
              <w:rPr>
                <w:rFonts w:eastAsiaTheme="majorEastAsia"/>
                <w:bCs/>
              </w:rPr>
              <w:t>muszą</w:t>
            </w:r>
            <w:r w:rsidRPr="00641E50">
              <w:rPr>
                <w:rFonts w:eastAsiaTheme="majorEastAsia"/>
                <w:bCs/>
              </w:rPr>
              <w:t xml:space="preserve"> zezwalać na korzystanie z oprogramowania na fizycznych serwerach posiadających</w:t>
            </w:r>
            <w:r w:rsidR="00AA4EC6" w:rsidRPr="00641E50">
              <w:rPr>
                <w:rFonts w:eastAsiaTheme="majorEastAsia"/>
                <w:bCs/>
              </w:rPr>
              <w:t xml:space="preserve"> procesor po 16 rdzeni(16 Core) oraz p</w:t>
            </w:r>
            <w:r w:rsidRPr="00641E50">
              <w:rPr>
                <w:rFonts w:eastAsiaTheme="majorEastAsia"/>
                <w:bCs/>
              </w:rPr>
              <w:t>rzeniesienie licencji systemu operacy</w:t>
            </w:r>
            <w:r w:rsidR="00AA4EC6" w:rsidRPr="00641E50">
              <w:rPr>
                <w:rFonts w:eastAsiaTheme="majorEastAsia"/>
                <w:bCs/>
              </w:rPr>
              <w:t>jnego na inny fizyczny serwer.</w:t>
            </w:r>
          </w:p>
          <w:p w14:paraId="7A353C23" w14:textId="77777777" w:rsidR="007075EF" w:rsidRPr="00641E50" w:rsidRDefault="007075EF" w:rsidP="007075EF">
            <w:pPr>
              <w:jc w:val="both"/>
            </w:pPr>
            <w:r w:rsidRPr="00641E50">
              <w:t>System musi posiadać polskojęzyczny lub anglojęzyczny  interfejs użytkownika.</w:t>
            </w:r>
          </w:p>
          <w:p w14:paraId="6750F616" w14:textId="77777777" w:rsidR="00AA4EC6" w:rsidRPr="00641E50" w:rsidRDefault="00AA4EC6" w:rsidP="00AA4EC6">
            <w:pPr>
              <w:ind w:left="11"/>
              <w:jc w:val="both"/>
            </w:pPr>
            <w:r w:rsidRPr="00641E50">
              <w:t>Licencja edukacyjna</w:t>
            </w:r>
          </w:p>
          <w:p w14:paraId="27FD8F12" w14:textId="77777777" w:rsidR="00A31C9B" w:rsidRPr="00641E50" w:rsidRDefault="00A31C9B" w:rsidP="00AA4EC6">
            <w:pPr>
              <w:ind w:left="11"/>
              <w:jc w:val="both"/>
              <w:rPr>
                <w:rFonts w:eastAsiaTheme="majorEastAsia"/>
                <w:bCs/>
              </w:rPr>
            </w:pPr>
            <w:r w:rsidRPr="00641E50">
              <w:t>Warunki równoważności zawiera załącznik nr 2 B do SIWZ</w:t>
            </w:r>
          </w:p>
        </w:tc>
        <w:tc>
          <w:tcPr>
            <w:tcW w:w="1205" w:type="dxa"/>
            <w:vAlign w:val="center"/>
          </w:tcPr>
          <w:p w14:paraId="456680A7" w14:textId="77777777" w:rsidR="00306D74" w:rsidRPr="00641E50" w:rsidRDefault="00656157" w:rsidP="00997AED">
            <w:pPr>
              <w:jc w:val="center"/>
              <w:rPr>
                <w:b/>
              </w:rPr>
            </w:pPr>
            <w:r w:rsidRPr="00641E50">
              <w:rPr>
                <w:b/>
              </w:rPr>
              <w:t>6</w:t>
            </w:r>
          </w:p>
        </w:tc>
      </w:tr>
      <w:tr w:rsidR="0088046A" w:rsidRPr="00641E50" w14:paraId="319785BA" w14:textId="77777777" w:rsidTr="0008215A">
        <w:trPr>
          <w:jc w:val="center"/>
        </w:trPr>
        <w:tc>
          <w:tcPr>
            <w:tcW w:w="1017" w:type="dxa"/>
            <w:vAlign w:val="center"/>
          </w:tcPr>
          <w:p w14:paraId="4065352D" w14:textId="77777777" w:rsidR="00306D74" w:rsidRPr="00641E50" w:rsidRDefault="00656157" w:rsidP="00B72FB2">
            <w:pPr>
              <w:jc w:val="center"/>
              <w:rPr>
                <w:b/>
              </w:rPr>
            </w:pPr>
            <w:r w:rsidRPr="00641E50">
              <w:rPr>
                <w:b/>
              </w:rPr>
              <w:t>I 7</w:t>
            </w:r>
          </w:p>
        </w:tc>
        <w:tc>
          <w:tcPr>
            <w:tcW w:w="1776" w:type="dxa"/>
            <w:vAlign w:val="center"/>
          </w:tcPr>
          <w:p w14:paraId="05B5D3F2" w14:textId="77777777" w:rsidR="00306D74" w:rsidRPr="00641E50" w:rsidRDefault="00F33752" w:rsidP="00B72FB2">
            <w:pPr>
              <w:jc w:val="center"/>
              <w:rPr>
                <w:b/>
              </w:rPr>
            </w:pPr>
            <w:r w:rsidRPr="00641E50">
              <w:rPr>
                <w:b/>
              </w:rPr>
              <w:t>System zarządzania bazą danych</w:t>
            </w:r>
          </w:p>
        </w:tc>
        <w:tc>
          <w:tcPr>
            <w:tcW w:w="6584" w:type="dxa"/>
          </w:tcPr>
          <w:p w14:paraId="2B90A12A" w14:textId="77777777" w:rsidR="007F747D" w:rsidRPr="00641E50" w:rsidRDefault="007F747D" w:rsidP="007F747D">
            <w:pPr>
              <w:jc w:val="both"/>
            </w:pPr>
            <w:r w:rsidRPr="00641E50">
              <w:t>Microsoft SQL server 201</w:t>
            </w:r>
            <w:r w:rsidR="006B141F" w:rsidRPr="00641E50">
              <w:t>9</w:t>
            </w:r>
            <w:r w:rsidRPr="00641E50">
              <w:t xml:space="preserve"> </w:t>
            </w:r>
            <w:r w:rsidR="00F366F2" w:rsidRPr="00641E50">
              <w:t xml:space="preserve">wieczystą licencją uprawniającą do korzystania z oprogramowania </w:t>
            </w:r>
            <w:r w:rsidR="00B05B69" w:rsidRPr="00641E50">
              <w:t>dla systemu Windows lub produkt równoważny.</w:t>
            </w:r>
          </w:p>
          <w:p w14:paraId="66838F36" w14:textId="77777777" w:rsidR="00F366F2" w:rsidRPr="00641E50" w:rsidRDefault="00F366F2" w:rsidP="00F366F2">
            <w:pPr>
              <w:ind w:left="11"/>
              <w:jc w:val="both"/>
              <w:rPr>
                <w:rFonts w:eastAsiaTheme="majorEastAsia"/>
                <w:bCs/>
              </w:rPr>
            </w:pPr>
            <w:r w:rsidRPr="00641E50">
              <w:rPr>
                <w:rFonts w:eastAsiaTheme="majorEastAsia"/>
                <w:bCs/>
              </w:rPr>
              <w:t>Warunki licencji muszą zezwalać na korzystanie z oprogramowania na fizycznych serwerach posiadających procesor po 16 rdzeni(16 Core) oraz przeniesienie licencji oprogramowania na inny fizyczny serwer.</w:t>
            </w:r>
          </w:p>
          <w:p w14:paraId="601A0B58" w14:textId="77777777" w:rsidR="00F366F2" w:rsidRPr="00641E50" w:rsidRDefault="00F366F2" w:rsidP="00F366F2">
            <w:pPr>
              <w:jc w:val="both"/>
            </w:pPr>
            <w:r w:rsidRPr="00641E50">
              <w:t>System musi posiadać polskojęzyczny lub anglojęzyczny  interfejs użytkownika.</w:t>
            </w:r>
          </w:p>
          <w:p w14:paraId="62320B0E" w14:textId="77777777" w:rsidR="00306D74" w:rsidRPr="00641E50" w:rsidRDefault="00F366F2" w:rsidP="00F366F2">
            <w:r w:rsidRPr="00641E50">
              <w:t>Licencja edukacyjna</w:t>
            </w:r>
          </w:p>
          <w:p w14:paraId="34DEFAFE" w14:textId="77777777" w:rsidR="00A31C9B" w:rsidRPr="00641E50" w:rsidRDefault="00A31C9B" w:rsidP="00F366F2">
            <w:r w:rsidRPr="00641E50">
              <w:t>Warunki równoważności zawiera załącznik nr 2 B do SIWZ</w:t>
            </w:r>
          </w:p>
        </w:tc>
        <w:tc>
          <w:tcPr>
            <w:tcW w:w="1205" w:type="dxa"/>
            <w:vAlign w:val="center"/>
          </w:tcPr>
          <w:p w14:paraId="694FB31E" w14:textId="77777777" w:rsidR="00306D74" w:rsidRPr="00641E50" w:rsidRDefault="00656157" w:rsidP="00997AED">
            <w:pPr>
              <w:jc w:val="center"/>
              <w:rPr>
                <w:b/>
              </w:rPr>
            </w:pPr>
            <w:r w:rsidRPr="00641E50">
              <w:rPr>
                <w:b/>
              </w:rPr>
              <w:t>2</w:t>
            </w:r>
          </w:p>
        </w:tc>
      </w:tr>
      <w:tr w:rsidR="00997AED" w:rsidRPr="00E442FE" w14:paraId="4A0D4125" w14:textId="77777777" w:rsidTr="0008215A">
        <w:trPr>
          <w:jc w:val="center"/>
        </w:trPr>
        <w:tc>
          <w:tcPr>
            <w:tcW w:w="1017" w:type="dxa"/>
            <w:vAlign w:val="center"/>
          </w:tcPr>
          <w:p w14:paraId="1CF205C4" w14:textId="77777777" w:rsidR="00997AED" w:rsidRPr="00641E50" w:rsidRDefault="00656157" w:rsidP="00B72FB2">
            <w:pPr>
              <w:jc w:val="center"/>
              <w:rPr>
                <w:b/>
              </w:rPr>
            </w:pPr>
            <w:r w:rsidRPr="00641E50">
              <w:rPr>
                <w:b/>
              </w:rPr>
              <w:t>I 8</w:t>
            </w:r>
          </w:p>
        </w:tc>
        <w:tc>
          <w:tcPr>
            <w:tcW w:w="1776" w:type="dxa"/>
            <w:vAlign w:val="center"/>
          </w:tcPr>
          <w:p w14:paraId="0BD3F7D7" w14:textId="77777777" w:rsidR="00997AED" w:rsidRPr="00641E50" w:rsidRDefault="00656157" w:rsidP="00B72FB2">
            <w:pPr>
              <w:jc w:val="center"/>
              <w:rPr>
                <w:b/>
              </w:rPr>
            </w:pPr>
            <w:r w:rsidRPr="00641E50">
              <w:rPr>
                <w:b/>
              </w:rPr>
              <w:t>Program antywirusowy</w:t>
            </w:r>
          </w:p>
        </w:tc>
        <w:tc>
          <w:tcPr>
            <w:tcW w:w="6584" w:type="dxa"/>
          </w:tcPr>
          <w:p w14:paraId="5DD79918" w14:textId="77777777" w:rsidR="00B05B69" w:rsidRPr="00641E50" w:rsidRDefault="00656157" w:rsidP="00B05B69">
            <w:pPr>
              <w:jc w:val="both"/>
            </w:pPr>
            <w:r w:rsidRPr="00641E50">
              <w:t>Program antywirusowy</w:t>
            </w:r>
            <w:r w:rsidR="00FF1D49" w:rsidRPr="00641E50">
              <w:t xml:space="preserve"> </w:t>
            </w:r>
            <w:r w:rsidR="00494220" w:rsidRPr="00641E50">
              <w:t xml:space="preserve">ESET NOD32 Antivirus </w:t>
            </w:r>
            <w:r w:rsidR="00B05B69" w:rsidRPr="00641E50">
              <w:t>z licencją uprawniającą do korzystania z oprogramowania dla systemu Windows lub produkt równoważny.</w:t>
            </w:r>
          </w:p>
          <w:p w14:paraId="33190B15" w14:textId="77777777" w:rsidR="00656157" w:rsidRPr="00641E50" w:rsidRDefault="00656157" w:rsidP="00656157">
            <w:r w:rsidRPr="00641E50">
              <w:lastRenderedPageBreak/>
              <w:t xml:space="preserve">Aplikacja </w:t>
            </w:r>
            <w:r w:rsidR="00F33752" w:rsidRPr="00641E50">
              <w:t>musi</w:t>
            </w:r>
            <w:r w:rsidRPr="00641E50">
              <w:t xml:space="preserve"> posiadać polskojęzyczny interfejs użytkownika.</w:t>
            </w:r>
          </w:p>
          <w:p w14:paraId="62CAE48A" w14:textId="77777777" w:rsidR="00656157" w:rsidRPr="00641E50" w:rsidRDefault="00656157" w:rsidP="00656157">
            <w:r w:rsidRPr="00641E50">
              <w:t>Zamawiający dopuszcza wersję edukacyjną NOD32 w formie przedłużenia dla istniejącego oprogramowania.</w:t>
            </w:r>
          </w:p>
          <w:p w14:paraId="1CAE8004" w14:textId="77777777" w:rsidR="00997AED" w:rsidRPr="00641E50" w:rsidRDefault="00656157" w:rsidP="009C32D1">
            <w:r w:rsidRPr="00641E50">
              <w:t xml:space="preserve">licencja edukacyjna na 24 miesiące  </w:t>
            </w:r>
          </w:p>
          <w:p w14:paraId="6D71D2EC" w14:textId="77777777" w:rsidR="00A31C9B" w:rsidRPr="00641E50" w:rsidRDefault="00A31C9B" w:rsidP="009C32D1">
            <w:r w:rsidRPr="00641E50">
              <w:t>Warunki równoważności zawiera załącznik nr 2 B do SIWZ</w:t>
            </w:r>
          </w:p>
        </w:tc>
        <w:tc>
          <w:tcPr>
            <w:tcW w:w="1205" w:type="dxa"/>
            <w:vAlign w:val="center"/>
          </w:tcPr>
          <w:p w14:paraId="42B58DC9" w14:textId="77777777" w:rsidR="00997AED" w:rsidRPr="00E442FE" w:rsidRDefault="00656157" w:rsidP="00997AED">
            <w:pPr>
              <w:jc w:val="center"/>
              <w:rPr>
                <w:b/>
              </w:rPr>
            </w:pPr>
            <w:r w:rsidRPr="00641E50">
              <w:rPr>
                <w:b/>
              </w:rPr>
              <w:lastRenderedPageBreak/>
              <w:t>100</w:t>
            </w:r>
          </w:p>
        </w:tc>
      </w:tr>
      <w:tr w:rsidR="00E442FE" w:rsidRPr="00E442FE" w14:paraId="2086FE57" w14:textId="77777777" w:rsidTr="0008215A">
        <w:trPr>
          <w:jc w:val="center"/>
        </w:trPr>
        <w:tc>
          <w:tcPr>
            <w:tcW w:w="1017" w:type="dxa"/>
            <w:vMerge w:val="restart"/>
            <w:shd w:val="clear" w:color="auto" w:fill="DEEAF6" w:themeFill="accent1" w:themeFillTint="33"/>
            <w:vAlign w:val="center"/>
          </w:tcPr>
          <w:p w14:paraId="7988FC35" w14:textId="77777777" w:rsidR="00B72FB2" w:rsidRPr="00E442FE" w:rsidRDefault="00B72FB2" w:rsidP="009C32D1">
            <w:pPr>
              <w:jc w:val="center"/>
              <w:rPr>
                <w:b/>
                <w:sz w:val="24"/>
                <w:szCs w:val="24"/>
              </w:rPr>
            </w:pPr>
            <w:r w:rsidRPr="00E442FE">
              <w:rPr>
                <w:b/>
                <w:sz w:val="24"/>
                <w:szCs w:val="24"/>
              </w:rPr>
              <w:t>CZĘŚĆ</w:t>
            </w:r>
          </w:p>
        </w:tc>
        <w:tc>
          <w:tcPr>
            <w:tcW w:w="9565" w:type="dxa"/>
            <w:gridSpan w:val="3"/>
            <w:shd w:val="clear" w:color="auto" w:fill="DEEAF6" w:themeFill="accent1" w:themeFillTint="33"/>
            <w:vAlign w:val="center"/>
          </w:tcPr>
          <w:p w14:paraId="1740804E" w14:textId="77777777" w:rsidR="00B72FB2" w:rsidRPr="00E442FE" w:rsidRDefault="00121F26" w:rsidP="009C32D1">
            <w:pPr>
              <w:jc w:val="center"/>
              <w:rPr>
                <w:b/>
                <w:sz w:val="24"/>
                <w:szCs w:val="24"/>
              </w:rPr>
            </w:pPr>
            <w:r>
              <w:rPr>
                <w:b/>
                <w:sz w:val="24"/>
                <w:szCs w:val="24"/>
              </w:rPr>
              <w:t>Klaster</w:t>
            </w:r>
          </w:p>
        </w:tc>
      </w:tr>
      <w:tr w:rsidR="00E442FE" w:rsidRPr="00E442FE" w14:paraId="3C9B6B49" w14:textId="77777777" w:rsidTr="0008215A">
        <w:trPr>
          <w:jc w:val="center"/>
        </w:trPr>
        <w:tc>
          <w:tcPr>
            <w:tcW w:w="1017" w:type="dxa"/>
            <w:vMerge/>
            <w:vAlign w:val="center"/>
          </w:tcPr>
          <w:p w14:paraId="75D80673" w14:textId="77777777" w:rsidR="00B72FB2" w:rsidRPr="00E442FE" w:rsidRDefault="00B72FB2" w:rsidP="009C32D1">
            <w:pPr>
              <w:jc w:val="center"/>
              <w:rPr>
                <w:b/>
                <w:sz w:val="24"/>
                <w:szCs w:val="24"/>
              </w:rPr>
            </w:pPr>
          </w:p>
        </w:tc>
        <w:tc>
          <w:tcPr>
            <w:tcW w:w="1776" w:type="dxa"/>
            <w:shd w:val="clear" w:color="auto" w:fill="F2F2F2" w:themeFill="background1" w:themeFillShade="F2"/>
            <w:vAlign w:val="center"/>
          </w:tcPr>
          <w:p w14:paraId="7B7C687A" w14:textId="77777777" w:rsidR="00B72FB2" w:rsidRPr="00E442FE" w:rsidRDefault="00B72FB2" w:rsidP="009C32D1">
            <w:pPr>
              <w:jc w:val="center"/>
              <w:rPr>
                <w:b/>
                <w:sz w:val="24"/>
                <w:szCs w:val="24"/>
              </w:rPr>
            </w:pPr>
            <w:r w:rsidRPr="00E442FE">
              <w:rPr>
                <w:b/>
                <w:sz w:val="24"/>
                <w:szCs w:val="24"/>
              </w:rPr>
              <w:t>PRODUKT</w:t>
            </w:r>
          </w:p>
        </w:tc>
        <w:tc>
          <w:tcPr>
            <w:tcW w:w="6584" w:type="dxa"/>
            <w:shd w:val="clear" w:color="auto" w:fill="F2F2F2" w:themeFill="background1" w:themeFillShade="F2"/>
            <w:vAlign w:val="center"/>
          </w:tcPr>
          <w:p w14:paraId="6EC11684" w14:textId="77777777" w:rsidR="00B72FB2" w:rsidRPr="00E442FE" w:rsidRDefault="00B72FB2" w:rsidP="009C32D1">
            <w:pPr>
              <w:jc w:val="center"/>
              <w:rPr>
                <w:b/>
                <w:sz w:val="24"/>
                <w:szCs w:val="24"/>
              </w:rPr>
            </w:pPr>
            <w:r w:rsidRPr="00E442FE">
              <w:rPr>
                <w:b/>
                <w:sz w:val="24"/>
                <w:szCs w:val="24"/>
              </w:rPr>
              <w:t>SPECYFIKACJA</w:t>
            </w:r>
          </w:p>
        </w:tc>
        <w:tc>
          <w:tcPr>
            <w:tcW w:w="1205" w:type="dxa"/>
            <w:shd w:val="clear" w:color="auto" w:fill="F2F2F2" w:themeFill="background1" w:themeFillShade="F2"/>
            <w:vAlign w:val="center"/>
          </w:tcPr>
          <w:p w14:paraId="0089AC16" w14:textId="77777777" w:rsidR="00B72FB2" w:rsidRPr="00E442FE" w:rsidRDefault="00B72FB2" w:rsidP="009C32D1">
            <w:pPr>
              <w:jc w:val="center"/>
              <w:rPr>
                <w:b/>
                <w:sz w:val="24"/>
                <w:szCs w:val="24"/>
              </w:rPr>
            </w:pPr>
            <w:r w:rsidRPr="00E442FE">
              <w:rPr>
                <w:b/>
                <w:sz w:val="24"/>
                <w:szCs w:val="24"/>
              </w:rPr>
              <w:t>ILOŚĆ</w:t>
            </w:r>
          </w:p>
        </w:tc>
      </w:tr>
      <w:tr w:rsidR="003A2F26" w:rsidRPr="00E442FE" w14:paraId="72FAF583" w14:textId="77777777" w:rsidTr="0008215A">
        <w:trPr>
          <w:jc w:val="center"/>
        </w:trPr>
        <w:tc>
          <w:tcPr>
            <w:tcW w:w="1017" w:type="dxa"/>
            <w:vMerge w:val="restart"/>
            <w:vAlign w:val="center"/>
          </w:tcPr>
          <w:p w14:paraId="316F9834" w14:textId="77777777" w:rsidR="003A2F26" w:rsidRPr="00E442FE" w:rsidRDefault="003A2F26" w:rsidP="00EA4B7A">
            <w:pPr>
              <w:jc w:val="center"/>
              <w:rPr>
                <w:b/>
              </w:rPr>
            </w:pPr>
            <w:r>
              <w:rPr>
                <w:b/>
              </w:rPr>
              <w:t>II 1</w:t>
            </w:r>
          </w:p>
        </w:tc>
        <w:tc>
          <w:tcPr>
            <w:tcW w:w="1776" w:type="dxa"/>
            <w:vAlign w:val="center"/>
          </w:tcPr>
          <w:p w14:paraId="212EC92D" w14:textId="77777777" w:rsidR="003A2F26" w:rsidRPr="00E442FE" w:rsidRDefault="003A2F26" w:rsidP="00EA4B7A">
            <w:pPr>
              <w:jc w:val="center"/>
              <w:rPr>
                <w:b/>
              </w:rPr>
            </w:pPr>
            <w:r>
              <w:rPr>
                <w:b/>
              </w:rPr>
              <w:t>Serwer</w:t>
            </w:r>
          </w:p>
        </w:tc>
        <w:tc>
          <w:tcPr>
            <w:tcW w:w="6584" w:type="dxa"/>
            <w:vAlign w:val="center"/>
          </w:tcPr>
          <w:p w14:paraId="1AE8855D" w14:textId="77777777" w:rsidR="003A2F26" w:rsidRPr="003A2F26" w:rsidRDefault="003A2F26" w:rsidP="00121F26">
            <w:r w:rsidRPr="003A2F26">
              <w:t>Typ obudowy serwera maksymalnie 1U RACK 19 cali (wraz z szynami umożliwiającymi wysunięcie i wszystkimi elementami niezbędnymi do zamontowania serwera w szafie).</w:t>
            </w:r>
          </w:p>
          <w:p w14:paraId="6550F53C" w14:textId="77777777" w:rsidR="003A2F26" w:rsidRPr="003A2F26" w:rsidRDefault="003A2F26" w:rsidP="00121F26">
            <w:r w:rsidRPr="003A2F26">
              <w:t xml:space="preserve">Procesor 16-rdzeniowy o taktowaniu min. 3GHz, , osiągający w testach SPECint_rate_base2017 wynik nie gorszy niż 118 punktów w konfiguracji jednoprocesorowej oferowanego modelu serwera. Wynik testu musi być opublikowany na stronie www.spec.org., </w:t>
            </w:r>
          </w:p>
          <w:p w14:paraId="6DDCDE54" w14:textId="77777777" w:rsidR="003A2F26" w:rsidRPr="003A2F26" w:rsidRDefault="003A2F26" w:rsidP="00121F26">
            <w:r w:rsidRPr="003A2F26">
              <w:rPr>
                <w:rFonts w:ascii="Cambria" w:hAnsi="Cambria"/>
                <w:b/>
                <w:lang w:eastAsia="ar-SA"/>
              </w:rPr>
              <w:t>Wydruk zawierający wyniki SPECint_rate_base2017  stanowi w załącznik 2 C do SIWZ</w:t>
            </w:r>
          </w:p>
          <w:p w14:paraId="4D4A2D0F" w14:textId="77777777" w:rsidR="003A2F26" w:rsidRPr="003A2F26" w:rsidRDefault="003A2F26" w:rsidP="00121F26">
            <w:r w:rsidRPr="003A2F26">
              <w:t>Ilość procesorów : 1</w:t>
            </w:r>
          </w:p>
          <w:p w14:paraId="31AF6BB2" w14:textId="77777777" w:rsidR="003A2F26" w:rsidRPr="003A2F26" w:rsidRDefault="003A2F26" w:rsidP="00121F26">
            <w:r w:rsidRPr="003A2F26">
              <w:t xml:space="preserve">Pamięć 128 GB DDR4 </w:t>
            </w:r>
          </w:p>
          <w:p w14:paraId="31C35DF0" w14:textId="77777777" w:rsidR="003A2F26" w:rsidRPr="003A2F26" w:rsidRDefault="003A2F26" w:rsidP="00121F26">
            <w:r w:rsidRPr="003A2F26">
              <w:t xml:space="preserve">Płyta główna z minimum 16 slotami na pamięć </w:t>
            </w:r>
          </w:p>
          <w:p w14:paraId="2EF78499" w14:textId="77777777" w:rsidR="003A2F26" w:rsidRPr="003A2F26" w:rsidRDefault="003A2F26" w:rsidP="00121F26">
            <w:r w:rsidRPr="003A2F26">
              <w:t>Serwer ma posiadać pamięć flash w postaci kart</w:t>
            </w:r>
          </w:p>
          <w:p w14:paraId="68A6B533" w14:textId="77777777" w:rsidR="003A2F26" w:rsidRPr="003A2F26" w:rsidRDefault="003A2F26" w:rsidP="00121F26">
            <w:r w:rsidRPr="003A2F26">
              <w:t>microSD/SD zapewniającą minimalną pojemność 32GB i</w:t>
            </w:r>
          </w:p>
          <w:p w14:paraId="5E825AA4" w14:textId="77777777" w:rsidR="003A2F26" w:rsidRPr="003A2F26" w:rsidRDefault="003A2F26" w:rsidP="00121F26">
            <w:r w:rsidRPr="003A2F26">
              <w:t>redundancję danych RAID-1. Zastosowane rozwiązanie musi posiadać</w:t>
            </w:r>
          </w:p>
          <w:p w14:paraId="49DC1BBF" w14:textId="77777777" w:rsidR="003A2F26" w:rsidRPr="003A2F26" w:rsidRDefault="003A2F26" w:rsidP="00121F26">
            <w:r w:rsidRPr="003A2F26">
              <w:t>gwarancję producenta serwera.</w:t>
            </w:r>
          </w:p>
          <w:p w14:paraId="1C2143E2" w14:textId="77777777" w:rsidR="003A2F26" w:rsidRPr="003A2F26" w:rsidRDefault="003A2F26" w:rsidP="00121F26">
            <w:r w:rsidRPr="003A2F26">
              <w:t>Minimum 2 wbudowane porty Ethernet 10Gb RJ-45</w:t>
            </w:r>
          </w:p>
          <w:p w14:paraId="4335F23E" w14:textId="77777777" w:rsidR="003A2F26" w:rsidRPr="003A2F26" w:rsidRDefault="003A2F26" w:rsidP="00121F26">
            <w:r w:rsidRPr="003A2F26">
              <w:t>Zainstalowana karta 2 portowa 10Gb SFP+.  Zastosowane rozwiązanie musi posiadać gwarancję producenta serwera</w:t>
            </w:r>
          </w:p>
          <w:p w14:paraId="079B16C2" w14:textId="77777777" w:rsidR="003A2F26" w:rsidRPr="003A2F26" w:rsidRDefault="003A2F26" w:rsidP="00121F26">
            <w:r w:rsidRPr="003A2F26">
              <w:t>Porty:</w:t>
            </w:r>
          </w:p>
          <w:p w14:paraId="63C4C8F8" w14:textId="77777777" w:rsidR="003A2F26" w:rsidRPr="003A2F26" w:rsidRDefault="003A2F26" w:rsidP="00121F26">
            <w:r w:rsidRPr="003A2F26">
              <w:t>4x USB 3.0 (w tym 1 port wewnętrzny)</w:t>
            </w:r>
          </w:p>
          <w:p w14:paraId="0F5ED0A7" w14:textId="77777777" w:rsidR="003A2F26" w:rsidRPr="003A2F26" w:rsidRDefault="003A2F26" w:rsidP="00121F26">
            <w:r w:rsidRPr="003A2F26">
              <w:t>1x USB do zarządzania</w:t>
            </w:r>
          </w:p>
          <w:p w14:paraId="43774220" w14:textId="77777777" w:rsidR="003A2F26" w:rsidRPr="003A2F26" w:rsidRDefault="003A2F26" w:rsidP="00121F26">
            <w:r w:rsidRPr="003A2F26">
              <w:t>1x VGA</w:t>
            </w:r>
          </w:p>
          <w:p w14:paraId="5130ACF3" w14:textId="77777777" w:rsidR="003A2F26" w:rsidRPr="003A2F26" w:rsidRDefault="003A2F26" w:rsidP="00121F26">
            <w:r w:rsidRPr="003A2F26">
              <w:t>Wewnętrzny slot na kartę micro SD.</w:t>
            </w:r>
          </w:p>
          <w:p w14:paraId="5367D29F" w14:textId="77777777" w:rsidR="003A2F26" w:rsidRPr="003A2F26" w:rsidRDefault="003A2F26" w:rsidP="00121F26">
            <w:r w:rsidRPr="003A2F26">
              <w:t>Możliwość rozbudowy o:</w:t>
            </w:r>
          </w:p>
          <w:p w14:paraId="510810A0" w14:textId="77777777" w:rsidR="003A2F26" w:rsidRPr="003A2F26" w:rsidRDefault="003A2F26" w:rsidP="00121F26">
            <w:r w:rsidRPr="003A2F26">
              <w:t>1x port szeregowy typu DB9/DE-9 (9 pinowy)</w:t>
            </w:r>
          </w:p>
          <w:p w14:paraId="3D72B56C" w14:textId="77777777" w:rsidR="003A2F26" w:rsidRDefault="003A2F26" w:rsidP="00121F26">
            <w:r w:rsidRPr="003A2F26">
              <w:t>Nie dopuszczalne jest stosowanie przejściówek ani kart PCI w celu</w:t>
            </w:r>
          </w:p>
          <w:p w14:paraId="74A6CE44" w14:textId="77777777" w:rsidR="003A2F26" w:rsidRDefault="003A2F26" w:rsidP="00121F26">
            <w:r>
              <w:t>uzyskania wymaganej powyżej ilości portów USB/micro SD.</w:t>
            </w:r>
          </w:p>
          <w:p w14:paraId="3E440555" w14:textId="77777777" w:rsidR="003A2F26" w:rsidRDefault="003A2F26" w:rsidP="00121F26">
            <w:r>
              <w:t>Zasilacz 2 szt., typu Hot-plug, redundantne, każdy o mocy minimum 800W, efektywność zasilaczy minimum 90%</w:t>
            </w:r>
          </w:p>
          <w:p w14:paraId="528D66D1" w14:textId="77777777" w:rsidR="003A2F26" w:rsidRDefault="003A2F26" w:rsidP="00121F26">
            <w:r>
              <w:t>Moduł zarządzający:</w:t>
            </w:r>
          </w:p>
          <w:p w14:paraId="15AE5112" w14:textId="77777777" w:rsidR="003A2F26" w:rsidRDefault="003A2F26" w:rsidP="00121F26">
            <w:r>
              <w:t>Niezależna od system operacyjnego, zintegrowana z płytą główną serwera lub jako dodatkowa karta w slocie PCI Express, jednak nie może ona powodować zmniejszenia minimalnej liczby gniazd PCIe w serwerze, posiadająca minimalną funkcjonalność:</w:t>
            </w:r>
          </w:p>
          <w:p w14:paraId="5B68DDA7" w14:textId="77777777" w:rsidR="003A2F26" w:rsidRDefault="003A2F26" w:rsidP="00121F26">
            <w:r>
              <w:t xml:space="preserve"> • monitorowanie podzespołów serwera: temperatura, zasilacze, wentylatory, procesory, pamięć RAM, kontrolery macierzowe i dyski(fizyczne i logiczne), karty sieciowe</w:t>
            </w:r>
          </w:p>
          <w:p w14:paraId="610C3FC2" w14:textId="77777777" w:rsidR="003A2F26" w:rsidRDefault="003A2F26" w:rsidP="00121F26">
            <w:r>
              <w:t xml:space="preserve"> • wparcie dla agentów zarządzających oraz możliwość pracy w trybie bezagentowym – bez agentów zarządzania instalowanych w systemie operacyjnym z generowaniem alertów SNMP</w:t>
            </w:r>
          </w:p>
          <w:p w14:paraId="2DF6EB7D" w14:textId="77777777" w:rsidR="003A2F26" w:rsidRDefault="003A2F26" w:rsidP="00121F26">
            <w:r>
              <w:t xml:space="preserve"> • dostęp do karty zarządzającej poprzez </w:t>
            </w:r>
          </w:p>
          <w:p w14:paraId="74B4F778" w14:textId="77777777" w:rsidR="003A2F26" w:rsidRDefault="003A2F26" w:rsidP="00121F26">
            <w:r>
              <w:t xml:space="preserve">- dedykowany port RJ45 </w:t>
            </w:r>
          </w:p>
          <w:p w14:paraId="5D86A75C" w14:textId="77777777" w:rsidR="003A2F26" w:rsidRDefault="003A2F26" w:rsidP="00121F26">
            <w:r>
              <w:t>- przez współdzielony port zintegrowanej karty sieciowej serwera</w:t>
            </w:r>
          </w:p>
          <w:p w14:paraId="11CF5C80" w14:textId="77777777" w:rsidR="003A2F26" w:rsidRDefault="003A2F26" w:rsidP="00121F26">
            <w:r>
              <w:t xml:space="preserve">• dostęp do karty możliwy </w:t>
            </w:r>
          </w:p>
          <w:p w14:paraId="5B1C5970" w14:textId="77777777" w:rsidR="003A2F26" w:rsidRDefault="003A2F26" w:rsidP="00121F26">
            <w:r>
              <w:t xml:space="preserve">- z poziomu przeglądarki webowej (GUI) </w:t>
            </w:r>
          </w:p>
          <w:p w14:paraId="69A00DB4" w14:textId="77777777" w:rsidR="003A2F26" w:rsidRPr="00D52958" w:rsidRDefault="003A2F26" w:rsidP="00121F26">
            <w:pPr>
              <w:rPr>
                <w:lang w:val="en-US"/>
              </w:rPr>
            </w:pPr>
            <w:r w:rsidRPr="00D52958">
              <w:rPr>
                <w:lang w:val="en-US"/>
              </w:rPr>
              <w:t>- z poziomu linii komend zgodnie z DMTF System Management Architecture for Server Hardware, Server Management Command Line Protocol (SM CLP)</w:t>
            </w:r>
          </w:p>
          <w:p w14:paraId="3C3AA16F" w14:textId="77777777" w:rsidR="003A2F26" w:rsidRDefault="003A2F26" w:rsidP="00121F26">
            <w:r>
              <w:t xml:space="preserve">- z poziomu skryptu (XML/Perl) </w:t>
            </w:r>
          </w:p>
          <w:p w14:paraId="30500082" w14:textId="77777777" w:rsidR="003A2F26" w:rsidRPr="00D52958" w:rsidRDefault="003A2F26" w:rsidP="00121F26">
            <w:pPr>
              <w:rPr>
                <w:lang w:val="en-US"/>
              </w:rPr>
            </w:pPr>
            <w:r w:rsidRPr="00D52958">
              <w:rPr>
                <w:lang w:val="en-US"/>
              </w:rPr>
              <w:t xml:space="preserve">- poprzez interfejs IPMI 2.0 (Intelligent Platform Management Interface) </w:t>
            </w:r>
          </w:p>
          <w:p w14:paraId="08304542" w14:textId="77777777" w:rsidR="003A2F26" w:rsidRDefault="003A2F26" w:rsidP="00121F26">
            <w:r>
              <w:t xml:space="preserve">• wbudowane narzędzia diagnostyczne </w:t>
            </w:r>
          </w:p>
          <w:p w14:paraId="3EDDBA23" w14:textId="77777777" w:rsidR="003A2F26" w:rsidRDefault="003A2F26" w:rsidP="00121F26">
            <w:r>
              <w:t>• zdalna konfiguracji serwera(BIOS) i instalacji systemu operacyjnego</w:t>
            </w:r>
          </w:p>
          <w:p w14:paraId="5B3A9D4A" w14:textId="77777777" w:rsidR="003A2F26" w:rsidRDefault="003A2F26" w:rsidP="00121F26">
            <w:r>
              <w:t>Wsparcie dla systemów operacyjnych i systemów wirtualizacyjnych:</w:t>
            </w:r>
          </w:p>
          <w:p w14:paraId="72B11225" w14:textId="77777777" w:rsidR="003A2F26" w:rsidRPr="00D52958" w:rsidRDefault="003A2F26" w:rsidP="00121F26">
            <w:pPr>
              <w:rPr>
                <w:lang w:val="en-US"/>
              </w:rPr>
            </w:pPr>
            <w:r w:rsidRPr="00D52958">
              <w:rPr>
                <w:lang w:val="en-US"/>
              </w:rPr>
              <w:t>Microsoft Windows Server 2019</w:t>
            </w:r>
          </w:p>
          <w:p w14:paraId="0E1215B9" w14:textId="77777777" w:rsidR="003A2F26" w:rsidRPr="00D52958" w:rsidRDefault="003A2F26" w:rsidP="00121F26">
            <w:pPr>
              <w:rPr>
                <w:lang w:val="en-US"/>
              </w:rPr>
            </w:pPr>
            <w:r w:rsidRPr="00D52958">
              <w:rPr>
                <w:lang w:val="en-US"/>
              </w:rPr>
              <w:t>Red Hat Enterprise Linux (RHEL) 7, 8</w:t>
            </w:r>
          </w:p>
          <w:p w14:paraId="66D80C7B" w14:textId="77777777" w:rsidR="003A2F26" w:rsidRPr="00D52958" w:rsidRDefault="003A2F26" w:rsidP="00121F26">
            <w:pPr>
              <w:rPr>
                <w:lang w:val="en-US"/>
              </w:rPr>
            </w:pPr>
            <w:r w:rsidRPr="00D52958">
              <w:rPr>
                <w:lang w:val="en-US"/>
              </w:rPr>
              <w:t>SUSE Linux Enterprise Server (SLES) 12, 15</w:t>
            </w:r>
          </w:p>
          <w:p w14:paraId="0963C652" w14:textId="77777777" w:rsidR="003A2F26" w:rsidRDefault="003A2F26" w:rsidP="00121F26">
            <w:r>
              <w:t>VMware ESXi 6.5 U3, 6.7 U3</w:t>
            </w:r>
          </w:p>
          <w:p w14:paraId="53BBE006" w14:textId="77777777" w:rsidR="003A2F26" w:rsidRDefault="003A2F26" w:rsidP="00121F26">
            <w:r>
              <w:t>Gwarancja:</w:t>
            </w:r>
          </w:p>
          <w:p w14:paraId="698E34C6" w14:textId="77777777" w:rsidR="003A2F26" w:rsidRPr="00E442FE" w:rsidRDefault="003A2F26" w:rsidP="00121F26">
            <w:r>
              <w:lastRenderedPageBreak/>
              <w:t>Minimum 3-letnia gwarancja producenta na części, robociznę i naprawę w miejscu instalacji typu On-Site z czasem reakcji NBD. Usługa wsparcia technicznego musi być świadczona przez serwis producenta oferowanych urządzeń.</w:t>
            </w:r>
          </w:p>
        </w:tc>
        <w:tc>
          <w:tcPr>
            <w:tcW w:w="1205" w:type="dxa"/>
            <w:vMerge w:val="restart"/>
            <w:vAlign w:val="center"/>
          </w:tcPr>
          <w:p w14:paraId="0F8B6DAB" w14:textId="77777777" w:rsidR="003A2F26" w:rsidRPr="00E442FE" w:rsidRDefault="003A2F26" w:rsidP="00EA4B7A">
            <w:pPr>
              <w:jc w:val="center"/>
              <w:rPr>
                <w:b/>
              </w:rPr>
            </w:pPr>
            <w:r>
              <w:rPr>
                <w:b/>
              </w:rPr>
              <w:lastRenderedPageBreak/>
              <w:t>3</w:t>
            </w:r>
          </w:p>
        </w:tc>
      </w:tr>
      <w:tr w:rsidR="003A2F26" w:rsidRPr="00E442FE" w14:paraId="3CDF105A" w14:textId="77777777" w:rsidTr="00736207">
        <w:trPr>
          <w:jc w:val="center"/>
        </w:trPr>
        <w:tc>
          <w:tcPr>
            <w:tcW w:w="1017" w:type="dxa"/>
            <w:vMerge/>
            <w:vAlign w:val="center"/>
          </w:tcPr>
          <w:p w14:paraId="2DF7113D" w14:textId="77777777" w:rsidR="003A2F26" w:rsidRDefault="003A2F26" w:rsidP="0088046A">
            <w:pPr>
              <w:jc w:val="center"/>
              <w:rPr>
                <w:b/>
              </w:rPr>
            </w:pPr>
          </w:p>
        </w:tc>
        <w:tc>
          <w:tcPr>
            <w:tcW w:w="1776" w:type="dxa"/>
            <w:vAlign w:val="center"/>
          </w:tcPr>
          <w:p w14:paraId="7A5D0CA6" w14:textId="6879840E" w:rsidR="003A2F26" w:rsidRDefault="003A2F26" w:rsidP="0088046A">
            <w:pPr>
              <w:jc w:val="center"/>
              <w:rPr>
                <w:b/>
              </w:rPr>
            </w:pPr>
            <w:r w:rsidRPr="00417C27">
              <w:rPr>
                <w:rFonts w:ascii="Cambria" w:hAnsi="Cambria"/>
                <w:b/>
                <w:sz w:val="18"/>
                <w:szCs w:val="18"/>
                <w:lang w:eastAsia="zh-CN"/>
              </w:rPr>
              <w:t>Wsparcie techniczne:</w:t>
            </w:r>
          </w:p>
        </w:tc>
        <w:tc>
          <w:tcPr>
            <w:tcW w:w="6584" w:type="dxa"/>
          </w:tcPr>
          <w:p w14:paraId="18CC0426" w14:textId="77777777" w:rsidR="003A2F26" w:rsidRPr="0088046A" w:rsidRDefault="003A2F26" w:rsidP="0088046A">
            <w:pPr>
              <w:suppressAutoHyphens/>
              <w:jc w:val="both"/>
              <w:rPr>
                <w:rFonts w:ascii="Cambria" w:hAnsi="Cambria"/>
                <w:sz w:val="18"/>
                <w:szCs w:val="18"/>
                <w:lang w:eastAsia="zh-CN"/>
              </w:rPr>
            </w:pPr>
            <w:r w:rsidRPr="0088046A">
              <w:rPr>
                <w:rFonts w:ascii="Cambria" w:hAnsi="Cambria"/>
                <w:sz w:val="18"/>
                <w:szCs w:val="18"/>
                <w:lang w:eastAsia="zh-CN"/>
              </w:rPr>
              <w:t xml:space="preserve">Wykonawca w ramach wynagrodzenia   zapewni wsparcie techniczne producenta w postaci polskojęzycznej linii technicznej producenta sprzętu, dostępnej </w:t>
            </w:r>
          </w:p>
          <w:p w14:paraId="65C7F155" w14:textId="77777777" w:rsidR="003A2F26" w:rsidRPr="0088046A" w:rsidRDefault="003A2F26" w:rsidP="0088046A">
            <w:pPr>
              <w:suppressAutoHyphens/>
              <w:jc w:val="both"/>
              <w:rPr>
                <w:rFonts w:ascii="Cambria" w:hAnsi="Cambria"/>
                <w:sz w:val="18"/>
                <w:szCs w:val="18"/>
                <w:lang w:eastAsia="zh-CN"/>
              </w:rPr>
            </w:pPr>
            <w:r w:rsidRPr="0088046A">
              <w:rPr>
                <w:rFonts w:ascii="Cambria" w:hAnsi="Cambria"/>
                <w:sz w:val="18"/>
                <w:szCs w:val="18"/>
                <w:lang w:eastAsia="zh-CN"/>
              </w:rPr>
              <w:t>w czasie obowiązywania gwarancji na sprzęt i umożliwiającej po podaniu numeru seryjnego urządzenia:</w:t>
            </w:r>
          </w:p>
          <w:p w14:paraId="42822751" w14:textId="77777777" w:rsidR="003A2F26" w:rsidRPr="0088046A" w:rsidRDefault="003A2F26" w:rsidP="0088046A">
            <w:pPr>
              <w:suppressAutoHyphens/>
              <w:jc w:val="both"/>
              <w:rPr>
                <w:rFonts w:ascii="Cambria" w:hAnsi="Cambria"/>
                <w:sz w:val="18"/>
                <w:szCs w:val="18"/>
                <w:lang w:eastAsia="zh-CN"/>
              </w:rPr>
            </w:pPr>
            <w:r w:rsidRPr="0088046A">
              <w:rPr>
                <w:rFonts w:ascii="Cambria" w:hAnsi="Cambria"/>
                <w:sz w:val="18"/>
                <w:szCs w:val="18"/>
                <w:lang w:eastAsia="zh-CN"/>
              </w:rPr>
              <w:t xml:space="preserve">- weryfikację konfiguracji fabrycznej wraz z wersją fabrycznie dostarczonego oprogramowania (system operacyjny, szczegółowa konfiguracja sprzętowa </w:t>
            </w:r>
          </w:p>
          <w:p w14:paraId="162B1550" w14:textId="77777777" w:rsidR="003A2F26" w:rsidRPr="0088046A" w:rsidRDefault="003A2F26" w:rsidP="0088046A">
            <w:pPr>
              <w:suppressAutoHyphens/>
              <w:jc w:val="both"/>
              <w:rPr>
                <w:rFonts w:ascii="Cambria" w:hAnsi="Cambria"/>
                <w:sz w:val="18"/>
                <w:szCs w:val="18"/>
                <w:lang w:eastAsia="zh-CN"/>
              </w:rPr>
            </w:pPr>
            <w:r w:rsidRPr="0088046A">
              <w:rPr>
                <w:rFonts w:ascii="Cambria" w:hAnsi="Cambria"/>
                <w:sz w:val="18"/>
                <w:szCs w:val="18"/>
                <w:lang w:eastAsia="zh-CN"/>
              </w:rPr>
              <w:t>- CPU, HDD, pamięć)</w:t>
            </w:r>
          </w:p>
          <w:p w14:paraId="0DDD4B19" w14:textId="77777777" w:rsidR="003A2F26" w:rsidRPr="0088046A" w:rsidRDefault="003A2F26" w:rsidP="0088046A">
            <w:pPr>
              <w:suppressAutoHyphens/>
              <w:jc w:val="both"/>
              <w:rPr>
                <w:rFonts w:ascii="Cambria" w:hAnsi="Cambria"/>
                <w:sz w:val="18"/>
                <w:szCs w:val="18"/>
                <w:lang w:eastAsia="zh-CN"/>
              </w:rPr>
            </w:pPr>
            <w:r w:rsidRPr="0088046A">
              <w:rPr>
                <w:rFonts w:ascii="Cambria" w:hAnsi="Cambria"/>
                <w:sz w:val="18"/>
                <w:szCs w:val="18"/>
                <w:lang w:eastAsia="zh-CN"/>
              </w:rPr>
              <w:t>- czasu obowiązywania i typ udzielonej gwarancji.</w:t>
            </w:r>
          </w:p>
          <w:p w14:paraId="5EBB450C" w14:textId="7D96B7EC" w:rsidR="003A2F26" w:rsidRDefault="003A2F26" w:rsidP="0088046A">
            <w:r w:rsidRPr="0088046A">
              <w:rPr>
                <w:rFonts w:ascii="Cambria" w:hAnsi="Cambria"/>
                <w:sz w:val="18"/>
                <w:szCs w:val="18"/>
                <w:lang w:eastAsia="zh-CN"/>
              </w:rPr>
              <w:t xml:space="preserve">Wykonawca w ramach wynagrodzenia zapewni możliwość aktualizacji i pobrania sterowników do oferowanego sprzętu w najnowszych certyfikowanych wersjach przy użyciu dedykowanego darmowego oprogramowania producenta lub bezpośrednio z sieci Internet za pośrednictwem strony www producenta komputera po podaniu numeru seryjnego komputera lub modelu komputera.  </w:t>
            </w:r>
            <w:r w:rsidRPr="0088046A">
              <w:rPr>
                <w:rFonts w:ascii="Cambria" w:hAnsi="Cambria"/>
                <w:i/>
                <w:color w:val="FF0000"/>
                <w:sz w:val="18"/>
                <w:szCs w:val="18"/>
                <w:lang w:eastAsia="zh-CN"/>
              </w:rPr>
              <w:t>Wykonawca poda adres strony oraz sposób realizacji wymagania (opis uzyskania ww. informacji) wraz z dostawą sprzętu.</w:t>
            </w:r>
          </w:p>
        </w:tc>
        <w:tc>
          <w:tcPr>
            <w:tcW w:w="1205" w:type="dxa"/>
            <w:vMerge/>
            <w:vAlign w:val="center"/>
          </w:tcPr>
          <w:p w14:paraId="5154CA3B" w14:textId="77777777" w:rsidR="003A2F26" w:rsidRDefault="003A2F26" w:rsidP="0088046A">
            <w:pPr>
              <w:jc w:val="center"/>
              <w:rPr>
                <w:b/>
              </w:rPr>
            </w:pPr>
          </w:p>
        </w:tc>
      </w:tr>
      <w:tr w:rsidR="0088046A" w:rsidRPr="00E442FE" w14:paraId="3EF96EDA" w14:textId="77777777" w:rsidTr="0008215A">
        <w:trPr>
          <w:jc w:val="center"/>
        </w:trPr>
        <w:tc>
          <w:tcPr>
            <w:tcW w:w="1017" w:type="dxa"/>
            <w:vAlign w:val="center"/>
          </w:tcPr>
          <w:p w14:paraId="20A98BDE" w14:textId="77777777" w:rsidR="0088046A" w:rsidRPr="00E442FE" w:rsidRDefault="0088046A" w:rsidP="0088046A">
            <w:pPr>
              <w:jc w:val="center"/>
              <w:rPr>
                <w:b/>
              </w:rPr>
            </w:pPr>
            <w:r>
              <w:rPr>
                <w:b/>
              </w:rPr>
              <w:t>II 2</w:t>
            </w:r>
          </w:p>
        </w:tc>
        <w:tc>
          <w:tcPr>
            <w:tcW w:w="1776" w:type="dxa"/>
            <w:vAlign w:val="center"/>
          </w:tcPr>
          <w:p w14:paraId="23677F12" w14:textId="77777777" w:rsidR="0088046A" w:rsidRPr="00E442FE" w:rsidRDefault="0088046A" w:rsidP="0088046A">
            <w:pPr>
              <w:jc w:val="center"/>
              <w:rPr>
                <w:b/>
              </w:rPr>
            </w:pPr>
            <w:r>
              <w:rPr>
                <w:b/>
              </w:rPr>
              <w:t>Macierz dyskowa</w:t>
            </w:r>
          </w:p>
        </w:tc>
        <w:tc>
          <w:tcPr>
            <w:tcW w:w="6584" w:type="dxa"/>
            <w:vAlign w:val="center"/>
          </w:tcPr>
          <w:p w14:paraId="54828A96" w14:textId="77777777" w:rsidR="0088046A" w:rsidRPr="002052A9" w:rsidRDefault="0088046A" w:rsidP="0088046A">
            <w:r w:rsidRPr="002052A9">
              <w:t>Obudowa typu RACK 2U - do montażu w szafie serwerowej o następujących parametrach:</w:t>
            </w:r>
          </w:p>
          <w:p w14:paraId="2F0B8D69" w14:textId="77777777" w:rsidR="0088046A" w:rsidRPr="002052A9" w:rsidRDefault="0088046A" w:rsidP="0088046A">
            <w:r w:rsidRPr="002052A9">
              <w:t>-  Dysk sieciowy / serwer plików dla Windows, MacOS, Linux (Samba)</w:t>
            </w:r>
          </w:p>
          <w:p w14:paraId="693CC4B7" w14:textId="77777777" w:rsidR="0088046A" w:rsidRPr="002052A9" w:rsidRDefault="0088046A" w:rsidP="0088046A">
            <w:r w:rsidRPr="002052A9">
              <w:t>-  Pamięć systemowa 16GB</w:t>
            </w:r>
          </w:p>
          <w:p w14:paraId="5B539CEF" w14:textId="77777777" w:rsidR="0088046A" w:rsidRPr="002052A9" w:rsidRDefault="0088046A" w:rsidP="0088046A">
            <w:r w:rsidRPr="002052A9">
              <w:t>-  Możliwość instalacji  8 dysków 3,5-calowych SATA 6 Gb/s, 3 Gb/s</w:t>
            </w:r>
          </w:p>
          <w:p w14:paraId="31B871B7" w14:textId="77777777" w:rsidR="0088046A" w:rsidRPr="002052A9" w:rsidRDefault="0088046A" w:rsidP="0088046A">
            <w:r w:rsidRPr="002052A9">
              <w:t>-  -  Konfiguracja RAID  0, 1, 5, 6, 10, 50, 60</w:t>
            </w:r>
          </w:p>
          <w:p w14:paraId="0BEF3ABF" w14:textId="77777777" w:rsidR="0088046A" w:rsidRPr="002052A9" w:rsidRDefault="0088046A" w:rsidP="0088046A">
            <w:r w:rsidRPr="002052A9">
              <w:t>-  Współpraca z Microsoft Active Directory w zakresie autoryzacji dostępu userów</w:t>
            </w:r>
          </w:p>
          <w:p w14:paraId="73AD6CE1" w14:textId="77777777" w:rsidR="0088046A" w:rsidRPr="002052A9" w:rsidRDefault="0088046A" w:rsidP="0088046A">
            <w:r w:rsidRPr="002052A9">
              <w:t>-  Szyfrowanie danych kluczem AES 256bit</w:t>
            </w:r>
          </w:p>
          <w:p w14:paraId="5F36D61E" w14:textId="77777777" w:rsidR="0088046A" w:rsidRPr="002052A9" w:rsidRDefault="0088046A" w:rsidP="0088046A">
            <w:r w:rsidRPr="002052A9">
              <w:t>-  Obsługa RTRR (ang. Real-Time Remote Replication) umożliwiająca wykonywanie kopii zapasowych zarówno w czasie rzeczywistym jak i według harmonogramu</w:t>
            </w:r>
          </w:p>
          <w:p w14:paraId="55C129C5" w14:textId="77777777" w:rsidR="0088046A" w:rsidRPr="002052A9" w:rsidRDefault="0088046A" w:rsidP="0088046A">
            <w:r w:rsidRPr="002052A9">
              <w:t>-  Wbudowany serwer FTP z funkcjami SSL, TLS</w:t>
            </w:r>
          </w:p>
          <w:p w14:paraId="6E6C417B" w14:textId="77777777" w:rsidR="0088046A" w:rsidRPr="002052A9" w:rsidRDefault="0088046A" w:rsidP="0088046A">
            <w:r w:rsidRPr="002052A9">
              <w:t>-  USB-Copy i kompleksowy backup danych na serwer i urządzenia zewnętrzne</w:t>
            </w:r>
          </w:p>
          <w:p w14:paraId="4A19007F" w14:textId="77777777" w:rsidR="0088046A" w:rsidRPr="002052A9" w:rsidRDefault="0088046A" w:rsidP="0088046A">
            <w:r w:rsidRPr="002052A9">
              <w:t>-  Wbudowany serwer VPN oraz MySQL</w:t>
            </w:r>
          </w:p>
          <w:p w14:paraId="3C34E8DF" w14:textId="77777777" w:rsidR="0088046A" w:rsidRPr="002052A9" w:rsidRDefault="0088046A" w:rsidP="0088046A">
            <w:r w:rsidRPr="002052A9">
              <w:t>-  Port wewnętrznej pamięci podręcznej przyspieszający operacje we/wy</w:t>
            </w:r>
          </w:p>
          <w:p w14:paraId="54D67998" w14:textId="77777777" w:rsidR="0088046A" w:rsidRPr="002052A9" w:rsidRDefault="0088046A" w:rsidP="0088046A">
            <w:r w:rsidRPr="002052A9">
              <w:t>Złącza: 2 x  Port 2,5 Gigabit sieci Ethernet (2,5G/1G/100M),  2 x 10GbE SFP+, USB 3.0 - 3 szt.</w:t>
            </w:r>
          </w:p>
          <w:p w14:paraId="43039A1B" w14:textId="77777777" w:rsidR="0088046A" w:rsidRPr="002052A9" w:rsidRDefault="0088046A" w:rsidP="0088046A">
            <w:r w:rsidRPr="002052A9">
              <w:t>Zasilanie:  2 x zasilacz z redundancją</w:t>
            </w:r>
          </w:p>
          <w:p w14:paraId="7C3BC822" w14:textId="77777777" w:rsidR="0088046A" w:rsidRPr="002052A9" w:rsidRDefault="0088046A" w:rsidP="0088046A">
            <w:r w:rsidRPr="002052A9">
              <w:t>Gwarancja: 36 miesięcy</w:t>
            </w:r>
          </w:p>
          <w:p w14:paraId="1C79C7C0" w14:textId="77777777" w:rsidR="0088046A" w:rsidRPr="002052A9" w:rsidRDefault="0088046A" w:rsidP="0088046A"/>
          <w:p w14:paraId="06F0CCEC" w14:textId="77777777" w:rsidR="0088046A" w:rsidRPr="002052A9" w:rsidRDefault="0088046A" w:rsidP="0088046A">
            <w:r w:rsidRPr="002052A9">
              <w:t>Wyposażenie dodatkowe:</w:t>
            </w:r>
          </w:p>
          <w:p w14:paraId="5EF227BD" w14:textId="77777777" w:rsidR="0088046A" w:rsidRPr="002052A9" w:rsidRDefault="0088046A" w:rsidP="0088046A">
            <w:r w:rsidRPr="002052A9">
              <w:t>zainstalowane 4 dyski 3.5", pojemność dysków min. 10TB każdy</w:t>
            </w:r>
          </w:p>
          <w:p w14:paraId="0AEB6BBC" w14:textId="77777777" w:rsidR="0088046A" w:rsidRPr="002052A9" w:rsidRDefault="0088046A" w:rsidP="0088046A">
            <w:r w:rsidRPr="002052A9">
              <w:t>zestaw do montażu w szafie rack</w:t>
            </w:r>
          </w:p>
        </w:tc>
        <w:tc>
          <w:tcPr>
            <w:tcW w:w="1205" w:type="dxa"/>
            <w:vAlign w:val="center"/>
          </w:tcPr>
          <w:p w14:paraId="0490B842" w14:textId="77777777" w:rsidR="0088046A" w:rsidRPr="00E442FE" w:rsidRDefault="0088046A" w:rsidP="0088046A">
            <w:pPr>
              <w:jc w:val="center"/>
              <w:rPr>
                <w:b/>
              </w:rPr>
            </w:pPr>
            <w:r>
              <w:rPr>
                <w:b/>
              </w:rPr>
              <w:t>1</w:t>
            </w:r>
          </w:p>
        </w:tc>
      </w:tr>
      <w:tr w:rsidR="0088046A" w:rsidRPr="00E442FE" w14:paraId="655DBF26" w14:textId="77777777" w:rsidTr="0008215A">
        <w:trPr>
          <w:jc w:val="center"/>
        </w:trPr>
        <w:tc>
          <w:tcPr>
            <w:tcW w:w="1017" w:type="dxa"/>
            <w:vAlign w:val="center"/>
          </w:tcPr>
          <w:p w14:paraId="021E87DA" w14:textId="77777777" w:rsidR="0088046A" w:rsidRPr="00E442FE" w:rsidRDefault="0088046A" w:rsidP="0088046A">
            <w:pPr>
              <w:jc w:val="center"/>
              <w:rPr>
                <w:b/>
              </w:rPr>
            </w:pPr>
            <w:r>
              <w:rPr>
                <w:b/>
              </w:rPr>
              <w:t>II 3</w:t>
            </w:r>
          </w:p>
        </w:tc>
        <w:tc>
          <w:tcPr>
            <w:tcW w:w="1776" w:type="dxa"/>
            <w:vAlign w:val="center"/>
          </w:tcPr>
          <w:p w14:paraId="684E63D3" w14:textId="77777777" w:rsidR="0088046A" w:rsidRPr="00E442FE" w:rsidRDefault="0088046A" w:rsidP="0088046A">
            <w:pPr>
              <w:jc w:val="center"/>
              <w:rPr>
                <w:b/>
              </w:rPr>
            </w:pPr>
            <w:r>
              <w:rPr>
                <w:b/>
              </w:rPr>
              <w:t>Przełącznik</w:t>
            </w:r>
          </w:p>
        </w:tc>
        <w:tc>
          <w:tcPr>
            <w:tcW w:w="6584" w:type="dxa"/>
            <w:vAlign w:val="center"/>
          </w:tcPr>
          <w:p w14:paraId="22588740" w14:textId="77777777" w:rsidR="0088046A" w:rsidRPr="002052A9" w:rsidRDefault="0088046A" w:rsidP="0088046A">
            <w:r w:rsidRPr="002052A9">
              <w:t>Obudowa typu RACK 1U</w:t>
            </w:r>
          </w:p>
          <w:p w14:paraId="39495474" w14:textId="77777777" w:rsidR="0088046A" w:rsidRPr="002052A9" w:rsidRDefault="0088046A" w:rsidP="0088046A">
            <w:r w:rsidRPr="002052A9">
              <w:t>Porty SFP-+ -  co najmniej 12</w:t>
            </w:r>
          </w:p>
          <w:p w14:paraId="4D39B471" w14:textId="77777777" w:rsidR="0088046A" w:rsidRPr="002052A9" w:rsidRDefault="0088046A" w:rsidP="0088046A">
            <w:r w:rsidRPr="002052A9">
              <w:t>Porty 10G RJ45 -  co najmniej 4</w:t>
            </w:r>
          </w:p>
          <w:p w14:paraId="39CC25C6" w14:textId="77777777" w:rsidR="0088046A" w:rsidRPr="002052A9" w:rsidRDefault="0088046A" w:rsidP="0088046A">
            <w:r w:rsidRPr="002052A9">
              <w:t xml:space="preserve">Szeregowy port konsolowy RJ45 </w:t>
            </w:r>
          </w:p>
          <w:p w14:paraId="67D1E4C9" w14:textId="77777777" w:rsidR="0088046A" w:rsidRPr="002052A9" w:rsidRDefault="0088046A" w:rsidP="0088046A">
            <w:r w:rsidRPr="002052A9">
              <w:t>Przepustowość Non-Blocking:  co najmniej 160 Gbps</w:t>
            </w:r>
          </w:p>
          <w:p w14:paraId="7A42D446" w14:textId="77777777" w:rsidR="0088046A" w:rsidRPr="002052A9" w:rsidRDefault="0088046A" w:rsidP="0088046A">
            <w:r w:rsidRPr="002052A9">
              <w:t>Zdolność przełączania: 320 Gbps</w:t>
            </w:r>
          </w:p>
          <w:p w14:paraId="70D678CA" w14:textId="77777777" w:rsidR="0088046A" w:rsidRPr="002052A9" w:rsidRDefault="0088046A" w:rsidP="0088046A">
            <w:r w:rsidRPr="002052A9">
              <w:t>Możliwość montażu w szafie rack przy użyciu odpowiednich uchwytów (w komplecie)</w:t>
            </w:r>
          </w:p>
          <w:p w14:paraId="6EE4C4DB" w14:textId="77777777" w:rsidR="0088046A" w:rsidRPr="002052A9" w:rsidRDefault="0088046A" w:rsidP="0088046A">
            <w:r w:rsidRPr="002052A9">
              <w:t>Interfejs zarządzania: (1) RJ45 Serial Port</w:t>
            </w:r>
          </w:p>
          <w:p w14:paraId="5960FFEA" w14:textId="77777777" w:rsidR="0088046A" w:rsidRPr="002052A9" w:rsidRDefault="0088046A" w:rsidP="0088046A">
            <w:r w:rsidRPr="002052A9">
              <w:t>Opcjonalne wejście DC (Redundantne lub samodzielne)</w:t>
            </w:r>
          </w:p>
          <w:p w14:paraId="7946A5AC" w14:textId="28DD9B11" w:rsidR="0088046A" w:rsidRPr="002052A9" w:rsidRDefault="0088046A" w:rsidP="0088046A">
            <w:r w:rsidRPr="002052A9">
              <w:t>Typ przełącznika - zarządzany L2</w:t>
            </w:r>
          </w:p>
          <w:p w14:paraId="5892A654" w14:textId="77777777" w:rsidR="0088046A" w:rsidRPr="002052A9" w:rsidRDefault="0088046A" w:rsidP="0088046A"/>
          <w:p w14:paraId="264EA661" w14:textId="77777777" w:rsidR="0088046A" w:rsidRPr="002052A9" w:rsidRDefault="0088046A" w:rsidP="0088046A">
            <w:r w:rsidRPr="002052A9">
              <w:t>Wyposażenie dodatkowe:</w:t>
            </w:r>
          </w:p>
          <w:p w14:paraId="3251AA7C" w14:textId="77777777" w:rsidR="0088046A" w:rsidRPr="002052A9" w:rsidRDefault="0088046A" w:rsidP="0088046A">
            <w:r w:rsidRPr="002052A9">
              <w:t>Miedziany kabel DAC SFP+ ( Prędkość transmisji 10 Gbps, dystans 1 metr) współpracujący z przełącznikiem –ilość: 4 szt.</w:t>
            </w:r>
          </w:p>
          <w:p w14:paraId="02062952" w14:textId="77777777" w:rsidR="0088046A" w:rsidRPr="002052A9" w:rsidRDefault="0088046A" w:rsidP="0088046A">
            <w:r w:rsidRPr="002052A9">
              <w:t>Gwarancja: 12 miesięcy</w:t>
            </w:r>
          </w:p>
        </w:tc>
        <w:tc>
          <w:tcPr>
            <w:tcW w:w="1205" w:type="dxa"/>
            <w:vAlign w:val="center"/>
          </w:tcPr>
          <w:p w14:paraId="416BF333" w14:textId="77777777" w:rsidR="0088046A" w:rsidRPr="00E442FE" w:rsidRDefault="0088046A" w:rsidP="0088046A">
            <w:pPr>
              <w:jc w:val="center"/>
              <w:rPr>
                <w:b/>
              </w:rPr>
            </w:pPr>
            <w:r>
              <w:rPr>
                <w:b/>
              </w:rPr>
              <w:t>2</w:t>
            </w:r>
          </w:p>
        </w:tc>
      </w:tr>
      <w:tr w:rsidR="0088046A" w:rsidRPr="00E442FE" w14:paraId="5460820A" w14:textId="77777777" w:rsidTr="0008215A">
        <w:trPr>
          <w:jc w:val="center"/>
        </w:trPr>
        <w:tc>
          <w:tcPr>
            <w:tcW w:w="1017" w:type="dxa"/>
            <w:vMerge w:val="restart"/>
            <w:shd w:val="clear" w:color="auto" w:fill="DEEAF6" w:themeFill="accent1" w:themeFillTint="33"/>
            <w:vAlign w:val="center"/>
          </w:tcPr>
          <w:p w14:paraId="587AFA8E" w14:textId="77777777" w:rsidR="0088046A" w:rsidRPr="00E442FE" w:rsidRDefault="0088046A" w:rsidP="0088046A">
            <w:pPr>
              <w:jc w:val="center"/>
              <w:rPr>
                <w:b/>
                <w:sz w:val="24"/>
                <w:szCs w:val="24"/>
              </w:rPr>
            </w:pPr>
            <w:r w:rsidRPr="00E442FE">
              <w:rPr>
                <w:b/>
                <w:sz w:val="24"/>
                <w:szCs w:val="24"/>
              </w:rPr>
              <w:t>CZĘŚĆ</w:t>
            </w:r>
          </w:p>
        </w:tc>
        <w:tc>
          <w:tcPr>
            <w:tcW w:w="9565" w:type="dxa"/>
            <w:gridSpan w:val="3"/>
            <w:shd w:val="clear" w:color="auto" w:fill="DEEAF6" w:themeFill="accent1" w:themeFillTint="33"/>
            <w:vAlign w:val="center"/>
          </w:tcPr>
          <w:p w14:paraId="00EB0D0E" w14:textId="77777777" w:rsidR="0088046A" w:rsidRPr="00E442FE" w:rsidRDefault="0088046A" w:rsidP="0088046A">
            <w:pPr>
              <w:jc w:val="center"/>
              <w:rPr>
                <w:b/>
                <w:sz w:val="24"/>
                <w:szCs w:val="24"/>
              </w:rPr>
            </w:pPr>
            <w:r>
              <w:rPr>
                <w:b/>
                <w:sz w:val="24"/>
                <w:szCs w:val="24"/>
              </w:rPr>
              <w:t>Urządzenia drukujące</w:t>
            </w:r>
          </w:p>
        </w:tc>
      </w:tr>
      <w:tr w:rsidR="0088046A" w:rsidRPr="00E442FE" w14:paraId="628301BC" w14:textId="77777777" w:rsidTr="0008215A">
        <w:trPr>
          <w:jc w:val="center"/>
        </w:trPr>
        <w:tc>
          <w:tcPr>
            <w:tcW w:w="1017" w:type="dxa"/>
            <w:vMerge/>
            <w:vAlign w:val="center"/>
          </w:tcPr>
          <w:p w14:paraId="15699D11" w14:textId="77777777" w:rsidR="0088046A" w:rsidRPr="00E442FE" w:rsidRDefault="0088046A" w:rsidP="0088046A">
            <w:pPr>
              <w:jc w:val="center"/>
              <w:rPr>
                <w:b/>
                <w:sz w:val="24"/>
                <w:szCs w:val="24"/>
              </w:rPr>
            </w:pPr>
          </w:p>
        </w:tc>
        <w:tc>
          <w:tcPr>
            <w:tcW w:w="1776" w:type="dxa"/>
            <w:shd w:val="clear" w:color="auto" w:fill="F2F2F2" w:themeFill="background1" w:themeFillShade="F2"/>
            <w:vAlign w:val="center"/>
          </w:tcPr>
          <w:p w14:paraId="0FBB558B" w14:textId="77777777" w:rsidR="0088046A" w:rsidRPr="00E442FE" w:rsidRDefault="0088046A" w:rsidP="0088046A">
            <w:pPr>
              <w:jc w:val="center"/>
              <w:rPr>
                <w:b/>
                <w:sz w:val="24"/>
                <w:szCs w:val="24"/>
              </w:rPr>
            </w:pPr>
            <w:r w:rsidRPr="00E442FE">
              <w:rPr>
                <w:b/>
                <w:sz w:val="24"/>
                <w:szCs w:val="24"/>
              </w:rPr>
              <w:t>PRODUKT</w:t>
            </w:r>
          </w:p>
        </w:tc>
        <w:tc>
          <w:tcPr>
            <w:tcW w:w="6584" w:type="dxa"/>
            <w:shd w:val="clear" w:color="auto" w:fill="F2F2F2" w:themeFill="background1" w:themeFillShade="F2"/>
            <w:vAlign w:val="center"/>
          </w:tcPr>
          <w:p w14:paraId="20CD6A19" w14:textId="77777777" w:rsidR="0088046A" w:rsidRPr="00E442FE" w:rsidRDefault="0088046A" w:rsidP="0088046A">
            <w:pPr>
              <w:jc w:val="center"/>
              <w:rPr>
                <w:b/>
                <w:sz w:val="24"/>
                <w:szCs w:val="24"/>
              </w:rPr>
            </w:pPr>
            <w:r w:rsidRPr="00E442FE">
              <w:rPr>
                <w:b/>
                <w:sz w:val="24"/>
                <w:szCs w:val="24"/>
              </w:rPr>
              <w:t>SPECYFIKACJA</w:t>
            </w:r>
          </w:p>
        </w:tc>
        <w:tc>
          <w:tcPr>
            <w:tcW w:w="1205" w:type="dxa"/>
            <w:shd w:val="clear" w:color="auto" w:fill="F2F2F2" w:themeFill="background1" w:themeFillShade="F2"/>
            <w:vAlign w:val="center"/>
          </w:tcPr>
          <w:p w14:paraId="036C0831" w14:textId="77777777" w:rsidR="0088046A" w:rsidRPr="00E442FE" w:rsidRDefault="0088046A" w:rsidP="0088046A">
            <w:pPr>
              <w:jc w:val="center"/>
              <w:rPr>
                <w:b/>
                <w:sz w:val="24"/>
                <w:szCs w:val="24"/>
              </w:rPr>
            </w:pPr>
            <w:r w:rsidRPr="00E442FE">
              <w:rPr>
                <w:b/>
                <w:sz w:val="24"/>
                <w:szCs w:val="24"/>
              </w:rPr>
              <w:t>ILOŚĆ</w:t>
            </w:r>
          </w:p>
        </w:tc>
      </w:tr>
      <w:tr w:rsidR="0088046A" w:rsidRPr="00E442FE" w14:paraId="403C9001" w14:textId="77777777" w:rsidTr="0008215A">
        <w:trPr>
          <w:jc w:val="center"/>
        </w:trPr>
        <w:tc>
          <w:tcPr>
            <w:tcW w:w="1017" w:type="dxa"/>
            <w:vAlign w:val="center"/>
          </w:tcPr>
          <w:p w14:paraId="56E68381" w14:textId="77777777" w:rsidR="0088046A" w:rsidRPr="00E442FE" w:rsidRDefault="0088046A" w:rsidP="0088046A">
            <w:pPr>
              <w:jc w:val="center"/>
              <w:rPr>
                <w:b/>
              </w:rPr>
            </w:pPr>
            <w:r>
              <w:rPr>
                <w:b/>
              </w:rPr>
              <w:t>III 1</w:t>
            </w:r>
          </w:p>
        </w:tc>
        <w:tc>
          <w:tcPr>
            <w:tcW w:w="1776" w:type="dxa"/>
            <w:shd w:val="clear" w:color="auto" w:fill="FFFFFF" w:themeFill="background1"/>
            <w:vAlign w:val="center"/>
          </w:tcPr>
          <w:p w14:paraId="644FCF84" w14:textId="77777777" w:rsidR="0088046A" w:rsidRPr="00E442FE" w:rsidRDefault="0088046A" w:rsidP="0088046A">
            <w:pPr>
              <w:jc w:val="center"/>
              <w:rPr>
                <w:b/>
              </w:rPr>
            </w:pPr>
            <w:r>
              <w:rPr>
                <w:b/>
              </w:rPr>
              <w:t>Drukarka do kodów kreskowych</w:t>
            </w:r>
          </w:p>
        </w:tc>
        <w:tc>
          <w:tcPr>
            <w:tcW w:w="6584" w:type="dxa"/>
            <w:shd w:val="clear" w:color="auto" w:fill="FFFFFF" w:themeFill="background1"/>
            <w:vAlign w:val="center"/>
          </w:tcPr>
          <w:p w14:paraId="64D8EB1E" w14:textId="77777777" w:rsidR="0088046A" w:rsidRDefault="0088046A" w:rsidP="0088046A">
            <w:r>
              <w:t>Druk: Termotransferowy</w:t>
            </w:r>
          </w:p>
          <w:p w14:paraId="70C0DAE0" w14:textId="77777777" w:rsidR="0088046A" w:rsidRDefault="0088046A" w:rsidP="0088046A">
            <w:r>
              <w:t>Rozdzielczość: 203 dpi</w:t>
            </w:r>
          </w:p>
          <w:p w14:paraId="3199C2AE" w14:textId="77777777" w:rsidR="0088046A" w:rsidRDefault="0088046A" w:rsidP="0088046A">
            <w:r>
              <w:t>Prędkość druku: nie mniej 100 mm/sekundę</w:t>
            </w:r>
          </w:p>
          <w:p w14:paraId="72CE5810" w14:textId="77777777" w:rsidR="0088046A" w:rsidRDefault="0088046A" w:rsidP="0088046A">
            <w:r>
              <w:t>Zakres szerokości nośnika: musi zawierać przedział 20 mm - 104 mm</w:t>
            </w:r>
          </w:p>
          <w:p w14:paraId="71154942" w14:textId="77777777" w:rsidR="0088046A" w:rsidRDefault="0088046A" w:rsidP="0088046A">
            <w:r>
              <w:t>Zakres długości nośnika: musi zawierać przedział 55 mm - 900 mm</w:t>
            </w:r>
          </w:p>
          <w:p w14:paraId="58A85519" w14:textId="77777777" w:rsidR="0088046A" w:rsidRDefault="0088046A" w:rsidP="0088046A">
            <w:r>
              <w:lastRenderedPageBreak/>
              <w:t>Maks. średnica zewn. rolki etykiet: 127 mm</w:t>
            </w:r>
          </w:p>
          <w:p w14:paraId="4CD57E1E" w14:textId="77777777" w:rsidR="0088046A" w:rsidRDefault="0088046A" w:rsidP="0088046A">
            <w:r>
              <w:t>Maks. długość taśmy barwiącej: 74 mm</w:t>
            </w:r>
          </w:p>
          <w:p w14:paraId="35541D2A" w14:textId="77777777" w:rsidR="0088046A" w:rsidRDefault="0088046A" w:rsidP="0088046A">
            <w:r>
              <w:t>Drukowane kody kreskowe: Code 39, Code 128A, UCC / EAN-128, Code 93, Codabar, UPC-A, UPC-E, EAN 13 (z rozszerzeniami 2 lub 5 cyfrowymi), EAN 8 (z rozszerzeniami 2 lub 5 cyfrowymi), Postnet (5, 9, 11 i 13 cyfr), Kod pocztowy i GS1 DataBar Maxicode (tryby 2, 3, 4, 6), PDF417, MacroPDF417, kod QR, matryca danych i Aztek</w:t>
            </w:r>
          </w:p>
          <w:p w14:paraId="76EFAD0B" w14:textId="77777777" w:rsidR="0088046A" w:rsidRDefault="0088046A" w:rsidP="0088046A">
            <w:r>
              <w:t>Czujnik obecności etykiety: TAK</w:t>
            </w:r>
          </w:p>
          <w:p w14:paraId="63CE8890" w14:textId="77777777" w:rsidR="0088046A" w:rsidRDefault="0088046A" w:rsidP="0088046A">
            <w:r>
              <w:t>Język programowania: EPL/EPL2, ZPL lub emulacja EPL/EPL2, ZPL</w:t>
            </w:r>
          </w:p>
          <w:p w14:paraId="0559E90A" w14:textId="77777777" w:rsidR="0088046A" w:rsidRDefault="0088046A" w:rsidP="0088046A">
            <w:r>
              <w:t>Pamięci: 8 MB SDRAM, 4 MB Flash</w:t>
            </w:r>
          </w:p>
          <w:p w14:paraId="654DC73F" w14:textId="77777777" w:rsidR="0088046A" w:rsidRDefault="0088046A" w:rsidP="0088046A">
            <w:r>
              <w:t xml:space="preserve">Interfejsy: USB, Ethernet 10/100 Mbps wbudowany w urządzenie </w:t>
            </w:r>
          </w:p>
          <w:p w14:paraId="73E1B8F0" w14:textId="77777777" w:rsidR="0088046A" w:rsidRDefault="0088046A" w:rsidP="0088046A">
            <w:r>
              <w:t>Obsługa systemów operacyjnych: Windows 7 lub nowszy (32/64-bit)</w:t>
            </w:r>
          </w:p>
          <w:p w14:paraId="3580D576" w14:textId="77777777" w:rsidR="0088046A" w:rsidRDefault="0088046A" w:rsidP="0088046A">
            <w:r w:rsidRPr="007F05A4">
              <w:t>Komplet materiałów eksploatacyjn</w:t>
            </w:r>
            <w:r>
              <w:t>ych umożliwiających uzyskanie 15</w:t>
            </w:r>
            <w:r w:rsidRPr="007F05A4">
              <w:t xml:space="preserve">000 wydruków </w:t>
            </w:r>
            <w:r>
              <w:t>etykiet o rozmiarze 50mmx25mm samoprzylepnych na każdym egzemplarzu urządzenia,  kolor kalki - czarny, rodzaj taśmy - woskowa, kolor etykiety – biały, rodzaj etykiety – termotransferowy, półbłyszczący.</w:t>
            </w:r>
          </w:p>
          <w:p w14:paraId="2A89D687" w14:textId="77777777" w:rsidR="0088046A" w:rsidRDefault="0088046A" w:rsidP="0088046A">
            <w:r>
              <w:t>Zasilanie: 100-240 V AC, 50- 60Hz</w:t>
            </w:r>
          </w:p>
          <w:p w14:paraId="04F7B789" w14:textId="77777777" w:rsidR="0088046A" w:rsidRDefault="0088046A" w:rsidP="0088046A">
            <w:r>
              <w:t>Waga Urządzenia: Maksymalnie 2,5 kg</w:t>
            </w:r>
          </w:p>
          <w:p w14:paraId="2E48C8FB" w14:textId="77777777" w:rsidR="0088046A" w:rsidRPr="00E442FE" w:rsidRDefault="0088046A" w:rsidP="0088046A">
            <w:r>
              <w:t>Gwarancja: 24 miesięcy</w:t>
            </w:r>
          </w:p>
        </w:tc>
        <w:tc>
          <w:tcPr>
            <w:tcW w:w="1205" w:type="dxa"/>
            <w:shd w:val="clear" w:color="auto" w:fill="FFFFFF" w:themeFill="background1"/>
            <w:vAlign w:val="center"/>
          </w:tcPr>
          <w:p w14:paraId="3953003A" w14:textId="77777777" w:rsidR="0088046A" w:rsidRPr="00E442FE" w:rsidRDefault="0088046A" w:rsidP="0088046A">
            <w:pPr>
              <w:jc w:val="center"/>
              <w:rPr>
                <w:b/>
              </w:rPr>
            </w:pPr>
            <w:r>
              <w:rPr>
                <w:b/>
              </w:rPr>
              <w:lastRenderedPageBreak/>
              <w:t>3</w:t>
            </w:r>
          </w:p>
        </w:tc>
      </w:tr>
      <w:tr w:rsidR="0088046A" w:rsidRPr="00E442FE" w14:paraId="4D557845" w14:textId="77777777" w:rsidTr="0008215A">
        <w:trPr>
          <w:jc w:val="center"/>
        </w:trPr>
        <w:tc>
          <w:tcPr>
            <w:tcW w:w="1017" w:type="dxa"/>
            <w:vAlign w:val="center"/>
          </w:tcPr>
          <w:p w14:paraId="6E6D5585" w14:textId="77777777" w:rsidR="0088046A" w:rsidRPr="00E442FE" w:rsidRDefault="0088046A" w:rsidP="0088046A">
            <w:pPr>
              <w:jc w:val="center"/>
              <w:rPr>
                <w:b/>
              </w:rPr>
            </w:pPr>
            <w:r>
              <w:rPr>
                <w:b/>
              </w:rPr>
              <w:t>III 2</w:t>
            </w:r>
          </w:p>
        </w:tc>
        <w:tc>
          <w:tcPr>
            <w:tcW w:w="1776" w:type="dxa"/>
            <w:shd w:val="clear" w:color="auto" w:fill="FFFFFF" w:themeFill="background1"/>
            <w:vAlign w:val="center"/>
          </w:tcPr>
          <w:p w14:paraId="7376C361" w14:textId="77777777" w:rsidR="0088046A" w:rsidRPr="008227A4" w:rsidRDefault="0088046A" w:rsidP="0088046A">
            <w:pPr>
              <w:jc w:val="center"/>
              <w:rPr>
                <w:b/>
              </w:rPr>
            </w:pPr>
            <w:r w:rsidRPr="008227A4">
              <w:rPr>
                <w:b/>
              </w:rPr>
              <w:t>skaner</w:t>
            </w:r>
          </w:p>
        </w:tc>
        <w:tc>
          <w:tcPr>
            <w:tcW w:w="6584" w:type="dxa"/>
            <w:shd w:val="clear" w:color="auto" w:fill="FFFFFF" w:themeFill="background1"/>
          </w:tcPr>
          <w:p w14:paraId="2E324804" w14:textId="77777777" w:rsidR="0088046A" w:rsidRDefault="0088046A" w:rsidP="0088046A">
            <w:r>
              <w:t xml:space="preserve">Pełna kompatybilność z </w:t>
            </w:r>
            <w:r w:rsidRPr="002052A9">
              <w:t>oprogramowaniem - poz. III 3</w:t>
            </w:r>
          </w:p>
          <w:p w14:paraId="5A018AF5" w14:textId="77777777" w:rsidR="0088046A" w:rsidRDefault="0088046A" w:rsidP="0088046A">
            <w:r>
              <w:t>Typ: skaner z automatycznym podajnikiem dokumentów ADF oraz z opcją skanowania płaskiego A4</w:t>
            </w:r>
          </w:p>
          <w:p w14:paraId="083CBA1D" w14:textId="77777777" w:rsidR="0088046A" w:rsidRDefault="0088046A" w:rsidP="0088046A">
            <w:r>
              <w:t>Cecha: skanowanie dokumentów o różnych formatach i gramaturach bez konieczności ich wcześniejszej segregacji</w:t>
            </w:r>
          </w:p>
          <w:p w14:paraId="1CBCAD99" w14:textId="77777777" w:rsidR="0088046A" w:rsidRDefault="0088046A" w:rsidP="0088046A">
            <w:r>
              <w:t>Format skanowanych dokumentów: A4, A5, A6, A7, B4, B5 i mniejsze</w:t>
            </w:r>
          </w:p>
          <w:p w14:paraId="0D5C8FDE" w14:textId="77777777" w:rsidR="0088046A" w:rsidRDefault="0088046A" w:rsidP="0088046A">
            <w:r>
              <w:t>Ilość układów optycznych i tryb: 2, możliwość skanowania w trybie duplex z podajnika ADF</w:t>
            </w:r>
          </w:p>
          <w:p w14:paraId="3307DD7D" w14:textId="77777777" w:rsidR="0088046A" w:rsidRDefault="0088046A" w:rsidP="0088046A">
            <w:r>
              <w:t>Element światłoczuły dla ADF: CIS</w:t>
            </w:r>
          </w:p>
          <w:p w14:paraId="4FC8D3D5" w14:textId="77777777" w:rsidR="0088046A" w:rsidRDefault="0088046A" w:rsidP="0088046A">
            <w:r>
              <w:t>Prędkość skanowania dla formatu A4 przy rozdzielczości 300 dpi: a) tryb czarno-biały, skala szarości: minimum 60 arkuszy/min b) kolor: minimum 45 arkuszy/min</w:t>
            </w:r>
          </w:p>
          <w:p w14:paraId="667380E5" w14:textId="77777777" w:rsidR="0088046A" w:rsidRDefault="0088046A" w:rsidP="0088046A">
            <w:r>
              <w:t>Rozdzielczość optyczna: 600 x 600 dpi</w:t>
            </w:r>
          </w:p>
          <w:p w14:paraId="7824CE52" w14:textId="77777777" w:rsidR="0088046A" w:rsidRDefault="0088046A" w:rsidP="0088046A">
            <w:r>
              <w:t>Zakres rozdzielczości wyjściowej: 100 - 1200 dpi</w:t>
            </w:r>
          </w:p>
          <w:p w14:paraId="370C06AB" w14:textId="77777777" w:rsidR="0088046A" w:rsidRDefault="0088046A" w:rsidP="0088046A">
            <w:r>
              <w:t>Panel kontrolny skanera: Kolorowy wyświetlacz LCD z polskim interfejsem użytkownika o wielkości co najmniej 3,5 cala z możliwością predefiniowania profili skanowania, ich indywidualnego opisu i uruchamiania z poziomu skanera</w:t>
            </w:r>
          </w:p>
          <w:p w14:paraId="636890BB" w14:textId="77777777" w:rsidR="0088046A" w:rsidRDefault="0088046A" w:rsidP="0088046A">
            <w:r>
              <w:t>Automatyczny podajnik dokumentów: Do 50 arkuszy A4 o gramaturze 80 g/m2</w:t>
            </w:r>
          </w:p>
          <w:p w14:paraId="3D854221" w14:textId="77777777" w:rsidR="0088046A" w:rsidRDefault="0088046A" w:rsidP="0088046A">
            <w:r>
              <w:t>Tryb skanowania kopert: Urządzenie musi umożliwiać skanowanie kopert A4 i mniejszych przy użyciu ADF za pomocą prostej ścieżki prowadzenia papieru.</w:t>
            </w:r>
          </w:p>
          <w:p w14:paraId="3C46D0EB" w14:textId="77777777" w:rsidR="0088046A" w:rsidRDefault="0088046A" w:rsidP="0088046A">
            <w:r>
              <w:t>Wsparcie dla sterowników: TWAIN oraz ISIS</w:t>
            </w:r>
          </w:p>
          <w:p w14:paraId="03C9948D" w14:textId="77777777" w:rsidR="0088046A" w:rsidRDefault="0088046A" w:rsidP="0088046A">
            <w:r>
              <w:t>Poprawa jakości skanowanych dokumentów i funkcjonalności dla sterowników TWAIN/ISIS: Automatyczne rozpoznawanie wielkości i rozmiaru dokumentu, usuwanie kolorów; skanowanie dwustrumieniowe kolor i czarno-biały za jednym przebiegiem; interaktywna regulacja koloru, regulacja jasności i kontrastu, automatyczna rotacja dokumentu, automatyczne wykrywanie koloru, inteligentne wygładzanie koloru tła, inteligentne</w:t>
            </w:r>
          </w:p>
          <w:p w14:paraId="67549C25" w14:textId="77777777" w:rsidR="0088046A" w:rsidRDefault="0088046A" w:rsidP="0088046A">
            <w:r>
              <w:t xml:space="preserve">wypełnienie krawędzi obrazu, scalanie obrazów, wykrywanie pustych stron na podstawie procentowej zawartości oraz rozmiarze pliku, </w:t>
            </w:r>
          </w:p>
          <w:p w14:paraId="33F716C0" w14:textId="77777777" w:rsidR="0088046A" w:rsidRDefault="0088046A" w:rsidP="0088046A">
            <w:r>
              <w:t>Format pliku: Jedno i wielostronicowy TIFF, JPEG, RTF, BMP, PDF, PDF z możliwością wyszukiwania do j. polskiego, TXT, PNG, CSV, pliki Word i Excel</w:t>
            </w:r>
          </w:p>
          <w:p w14:paraId="29309F64" w14:textId="77777777" w:rsidR="0088046A" w:rsidRDefault="0088046A" w:rsidP="0088046A">
            <w:r>
              <w:t>Interfejsy komunikacyjne: USB 3.0 lub szybszy, Ethernet 10/100 Mbps wbudowany w urządzenie (Zamawiający nie dopuszcza różnego rodzaju zewnętrznych kart rozszerzeń) z obsługą standardu https.</w:t>
            </w:r>
          </w:p>
          <w:p w14:paraId="495F786C" w14:textId="77777777" w:rsidR="0088046A" w:rsidRDefault="0088046A" w:rsidP="0088046A">
            <w:r>
              <w:t>Możliwe obciążenie dzienne: do 6 000 skanów</w:t>
            </w:r>
          </w:p>
          <w:p w14:paraId="6E9BB0CE" w14:textId="77777777" w:rsidR="0088046A" w:rsidRDefault="0088046A" w:rsidP="0088046A">
            <w:r>
              <w:t>Maksymalne natężenie dźwięku podczas skanowania: 50 dB</w:t>
            </w:r>
          </w:p>
          <w:p w14:paraId="65DACC6A" w14:textId="77777777" w:rsidR="0088046A" w:rsidRDefault="0088046A" w:rsidP="0088046A">
            <w:r>
              <w:t>Możliwość skanowania dokumentów dłuższych niż A4: do 3 m</w:t>
            </w:r>
          </w:p>
          <w:p w14:paraId="15E0E8D5" w14:textId="77777777" w:rsidR="0088046A" w:rsidRDefault="0088046A" w:rsidP="0088046A">
            <w:r>
              <w:t>Zakres gramatury skanowanych dokumentów dla ADF: od 28 g/m2 do 430 g/m2</w:t>
            </w:r>
          </w:p>
          <w:p w14:paraId="7051038D" w14:textId="77777777" w:rsidR="0088046A" w:rsidRDefault="0088046A" w:rsidP="0088046A">
            <w:r>
              <w:t>Czujnik podwójnych pobrań dokumentów: tak</w:t>
            </w:r>
          </w:p>
          <w:p w14:paraId="6F021FB2" w14:textId="77777777" w:rsidR="0088046A" w:rsidRDefault="0088046A" w:rsidP="0088046A">
            <w:r>
              <w:t>Wsparcie producenta dla skanowania kart (wytłaczane twarde, karty plastikowe, dowody osobiste): tak</w:t>
            </w:r>
          </w:p>
          <w:p w14:paraId="3F86EA06" w14:textId="77777777" w:rsidR="0088046A" w:rsidRDefault="0088046A" w:rsidP="0088046A">
            <w:r>
              <w:lastRenderedPageBreak/>
              <w:t>Zarządzanie i monitoring (cechy i funkcjonalność): Skaner ma umożliwiać zdalną konfigurację profili skanowania z poziomu serwera, Generowanie raportów dotyczących stanu zużycia skanera i części eksploatacyjnych, generowanie monitów np. dotyczących potrzeby przeprowadzenia konserwacji skanera</w:t>
            </w:r>
          </w:p>
          <w:p w14:paraId="35CCB37C" w14:textId="77777777" w:rsidR="0088046A" w:rsidRDefault="0088046A" w:rsidP="0088046A">
            <w:r>
              <w:t>Zastosowany rodzaj pamięci: NVRAM i SDRAM</w:t>
            </w:r>
          </w:p>
          <w:p w14:paraId="090E6495" w14:textId="77777777" w:rsidR="0088046A" w:rsidRDefault="0088046A" w:rsidP="0088046A">
            <w:r>
              <w:t>Bezpieczeństwo skanowanych dokumentów: Dane skanowanych obrazów przechowywane są w pamięci ulotnej (SDRAM) – po wyłączeniu skanera dane są automatycznie usuwane</w:t>
            </w:r>
          </w:p>
          <w:p w14:paraId="08355504" w14:textId="77777777" w:rsidR="0088046A" w:rsidRDefault="0088046A" w:rsidP="0088046A">
            <w:r>
              <w:t>Wspierane systemy operacyjne dla sterowników TWAIN oraz ISIS: Windows 10 (wersja 32-bitowa i 64-bitowa), Windows SERVER 2012 R2 (wersja 64-bitowa), Windows SERVER 2016 X64 (wersja 64-bitowa)</w:t>
            </w:r>
          </w:p>
          <w:p w14:paraId="010B265E" w14:textId="77777777" w:rsidR="0088046A" w:rsidRDefault="0088046A" w:rsidP="0088046A">
            <w:r>
              <w:t>Zasilanie: 100 - 240 V AC, 50 - 60 Hz</w:t>
            </w:r>
          </w:p>
          <w:p w14:paraId="23CB8232" w14:textId="77777777" w:rsidR="0088046A" w:rsidRPr="00E442FE" w:rsidRDefault="0088046A" w:rsidP="0088046A">
            <w:r>
              <w:t>Gwarancja: 24 miesięcy</w:t>
            </w:r>
          </w:p>
        </w:tc>
        <w:tc>
          <w:tcPr>
            <w:tcW w:w="1205" w:type="dxa"/>
            <w:shd w:val="clear" w:color="auto" w:fill="FFFFFF" w:themeFill="background1"/>
            <w:vAlign w:val="center"/>
          </w:tcPr>
          <w:p w14:paraId="514E8BC9" w14:textId="77777777" w:rsidR="0088046A" w:rsidRPr="00D8063A" w:rsidRDefault="0088046A" w:rsidP="0088046A">
            <w:pPr>
              <w:jc w:val="center"/>
              <w:rPr>
                <w:b/>
              </w:rPr>
            </w:pPr>
            <w:r w:rsidRPr="00D8063A">
              <w:rPr>
                <w:b/>
              </w:rPr>
              <w:lastRenderedPageBreak/>
              <w:t>1</w:t>
            </w:r>
          </w:p>
        </w:tc>
      </w:tr>
      <w:tr w:rsidR="0088046A" w:rsidRPr="00E442FE" w14:paraId="22CD239B" w14:textId="77777777" w:rsidTr="0008215A">
        <w:trPr>
          <w:jc w:val="center"/>
        </w:trPr>
        <w:tc>
          <w:tcPr>
            <w:tcW w:w="1017" w:type="dxa"/>
            <w:vAlign w:val="center"/>
          </w:tcPr>
          <w:p w14:paraId="62F3D3EB" w14:textId="77777777" w:rsidR="0088046A" w:rsidRDefault="0088046A" w:rsidP="0088046A">
            <w:pPr>
              <w:jc w:val="center"/>
              <w:rPr>
                <w:b/>
              </w:rPr>
            </w:pPr>
            <w:r>
              <w:rPr>
                <w:b/>
              </w:rPr>
              <w:t>III 3</w:t>
            </w:r>
          </w:p>
        </w:tc>
        <w:tc>
          <w:tcPr>
            <w:tcW w:w="1776" w:type="dxa"/>
            <w:shd w:val="clear" w:color="auto" w:fill="FFFFFF" w:themeFill="background1"/>
            <w:vAlign w:val="center"/>
          </w:tcPr>
          <w:p w14:paraId="3F15CAF1" w14:textId="77777777" w:rsidR="0088046A" w:rsidRPr="008227A4" w:rsidRDefault="0088046A" w:rsidP="0088046A">
            <w:pPr>
              <w:jc w:val="center"/>
              <w:rPr>
                <w:b/>
              </w:rPr>
            </w:pPr>
            <w:r>
              <w:rPr>
                <w:b/>
              </w:rPr>
              <w:t>Oprogramowanie do skanowania</w:t>
            </w:r>
          </w:p>
        </w:tc>
        <w:tc>
          <w:tcPr>
            <w:tcW w:w="6584" w:type="dxa"/>
            <w:shd w:val="clear" w:color="auto" w:fill="FFFFFF" w:themeFill="background1"/>
          </w:tcPr>
          <w:p w14:paraId="421760F5" w14:textId="77777777" w:rsidR="0088046A" w:rsidRDefault="0088046A" w:rsidP="0088046A">
            <w:r>
              <w:t>Kompatybilność z systemami operacyjnymi MS Windows 10 Pro 32/64 bit</w:t>
            </w:r>
          </w:p>
          <w:p w14:paraId="15EF75F1" w14:textId="77777777" w:rsidR="0088046A" w:rsidRDefault="0088046A" w:rsidP="0088046A">
            <w:r>
              <w:t xml:space="preserve">Pełna kompatybilność ze </w:t>
            </w:r>
            <w:r w:rsidRPr="002052A9">
              <w:t>skanerem - poz. III 2</w:t>
            </w:r>
            <w:r>
              <w:t xml:space="preserve"> (oprogramowanie musi pochodzić od producenta)</w:t>
            </w:r>
          </w:p>
          <w:p w14:paraId="1E8C5759" w14:textId="77777777" w:rsidR="0088046A" w:rsidRDefault="0088046A" w:rsidP="0088046A">
            <w:r>
              <w:t>Masowe skanowanie dokumentów</w:t>
            </w:r>
          </w:p>
          <w:p w14:paraId="08FFBF09" w14:textId="77777777" w:rsidR="0088046A" w:rsidRDefault="0088046A" w:rsidP="0088046A">
            <w:r>
              <w:t>Rozpoznawanie kodów kreskowych</w:t>
            </w:r>
          </w:p>
          <w:p w14:paraId="56507D9B" w14:textId="77777777" w:rsidR="0088046A" w:rsidRDefault="0088046A" w:rsidP="0088046A">
            <w:r>
              <w:t>Edycja skanowanych dokumentów, w tym łączenie i rozdzielanie stron oraz całych dokumentów</w:t>
            </w:r>
          </w:p>
          <w:p w14:paraId="68EF8C22" w14:textId="77777777" w:rsidR="0088046A" w:rsidRDefault="0088046A" w:rsidP="0088046A">
            <w:r>
              <w:t>Kopiowanie skanowanych dokumentów</w:t>
            </w:r>
          </w:p>
          <w:p w14:paraId="48DFD29C" w14:textId="77777777" w:rsidR="0088046A" w:rsidRDefault="0088046A" w:rsidP="0088046A">
            <w:r>
              <w:t>Cofanie nieograniczonej ilości operacji użytkownika, tzw. „Undo”</w:t>
            </w:r>
          </w:p>
          <w:p w14:paraId="4D9F97D8" w14:textId="77777777" w:rsidR="0088046A" w:rsidRDefault="0088046A" w:rsidP="0088046A">
            <w:r>
              <w:t>Ręczne ponowne skanowanie</w:t>
            </w:r>
          </w:p>
          <w:p w14:paraId="7E9105E4" w14:textId="77777777" w:rsidR="0088046A" w:rsidRDefault="0088046A" w:rsidP="0088046A">
            <w:r>
              <w:t>Wstawianie zeskanowanych dokumentów do innych istniejących już dokumentów</w:t>
            </w:r>
          </w:p>
          <w:p w14:paraId="1C9C0686" w14:textId="77777777" w:rsidR="0088046A" w:rsidRDefault="0088046A" w:rsidP="0088046A">
            <w:r>
              <w:t>Ręczne rozdzielanie zeskanowanych dokumentów</w:t>
            </w:r>
          </w:p>
          <w:p w14:paraId="28B2FE8D" w14:textId="77777777" w:rsidR="0088046A" w:rsidRDefault="0088046A" w:rsidP="0088046A">
            <w:r>
              <w:t>Kopiowanie, wycinanie i wklejanie plików w formacie JPEG, PDF, TIFF oraz BMP z innych źródeł i wstawianie ich do zeskanowanych dokumentów</w:t>
            </w:r>
          </w:p>
          <w:p w14:paraId="75DC1FB7" w14:textId="77777777" w:rsidR="0088046A" w:rsidRDefault="0088046A" w:rsidP="0088046A">
            <w:r>
              <w:t>Automatyczne rozdzielanie zeskanowanych dokumentów na poszczególne strony w oparciu na podstawie: pustych stron, numeracji stron lub kodu kreskowego</w:t>
            </w:r>
          </w:p>
          <w:p w14:paraId="18B9AE09" w14:textId="77777777" w:rsidR="0088046A" w:rsidRDefault="0088046A" w:rsidP="0088046A">
            <w:r>
              <w:t>Indeksowanie zeskanowanych dokumentów</w:t>
            </w:r>
          </w:p>
          <w:p w14:paraId="2656612B" w14:textId="77777777" w:rsidR="0088046A" w:rsidRDefault="0088046A" w:rsidP="0088046A">
            <w:r>
              <w:t>Konfiguracja interfejsu użytkownika</w:t>
            </w:r>
          </w:p>
          <w:p w14:paraId="5ADA768D" w14:textId="77777777" w:rsidR="0088046A" w:rsidRDefault="0088046A" w:rsidP="0088046A">
            <w:r>
              <w:t>Moduły pozwalające na integrację z MS SharePoint, EZD-Proxy</w:t>
            </w:r>
          </w:p>
          <w:p w14:paraId="0A02E774" w14:textId="77777777" w:rsidR="0088046A" w:rsidRDefault="0088046A" w:rsidP="0088046A">
            <w:r>
              <w:t>Zakres skanowania w rozdzielczości od 150 do min. 400 dpi</w:t>
            </w:r>
          </w:p>
          <w:p w14:paraId="2C75F3A8" w14:textId="77777777" w:rsidR="0088046A" w:rsidRDefault="0088046A" w:rsidP="0088046A">
            <w:r>
              <w:t>Obsługa dokumentów zarówno kolorowych jak i czarno-białych</w:t>
            </w:r>
          </w:p>
          <w:p w14:paraId="44113572" w14:textId="77777777" w:rsidR="0088046A" w:rsidRDefault="0088046A" w:rsidP="0088046A">
            <w:r>
              <w:t>Zapis zeskanowanych dokumentów do formatów: PDF, JPEG</w:t>
            </w:r>
          </w:p>
          <w:p w14:paraId="633C1FD8" w14:textId="77777777" w:rsidR="0088046A" w:rsidRDefault="0088046A" w:rsidP="0088046A">
            <w:r>
              <w:t>Rozpoznawanie tekstu (OCR)</w:t>
            </w:r>
          </w:p>
          <w:p w14:paraId="149E7B9C" w14:textId="77777777" w:rsidR="0088046A" w:rsidRDefault="0088046A" w:rsidP="0088046A">
            <w:r w:rsidRPr="002052A9">
              <w:t>Pełna integracja ze skanerem z poz. III 2</w:t>
            </w:r>
            <w:r>
              <w:t xml:space="preserve"> (kody błędów, wykorzystanie czujnika podwójnych pobrań)</w:t>
            </w:r>
          </w:p>
          <w:p w14:paraId="1EF8D6DB" w14:textId="77777777" w:rsidR="0088046A" w:rsidRDefault="0088046A" w:rsidP="0088046A">
            <w:r>
              <w:t>Import obrazów ze skanera</w:t>
            </w:r>
          </w:p>
          <w:p w14:paraId="4B575877" w14:textId="77777777" w:rsidR="0088046A" w:rsidRDefault="0088046A" w:rsidP="0088046A">
            <w:r>
              <w:t>Import obrazów z folderu z szybkością min. 30 obrazów na minutę, m.in. w formatach: BMP, TIFF, JPG, PDF</w:t>
            </w:r>
          </w:p>
          <w:p w14:paraId="70E99CF4" w14:textId="77777777" w:rsidR="0088046A" w:rsidRDefault="0088046A" w:rsidP="0088046A">
            <w:r>
              <w:t>Wbudowana technologia poprawiania jakości obrazów skanowanych dokumentów</w:t>
            </w:r>
          </w:p>
          <w:p w14:paraId="4D3720AB" w14:textId="77777777" w:rsidR="0088046A" w:rsidRDefault="0088046A" w:rsidP="0088046A">
            <w:r>
              <w:t>Rozbudowana funkcjonalność przetwarzania obrazów (obracanie na podstawie zawartości,</w:t>
            </w:r>
          </w:p>
          <w:p w14:paraId="56ED2CD7" w14:textId="77777777" w:rsidR="0088046A" w:rsidRDefault="0088046A" w:rsidP="0088046A">
            <w:r>
              <w:t>usuwanie tła i zabrudzeń, czyszczenie brzegów, kontrola jasności obrazów, pogrubianie czcionki)</w:t>
            </w:r>
          </w:p>
          <w:p w14:paraId="63DE2372" w14:textId="77777777" w:rsidR="0088046A" w:rsidRDefault="0088046A" w:rsidP="0088046A">
            <w:r>
              <w:t>Funkcjonalność dużej kompresji – uzyskiwanie plików kolorowych o wielkości poniżej 100 kB</w:t>
            </w:r>
          </w:p>
          <w:p w14:paraId="5C02C978" w14:textId="77777777" w:rsidR="0088046A" w:rsidRDefault="0088046A" w:rsidP="0088046A">
            <w:r>
              <w:t>dla strony A4</w:t>
            </w:r>
          </w:p>
          <w:p w14:paraId="71F7E080" w14:textId="77777777" w:rsidR="0088046A" w:rsidRDefault="0088046A" w:rsidP="0088046A">
            <w:r>
              <w:t>Dynamiczny podgląd dokumentów podczas skanowania</w:t>
            </w:r>
          </w:p>
          <w:p w14:paraId="4D6C7B85" w14:textId="77777777" w:rsidR="0088046A" w:rsidRDefault="0088046A" w:rsidP="0088046A">
            <w:r>
              <w:t>Rozpoznawanie różnych typów kodów kreskowych (w tym co najmniej Codebar, Code 39, Code 128, EAN)</w:t>
            </w:r>
          </w:p>
          <w:p w14:paraId="55CB823E" w14:textId="77777777" w:rsidR="0088046A" w:rsidRDefault="0088046A" w:rsidP="0088046A">
            <w:r>
              <w:t>Automatyczna separacja na podstawie: kodów kreskowych, białej kartki, kartki separującej</w:t>
            </w:r>
          </w:p>
          <w:p w14:paraId="7B50780F" w14:textId="77777777" w:rsidR="0088046A" w:rsidRDefault="0088046A" w:rsidP="0088046A">
            <w:r>
              <w:t>Automatyczne indeksowanie dokumentów na podstawie kodów 1D i 2D</w:t>
            </w:r>
          </w:p>
          <w:p w14:paraId="591ADB19" w14:textId="77777777" w:rsidR="0088046A" w:rsidRDefault="0088046A" w:rsidP="0088046A">
            <w:r>
              <w:t>Wbudowana technologia OCR do wspomagania ręcznego indeksowania i tworzenia</w:t>
            </w:r>
          </w:p>
          <w:p w14:paraId="76542D76" w14:textId="77777777" w:rsidR="0088046A" w:rsidRDefault="0088046A" w:rsidP="0088046A">
            <w:r>
              <w:t>przeszukiwalnych plików PDF (obsługa języka polskiego) w opcjach tekst na obrazie i obraz</w:t>
            </w:r>
          </w:p>
          <w:p w14:paraId="166110D7" w14:textId="77777777" w:rsidR="0088046A" w:rsidRDefault="0088046A" w:rsidP="0088046A">
            <w:r>
              <w:t>na tekście</w:t>
            </w:r>
          </w:p>
          <w:p w14:paraId="24CFBD15" w14:textId="77777777" w:rsidR="0088046A" w:rsidRDefault="0088046A" w:rsidP="0088046A">
            <w:r>
              <w:t>Przetwarzanie ICR oraz MICR (CMC7/E13B)</w:t>
            </w:r>
          </w:p>
          <w:p w14:paraId="50959237" w14:textId="77777777" w:rsidR="0088046A" w:rsidRDefault="0088046A" w:rsidP="0088046A">
            <w:r>
              <w:t>Ręczne wprowadzanie indeksów</w:t>
            </w:r>
          </w:p>
          <w:p w14:paraId="15171BAE" w14:textId="77777777" w:rsidR="0088046A" w:rsidRDefault="0088046A" w:rsidP="0088046A">
            <w:r>
              <w:lastRenderedPageBreak/>
              <w:t>Filtrowanie kodów wg: typów, ilości znaków w kodzie, formatu kodu</w:t>
            </w:r>
          </w:p>
          <w:p w14:paraId="328D9191" w14:textId="77777777" w:rsidR="0088046A" w:rsidRDefault="0088046A" w:rsidP="0088046A">
            <w:r>
              <w:t>Sprawdzanie sumy kontrolnej dla kodów Codebar, Code39, Interleaved 2 z 5</w:t>
            </w:r>
          </w:p>
          <w:p w14:paraId="7C1639B8" w14:textId="77777777" w:rsidR="0088046A" w:rsidRDefault="0088046A" w:rsidP="0088046A">
            <w:r>
              <w:t>Tworzenie plików indeksów w formatach CSV / TXT / XML</w:t>
            </w:r>
          </w:p>
          <w:p w14:paraId="7BB14412" w14:textId="77777777" w:rsidR="0088046A" w:rsidRDefault="0088046A" w:rsidP="0088046A">
            <w:r>
              <w:t>Automatyczne uzupełnianie indeksów rekordami z bazy ODBC (np. tabeli XLS) odpowiadającymi wartościom kodów kreskowych</w:t>
            </w:r>
          </w:p>
          <w:p w14:paraId="5A8D6D09" w14:textId="77777777" w:rsidR="0088046A" w:rsidRDefault="0088046A" w:rsidP="0088046A">
            <w:r>
              <w:t>Możliwość tworzenia skryptów walidacji w VB.NET</w:t>
            </w:r>
          </w:p>
          <w:p w14:paraId="7E9CCDE7" w14:textId="77777777" w:rsidR="0088046A" w:rsidRDefault="0088046A" w:rsidP="0088046A">
            <w:r>
              <w:t>Wsparcie dla środowiska wielostanowiskowego – opcja rozdzielenia zadań: skanowania,</w:t>
            </w:r>
          </w:p>
          <w:p w14:paraId="60941CBD" w14:textId="77777777" w:rsidR="0088046A" w:rsidRDefault="0088046A" w:rsidP="0088046A">
            <w:r>
              <w:t>indeksowania, eksportu</w:t>
            </w:r>
          </w:p>
          <w:p w14:paraId="2D1F6863" w14:textId="77777777" w:rsidR="0088046A" w:rsidRDefault="0088046A" w:rsidP="0088046A">
            <w:r>
              <w:t>Zapis plików wyjściowych co najmniej w formacie TIFF z kompresją LZW i PDF</w:t>
            </w:r>
          </w:p>
          <w:p w14:paraId="28F45CC2" w14:textId="77777777" w:rsidR="0088046A" w:rsidRDefault="0088046A" w:rsidP="0088046A">
            <w:r>
              <w:t>3 letnie wsparcie umożliwiające aktualizację oprogramowania do najnowszej dostępnej wersji</w:t>
            </w:r>
          </w:p>
          <w:p w14:paraId="41973A32" w14:textId="77777777" w:rsidR="0088046A" w:rsidRDefault="0088046A" w:rsidP="0088046A">
            <w:r>
              <w:t>Pełna kompatybilność z systemem Elektronicznego Zarządzania Dokumentacją („EZD”)Podlaskiego Urzędu Wojewódzkiego.</w:t>
            </w:r>
          </w:p>
          <w:p w14:paraId="61A06116" w14:textId="77777777" w:rsidR="0088046A" w:rsidRDefault="0088046A" w:rsidP="0088046A">
            <w:r>
              <w:t xml:space="preserve">Lista i opis funkcjonalności niezbędnej do spełnienia warunku zawiera </w:t>
            </w:r>
            <w:r w:rsidRPr="002052A9">
              <w:t>załącznik 2 D do SIWZ</w:t>
            </w:r>
          </w:p>
          <w:p w14:paraId="60B9696C" w14:textId="77777777" w:rsidR="0088046A" w:rsidRDefault="0088046A" w:rsidP="0088046A"/>
          <w:p w14:paraId="440E4BAC" w14:textId="77777777" w:rsidR="0088046A" w:rsidRDefault="0088046A" w:rsidP="0088046A"/>
        </w:tc>
        <w:tc>
          <w:tcPr>
            <w:tcW w:w="1205" w:type="dxa"/>
            <w:shd w:val="clear" w:color="auto" w:fill="FFFFFF" w:themeFill="background1"/>
            <w:vAlign w:val="center"/>
          </w:tcPr>
          <w:p w14:paraId="7379CD7D" w14:textId="77777777" w:rsidR="0088046A" w:rsidRPr="00D8063A" w:rsidRDefault="0088046A" w:rsidP="0088046A">
            <w:pPr>
              <w:jc w:val="center"/>
              <w:rPr>
                <w:b/>
              </w:rPr>
            </w:pPr>
            <w:r w:rsidRPr="00D8063A">
              <w:rPr>
                <w:b/>
              </w:rPr>
              <w:lastRenderedPageBreak/>
              <w:t>1</w:t>
            </w:r>
          </w:p>
        </w:tc>
      </w:tr>
      <w:tr w:rsidR="0088046A" w:rsidRPr="00E442FE" w14:paraId="3501A297" w14:textId="77777777" w:rsidTr="0008215A">
        <w:trPr>
          <w:jc w:val="center"/>
        </w:trPr>
        <w:tc>
          <w:tcPr>
            <w:tcW w:w="1017" w:type="dxa"/>
            <w:vMerge w:val="restart"/>
            <w:shd w:val="clear" w:color="auto" w:fill="DEEAF6" w:themeFill="accent1" w:themeFillTint="33"/>
            <w:vAlign w:val="center"/>
          </w:tcPr>
          <w:p w14:paraId="32DBBA11" w14:textId="77777777" w:rsidR="0088046A" w:rsidRPr="00E442FE" w:rsidRDefault="0088046A" w:rsidP="0088046A">
            <w:pPr>
              <w:jc w:val="center"/>
              <w:rPr>
                <w:b/>
                <w:sz w:val="24"/>
                <w:szCs w:val="24"/>
              </w:rPr>
            </w:pPr>
            <w:r w:rsidRPr="00E442FE">
              <w:rPr>
                <w:b/>
                <w:sz w:val="24"/>
                <w:szCs w:val="24"/>
              </w:rPr>
              <w:t>CZĘŚĆ</w:t>
            </w:r>
          </w:p>
        </w:tc>
        <w:tc>
          <w:tcPr>
            <w:tcW w:w="1776" w:type="dxa"/>
            <w:shd w:val="clear" w:color="auto" w:fill="DEEAF6" w:themeFill="accent1" w:themeFillTint="33"/>
            <w:vAlign w:val="center"/>
          </w:tcPr>
          <w:p w14:paraId="327DDFF7" w14:textId="77777777" w:rsidR="0088046A" w:rsidRPr="00E442FE" w:rsidRDefault="0088046A" w:rsidP="0088046A">
            <w:pPr>
              <w:jc w:val="center"/>
              <w:rPr>
                <w:b/>
                <w:sz w:val="24"/>
                <w:szCs w:val="24"/>
              </w:rPr>
            </w:pPr>
          </w:p>
        </w:tc>
        <w:tc>
          <w:tcPr>
            <w:tcW w:w="6584" w:type="dxa"/>
            <w:shd w:val="clear" w:color="auto" w:fill="DEEAF6" w:themeFill="accent1" w:themeFillTint="33"/>
            <w:vAlign w:val="center"/>
          </w:tcPr>
          <w:p w14:paraId="2205CCA4" w14:textId="77777777" w:rsidR="0088046A" w:rsidRPr="00E442FE" w:rsidRDefault="0088046A" w:rsidP="0088046A">
            <w:pPr>
              <w:jc w:val="center"/>
              <w:rPr>
                <w:b/>
                <w:sz w:val="24"/>
                <w:szCs w:val="24"/>
              </w:rPr>
            </w:pPr>
            <w:r>
              <w:rPr>
                <w:b/>
                <w:sz w:val="24"/>
                <w:szCs w:val="24"/>
              </w:rPr>
              <w:t>Nośniki przechowywania danych</w:t>
            </w:r>
          </w:p>
        </w:tc>
        <w:tc>
          <w:tcPr>
            <w:tcW w:w="1205" w:type="dxa"/>
            <w:shd w:val="clear" w:color="auto" w:fill="DEEAF6" w:themeFill="accent1" w:themeFillTint="33"/>
            <w:vAlign w:val="center"/>
          </w:tcPr>
          <w:p w14:paraId="5388751C" w14:textId="77777777" w:rsidR="0088046A" w:rsidRPr="00E442FE" w:rsidRDefault="0088046A" w:rsidP="0088046A">
            <w:pPr>
              <w:jc w:val="center"/>
              <w:rPr>
                <w:b/>
                <w:sz w:val="24"/>
                <w:szCs w:val="24"/>
              </w:rPr>
            </w:pPr>
          </w:p>
        </w:tc>
      </w:tr>
      <w:tr w:rsidR="0088046A" w:rsidRPr="00E442FE" w14:paraId="216EF9D7" w14:textId="77777777" w:rsidTr="0008215A">
        <w:trPr>
          <w:jc w:val="center"/>
        </w:trPr>
        <w:tc>
          <w:tcPr>
            <w:tcW w:w="1017" w:type="dxa"/>
            <w:vMerge/>
            <w:vAlign w:val="center"/>
          </w:tcPr>
          <w:p w14:paraId="1AC75885" w14:textId="77777777" w:rsidR="0088046A" w:rsidRPr="00E442FE" w:rsidRDefault="0088046A" w:rsidP="0088046A">
            <w:pPr>
              <w:jc w:val="center"/>
              <w:rPr>
                <w:b/>
                <w:sz w:val="24"/>
                <w:szCs w:val="24"/>
              </w:rPr>
            </w:pPr>
          </w:p>
        </w:tc>
        <w:tc>
          <w:tcPr>
            <w:tcW w:w="1776" w:type="dxa"/>
            <w:shd w:val="clear" w:color="auto" w:fill="F2F2F2" w:themeFill="background1" w:themeFillShade="F2"/>
            <w:vAlign w:val="center"/>
          </w:tcPr>
          <w:p w14:paraId="6C9B9BBD" w14:textId="77777777" w:rsidR="0088046A" w:rsidRPr="00E442FE" w:rsidRDefault="0088046A" w:rsidP="0088046A">
            <w:pPr>
              <w:jc w:val="center"/>
              <w:rPr>
                <w:b/>
                <w:sz w:val="24"/>
                <w:szCs w:val="24"/>
              </w:rPr>
            </w:pPr>
            <w:r w:rsidRPr="00E442FE">
              <w:rPr>
                <w:b/>
                <w:sz w:val="24"/>
                <w:szCs w:val="24"/>
              </w:rPr>
              <w:t>PRODUKT</w:t>
            </w:r>
          </w:p>
        </w:tc>
        <w:tc>
          <w:tcPr>
            <w:tcW w:w="6584" w:type="dxa"/>
            <w:shd w:val="clear" w:color="auto" w:fill="F2F2F2" w:themeFill="background1" w:themeFillShade="F2"/>
            <w:vAlign w:val="center"/>
          </w:tcPr>
          <w:p w14:paraId="28B28F0F" w14:textId="77777777" w:rsidR="0088046A" w:rsidRPr="00E442FE" w:rsidRDefault="0088046A" w:rsidP="0088046A">
            <w:pPr>
              <w:jc w:val="center"/>
              <w:rPr>
                <w:b/>
                <w:sz w:val="24"/>
                <w:szCs w:val="24"/>
              </w:rPr>
            </w:pPr>
            <w:r w:rsidRPr="00E442FE">
              <w:rPr>
                <w:b/>
                <w:sz w:val="24"/>
                <w:szCs w:val="24"/>
              </w:rPr>
              <w:t>SPECYFIKACJA</w:t>
            </w:r>
          </w:p>
        </w:tc>
        <w:tc>
          <w:tcPr>
            <w:tcW w:w="1205" w:type="dxa"/>
            <w:shd w:val="clear" w:color="auto" w:fill="F2F2F2" w:themeFill="background1" w:themeFillShade="F2"/>
            <w:vAlign w:val="center"/>
          </w:tcPr>
          <w:p w14:paraId="6526ED6A" w14:textId="77777777" w:rsidR="0088046A" w:rsidRPr="00E442FE" w:rsidRDefault="0088046A" w:rsidP="0088046A">
            <w:pPr>
              <w:jc w:val="center"/>
              <w:rPr>
                <w:b/>
                <w:sz w:val="24"/>
                <w:szCs w:val="24"/>
              </w:rPr>
            </w:pPr>
            <w:r w:rsidRPr="00E442FE">
              <w:rPr>
                <w:b/>
                <w:sz w:val="24"/>
                <w:szCs w:val="24"/>
              </w:rPr>
              <w:t>ILOŚĆ</w:t>
            </w:r>
          </w:p>
        </w:tc>
      </w:tr>
      <w:tr w:rsidR="0088046A" w:rsidRPr="00E442FE" w14:paraId="61F10DDC" w14:textId="77777777" w:rsidTr="0008215A">
        <w:trPr>
          <w:jc w:val="center"/>
        </w:trPr>
        <w:tc>
          <w:tcPr>
            <w:tcW w:w="1017" w:type="dxa"/>
            <w:vAlign w:val="center"/>
          </w:tcPr>
          <w:p w14:paraId="39736A06" w14:textId="77777777" w:rsidR="0088046A" w:rsidRPr="00E442FE" w:rsidRDefault="0088046A" w:rsidP="0088046A">
            <w:pPr>
              <w:jc w:val="center"/>
              <w:rPr>
                <w:b/>
              </w:rPr>
            </w:pPr>
            <w:r w:rsidRPr="00E442FE">
              <w:rPr>
                <w:b/>
              </w:rPr>
              <w:t>IV 1</w:t>
            </w:r>
          </w:p>
        </w:tc>
        <w:tc>
          <w:tcPr>
            <w:tcW w:w="1776" w:type="dxa"/>
            <w:vAlign w:val="center"/>
          </w:tcPr>
          <w:p w14:paraId="1BB73582" w14:textId="77777777" w:rsidR="0088046A" w:rsidRPr="00E442FE" w:rsidRDefault="0088046A" w:rsidP="0088046A">
            <w:pPr>
              <w:jc w:val="center"/>
              <w:rPr>
                <w:b/>
              </w:rPr>
            </w:pPr>
            <w:r w:rsidRPr="00E442FE">
              <w:rPr>
                <w:b/>
              </w:rPr>
              <w:t>Dysk zewnętrzy A</w:t>
            </w:r>
          </w:p>
        </w:tc>
        <w:tc>
          <w:tcPr>
            <w:tcW w:w="6584" w:type="dxa"/>
            <w:vAlign w:val="center"/>
          </w:tcPr>
          <w:p w14:paraId="5E8C8116" w14:textId="77777777" w:rsidR="0088046A" w:rsidRPr="00E442FE" w:rsidRDefault="0088046A" w:rsidP="0088046A">
            <w:r w:rsidRPr="00E442FE">
              <w:t>Przenośny dysk zewnętrzny.</w:t>
            </w:r>
          </w:p>
          <w:p w14:paraId="4F41000F" w14:textId="77777777" w:rsidR="0088046A" w:rsidRPr="00E442FE" w:rsidRDefault="0088046A" w:rsidP="0088046A">
            <w:r w:rsidRPr="00E442FE">
              <w:t>Pojemność dysku: co najmniej  2 TB</w:t>
            </w:r>
          </w:p>
          <w:p w14:paraId="0BAC1BD7" w14:textId="77777777" w:rsidR="0088046A" w:rsidRPr="00E442FE" w:rsidRDefault="0088046A" w:rsidP="0088046A">
            <w:r w:rsidRPr="00E442FE">
              <w:t>Złącze:  USB 3.0</w:t>
            </w:r>
          </w:p>
          <w:p w14:paraId="64B4B928" w14:textId="77777777" w:rsidR="0088046A" w:rsidRPr="00E442FE" w:rsidRDefault="0088046A" w:rsidP="0088046A">
            <w:r w:rsidRPr="00E442FE">
              <w:t>Format:  Przenośny 2.5 cala</w:t>
            </w:r>
          </w:p>
          <w:p w14:paraId="04301A43" w14:textId="77777777" w:rsidR="0088046A" w:rsidRPr="00E442FE" w:rsidRDefault="0088046A" w:rsidP="0088046A">
            <w:r w:rsidRPr="00E442FE">
              <w:t>Zasilanie: USB</w:t>
            </w:r>
          </w:p>
          <w:p w14:paraId="446C30F1" w14:textId="77777777" w:rsidR="0088046A" w:rsidRPr="00E442FE" w:rsidRDefault="0088046A" w:rsidP="0088046A">
            <w:r w:rsidRPr="00E442FE">
              <w:t>Przewód USB: tak</w:t>
            </w:r>
          </w:p>
          <w:p w14:paraId="059E54A9" w14:textId="77777777" w:rsidR="0088046A" w:rsidRPr="00E442FE" w:rsidRDefault="0088046A" w:rsidP="0088046A">
            <w:r w:rsidRPr="00E442FE">
              <w:t>Wymiary szer./wys./głęb.: nie większe niż 100/30/150 mm</w:t>
            </w:r>
          </w:p>
          <w:p w14:paraId="26229955" w14:textId="77777777" w:rsidR="0088046A" w:rsidRPr="00E442FE" w:rsidRDefault="0088046A" w:rsidP="0088046A">
            <w:r w:rsidRPr="00E442FE">
              <w:t>Wymagan</w:t>
            </w:r>
            <w:r>
              <w:t>y termin gwarancji to minimum 24</w:t>
            </w:r>
            <w:r w:rsidRPr="00E442FE">
              <w:t xml:space="preserve"> miesiące.</w:t>
            </w:r>
          </w:p>
        </w:tc>
        <w:tc>
          <w:tcPr>
            <w:tcW w:w="1205" w:type="dxa"/>
            <w:vAlign w:val="center"/>
          </w:tcPr>
          <w:p w14:paraId="186125BA" w14:textId="77777777" w:rsidR="0088046A" w:rsidRPr="00E442FE" w:rsidRDefault="0088046A" w:rsidP="0088046A">
            <w:pPr>
              <w:jc w:val="center"/>
              <w:rPr>
                <w:b/>
              </w:rPr>
            </w:pPr>
            <w:r w:rsidRPr="00E442FE">
              <w:rPr>
                <w:b/>
              </w:rPr>
              <w:t>5</w:t>
            </w:r>
          </w:p>
        </w:tc>
      </w:tr>
      <w:tr w:rsidR="0088046A" w:rsidRPr="00E442FE" w14:paraId="62A8F987" w14:textId="77777777" w:rsidTr="0008215A">
        <w:trPr>
          <w:jc w:val="center"/>
        </w:trPr>
        <w:tc>
          <w:tcPr>
            <w:tcW w:w="1017" w:type="dxa"/>
            <w:vAlign w:val="center"/>
          </w:tcPr>
          <w:p w14:paraId="77ADA116" w14:textId="77777777" w:rsidR="0088046A" w:rsidRPr="00E442FE" w:rsidRDefault="0088046A" w:rsidP="0088046A">
            <w:pPr>
              <w:jc w:val="center"/>
              <w:rPr>
                <w:b/>
              </w:rPr>
            </w:pPr>
            <w:r w:rsidRPr="00E442FE">
              <w:rPr>
                <w:b/>
              </w:rPr>
              <w:t>IV 2</w:t>
            </w:r>
          </w:p>
        </w:tc>
        <w:tc>
          <w:tcPr>
            <w:tcW w:w="1776" w:type="dxa"/>
            <w:vAlign w:val="center"/>
          </w:tcPr>
          <w:p w14:paraId="5B09C5F9" w14:textId="77777777" w:rsidR="0088046A" w:rsidRPr="00E442FE" w:rsidRDefault="0088046A" w:rsidP="0088046A">
            <w:pPr>
              <w:jc w:val="center"/>
              <w:rPr>
                <w:rFonts w:ascii="Cambria" w:hAnsi="Cambria"/>
                <w:b/>
                <w:bCs/>
                <w:sz w:val="18"/>
                <w:szCs w:val="18"/>
                <w:lang w:eastAsia="pl-PL"/>
              </w:rPr>
            </w:pPr>
            <w:r w:rsidRPr="00E442FE">
              <w:rPr>
                <w:rFonts w:ascii="Cambria" w:hAnsi="Cambria"/>
                <w:b/>
                <w:bCs/>
                <w:sz w:val="18"/>
                <w:szCs w:val="18"/>
                <w:lang w:eastAsia="pl-PL"/>
              </w:rPr>
              <w:t>Dysk zewnętrzny B</w:t>
            </w:r>
          </w:p>
        </w:tc>
        <w:tc>
          <w:tcPr>
            <w:tcW w:w="6584" w:type="dxa"/>
            <w:vAlign w:val="bottom"/>
          </w:tcPr>
          <w:p w14:paraId="20FCBA66" w14:textId="77777777" w:rsidR="0088046A" w:rsidRPr="00E442FE" w:rsidRDefault="0088046A" w:rsidP="0088046A">
            <w:r w:rsidRPr="00E442FE">
              <w:t>Typ: dysk przenośny</w:t>
            </w:r>
          </w:p>
          <w:p w14:paraId="1A87A5D6" w14:textId="77777777" w:rsidR="0088046A" w:rsidRPr="00E442FE" w:rsidRDefault="0088046A" w:rsidP="0088046A">
            <w:r w:rsidRPr="00E442FE">
              <w:t>Interface: USB 3.0 (kompatybilny z USB 2.0)</w:t>
            </w:r>
          </w:p>
          <w:p w14:paraId="60F1C0DB" w14:textId="77777777" w:rsidR="0088046A" w:rsidRPr="00E442FE" w:rsidRDefault="0088046A" w:rsidP="0088046A">
            <w:r w:rsidRPr="00E442FE">
              <w:t>Rodzaj interface: USB-A, USB-C, dopuszczalny adapter</w:t>
            </w:r>
          </w:p>
          <w:p w14:paraId="358081A7" w14:textId="77777777" w:rsidR="0088046A" w:rsidRPr="00E442FE" w:rsidRDefault="0088046A" w:rsidP="0088046A">
            <w:r w:rsidRPr="00E442FE">
              <w:t>Szybkość interface: 5 GB/s</w:t>
            </w:r>
          </w:p>
          <w:p w14:paraId="1DFAB352" w14:textId="77777777" w:rsidR="0088046A" w:rsidRPr="00E442FE" w:rsidRDefault="0088046A" w:rsidP="0088046A">
            <w:r w:rsidRPr="00E442FE">
              <w:t>Pojemność: nie mniejsza niż 1 TB</w:t>
            </w:r>
          </w:p>
          <w:p w14:paraId="35BE077D" w14:textId="77777777" w:rsidR="0088046A" w:rsidRPr="00E442FE" w:rsidRDefault="0088046A" w:rsidP="0088046A">
            <w:r w:rsidRPr="00E442FE">
              <w:t xml:space="preserve">Szyfrowanie: </w:t>
            </w:r>
            <w:r w:rsidRPr="00E442FE">
              <w:rPr>
                <w:b/>
                <w:u w:val="single"/>
              </w:rPr>
              <w:t>256-bitowe szyfrowanie sprzętowe AES-XTS</w:t>
            </w:r>
          </w:p>
          <w:p w14:paraId="563210D0" w14:textId="77777777" w:rsidR="0088046A" w:rsidRPr="00E442FE" w:rsidRDefault="0088046A" w:rsidP="0088046A">
            <w:r w:rsidRPr="00E442FE">
              <w:t>Wymiary szer./wys./głęb.: nie większe niż 126/84/19 mm</w:t>
            </w:r>
          </w:p>
          <w:p w14:paraId="59BBE390" w14:textId="77777777" w:rsidR="0088046A" w:rsidRPr="00E442FE" w:rsidRDefault="0088046A" w:rsidP="0088046A">
            <w:r w:rsidRPr="00E442FE">
              <w:t>Technologia: Plug &amp; Play</w:t>
            </w:r>
          </w:p>
          <w:p w14:paraId="1815E9A6" w14:textId="77777777" w:rsidR="0088046A" w:rsidRPr="00E442FE" w:rsidRDefault="0088046A" w:rsidP="0088046A">
            <w:r w:rsidRPr="00E442FE">
              <w:t xml:space="preserve">Kompatybilność: Windows, Mac, </w:t>
            </w:r>
          </w:p>
          <w:p w14:paraId="1BB15315" w14:textId="77777777" w:rsidR="0088046A" w:rsidRPr="00E442FE" w:rsidRDefault="0088046A" w:rsidP="0088046A">
            <w:r w:rsidRPr="00E442FE">
              <w:t>Wymagany termin gwarancji to minimum 24 miesiące.</w:t>
            </w:r>
          </w:p>
        </w:tc>
        <w:tc>
          <w:tcPr>
            <w:tcW w:w="1205" w:type="dxa"/>
            <w:vAlign w:val="center"/>
          </w:tcPr>
          <w:p w14:paraId="7CCD14EE" w14:textId="77777777" w:rsidR="0088046A" w:rsidRPr="00E442FE" w:rsidRDefault="0088046A" w:rsidP="0088046A">
            <w:pPr>
              <w:jc w:val="center"/>
              <w:rPr>
                <w:b/>
              </w:rPr>
            </w:pPr>
            <w:r w:rsidRPr="00E442FE">
              <w:rPr>
                <w:b/>
              </w:rPr>
              <w:t>2</w:t>
            </w:r>
          </w:p>
        </w:tc>
      </w:tr>
      <w:tr w:rsidR="0088046A" w:rsidRPr="00E442FE" w14:paraId="1E467B7A" w14:textId="77777777" w:rsidTr="0008215A">
        <w:trPr>
          <w:jc w:val="center"/>
        </w:trPr>
        <w:tc>
          <w:tcPr>
            <w:tcW w:w="1017" w:type="dxa"/>
            <w:vAlign w:val="center"/>
          </w:tcPr>
          <w:p w14:paraId="07798EAE" w14:textId="77777777" w:rsidR="0088046A" w:rsidRPr="00E442FE" w:rsidRDefault="0088046A" w:rsidP="0088046A">
            <w:pPr>
              <w:jc w:val="center"/>
              <w:rPr>
                <w:b/>
                <w:lang w:eastAsia="pl-PL"/>
              </w:rPr>
            </w:pPr>
            <w:r w:rsidRPr="00E442FE">
              <w:rPr>
                <w:b/>
                <w:lang w:eastAsia="pl-PL"/>
              </w:rPr>
              <w:t>IV 3</w:t>
            </w:r>
          </w:p>
        </w:tc>
        <w:tc>
          <w:tcPr>
            <w:tcW w:w="1776" w:type="dxa"/>
            <w:vAlign w:val="center"/>
          </w:tcPr>
          <w:p w14:paraId="5D636C7F" w14:textId="77777777" w:rsidR="0088046A" w:rsidRPr="00E442FE" w:rsidRDefault="0088046A" w:rsidP="0088046A">
            <w:pPr>
              <w:jc w:val="center"/>
              <w:rPr>
                <w:b/>
                <w:lang w:val="en-US" w:eastAsia="pl-PL"/>
              </w:rPr>
            </w:pPr>
            <w:r w:rsidRPr="00E442FE">
              <w:rPr>
                <w:b/>
                <w:lang w:val="en-US" w:eastAsia="pl-PL"/>
              </w:rPr>
              <w:t>Dysk SSD A</w:t>
            </w:r>
          </w:p>
        </w:tc>
        <w:tc>
          <w:tcPr>
            <w:tcW w:w="6584" w:type="dxa"/>
          </w:tcPr>
          <w:p w14:paraId="4A462252" w14:textId="77777777" w:rsidR="0088046A" w:rsidRPr="00E442FE" w:rsidRDefault="0088046A" w:rsidP="0088046A">
            <w:pPr>
              <w:pStyle w:val="Bezodstpw"/>
              <w:rPr>
                <w:rFonts w:ascii="Times New Roman" w:hAnsi="Times New Roman"/>
                <w:sz w:val="20"/>
                <w:szCs w:val="20"/>
              </w:rPr>
            </w:pPr>
            <w:r w:rsidRPr="00E442FE">
              <w:rPr>
                <w:rFonts w:ascii="Times New Roman" w:hAnsi="Times New Roman"/>
                <w:sz w:val="20"/>
                <w:szCs w:val="20"/>
              </w:rPr>
              <w:t>Dysk SSD</w:t>
            </w:r>
          </w:p>
          <w:p w14:paraId="7F9F89FD" w14:textId="77777777" w:rsidR="0088046A" w:rsidRPr="00E442FE" w:rsidRDefault="0088046A" w:rsidP="0088046A">
            <w:pPr>
              <w:pStyle w:val="Bezodstpw"/>
              <w:rPr>
                <w:rFonts w:ascii="Times New Roman" w:hAnsi="Times New Roman"/>
                <w:sz w:val="20"/>
                <w:szCs w:val="20"/>
              </w:rPr>
            </w:pPr>
            <w:r w:rsidRPr="00E442FE">
              <w:rPr>
                <w:rFonts w:ascii="Times New Roman" w:hAnsi="Times New Roman"/>
                <w:sz w:val="20"/>
                <w:szCs w:val="20"/>
              </w:rPr>
              <w:t>Pojemność: co najmniej 500GB</w:t>
            </w:r>
          </w:p>
          <w:p w14:paraId="267DA5D3" w14:textId="77777777" w:rsidR="0088046A" w:rsidRPr="00D52958" w:rsidRDefault="0088046A" w:rsidP="0088046A">
            <w:pPr>
              <w:pStyle w:val="Bezodstpw"/>
              <w:rPr>
                <w:rFonts w:ascii="Times New Roman" w:hAnsi="Times New Roman"/>
                <w:sz w:val="20"/>
                <w:szCs w:val="20"/>
                <w:lang w:val="en-US"/>
              </w:rPr>
            </w:pPr>
            <w:r w:rsidRPr="00D52958">
              <w:rPr>
                <w:rFonts w:ascii="Times New Roman" w:hAnsi="Times New Roman"/>
                <w:sz w:val="20"/>
                <w:szCs w:val="20"/>
                <w:lang w:val="en-US"/>
              </w:rPr>
              <w:t>Format: 2,5”</w:t>
            </w:r>
          </w:p>
          <w:p w14:paraId="3D4F4D52" w14:textId="77777777" w:rsidR="0088046A" w:rsidRPr="00D52958" w:rsidRDefault="0088046A" w:rsidP="0088046A">
            <w:pPr>
              <w:pStyle w:val="Bezodstpw"/>
              <w:rPr>
                <w:rFonts w:ascii="Times New Roman" w:hAnsi="Times New Roman"/>
                <w:sz w:val="20"/>
                <w:szCs w:val="20"/>
                <w:lang w:val="en-US"/>
              </w:rPr>
            </w:pPr>
            <w:r w:rsidRPr="00D52958">
              <w:rPr>
                <w:rFonts w:ascii="Times New Roman" w:hAnsi="Times New Roman"/>
                <w:sz w:val="20"/>
                <w:szCs w:val="20"/>
                <w:lang w:val="en-US"/>
              </w:rPr>
              <w:t>Interfejs: SATA III (6.0 Gb/s)</w:t>
            </w:r>
          </w:p>
          <w:p w14:paraId="26560913" w14:textId="77777777" w:rsidR="0088046A" w:rsidRPr="00E442FE" w:rsidRDefault="0088046A" w:rsidP="0088046A">
            <w:pPr>
              <w:pStyle w:val="Bezodstpw"/>
              <w:rPr>
                <w:rFonts w:ascii="Times New Roman" w:hAnsi="Times New Roman"/>
                <w:sz w:val="20"/>
                <w:szCs w:val="20"/>
              </w:rPr>
            </w:pPr>
            <w:r w:rsidRPr="00E442FE">
              <w:rPr>
                <w:rFonts w:ascii="Times New Roman" w:hAnsi="Times New Roman"/>
                <w:sz w:val="20"/>
                <w:szCs w:val="20"/>
              </w:rPr>
              <w:t>Prędkość odczytu: co najmniej 500 MB/s</w:t>
            </w:r>
          </w:p>
          <w:p w14:paraId="4DA6DFEA" w14:textId="77777777" w:rsidR="0088046A" w:rsidRPr="00E442FE" w:rsidRDefault="0088046A" w:rsidP="0088046A">
            <w:pPr>
              <w:pStyle w:val="Bezodstpw"/>
              <w:rPr>
                <w:rFonts w:ascii="Times New Roman" w:hAnsi="Times New Roman"/>
                <w:sz w:val="20"/>
                <w:szCs w:val="20"/>
              </w:rPr>
            </w:pPr>
            <w:r w:rsidRPr="00E442FE">
              <w:rPr>
                <w:rFonts w:ascii="Times New Roman" w:hAnsi="Times New Roman"/>
                <w:sz w:val="20"/>
                <w:szCs w:val="20"/>
              </w:rPr>
              <w:t>Prędkość zapisu: co najmniej 500 MB/s</w:t>
            </w:r>
          </w:p>
          <w:p w14:paraId="15E8EED3" w14:textId="77777777" w:rsidR="0088046A" w:rsidRPr="00E442FE" w:rsidRDefault="0088046A" w:rsidP="0088046A">
            <w:pPr>
              <w:pStyle w:val="Bezodstpw"/>
              <w:rPr>
                <w:rFonts w:ascii="Times New Roman" w:hAnsi="Times New Roman"/>
                <w:sz w:val="20"/>
                <w:szCs w:val="20"/>
              </w:rPr>
            </w:pPr>
            <w:r w:rsidRPr="00E442FE">
              <w:rPr>
                <w:rFonts w:ascii="Times New Roman" w:hAnsi="Times New Roman"/>
                <w:sz w:val="20"/>
                <w:szCs w:val="20"/>
              </w:rPr>
              <w:t>Obsługa technologii S.M.A.R.T.</w:t>
            </w:r>
          </w:p>
          <w:p w14:paraId="241ECDD3" w14:textId="77777777" w:rsidR="0088046A" w:rsidRPr="00E442FE" w:rsidRDefault="0088046A" w:rsidP="0088046A">
            <w:pPr>
              <w:pStyle w:val="Bezodstpw"/>
              <w:rPr>
                <w:rFonts w:ascii="Times New Roman" w:hAnsi="Times New Roman"/>
                <w:sz w:val="20"/>
                <w:szCs w:val="20"/>
              </w:rPr>
            </w:pPr>
            <w:r w:rsidRPr="00E442FE">
              <w:rPr>
                <w:rFonts w:ascii="Times New Roman" w:hAnsi="Times New Roman"/>
                <w:sz w:val="20"/>
                <w:szCs w:val="20"/>
              </w:rPr>
              <w:t>Wymagany termin gwarancji to minimum 24 miesiące.</w:t>
            </w:r>
          </w:p>
        </w:tc>
        <w:tc>
          <w:tcPr>
            <w:tcW w:w="1205" w:type="dxa"/>
            <w:vAlign w:val="center"/>
          </w:tcPr>
          <w:p w14:paraId="4CCAE1D5" w14:textId="77777777" w:rsidR="0088046A" w:rsidRPr="00E442FE" w:rsidRDefault="0088046A" w:rsidP="0088046A">
            <w:pPr>
              <w:jc w:val="center"/>
              <w:rPr>
                <w:b/>
                <w:lang w:eastAsia="pl-PL"/>
              </w:rPr>
            </w:pPr>
            <w:r w:rsidRPr="00E442FE">
              <w:rPr>
                <w:b/>
                <w:lang w:eastAsia="pl-PL"/>
              </w:rPr>
              <w:t>4</w:t>
            </w:r>
          </w:p>
        </w:tc>
      </w:tr>
      <w:tr w:rsidR="0088046A" w:rsidRPr="00E442FE" w14:paraId="3B038D47" w14:textId="77777777" w:rsidTr="0008215A">
        <w:trPr>
          <w:jc w:val="center"/>
        </w:trPr>
        <w:tc>
          <w:tcPr>
            <w:tcW w:w="1017" w:type="dxa"/>
            <w:vAlign w:val="center"/>
          </w:tcPr>
          <w:p w14:paraId="10FBBBA8" w14:textId="77777777" w:rsidR="0088046A" w:rsidRPr="00E442FE" w:rsidRDefault="0088046A" w:rsidP="0088046A">
            <w:pPr>
              <w:jc w:val="center"/>
              <w:rPr>
                <w:b/>
                <w:lang w:eastAsia="pl-PL"/>
              </w:rPr>
            </w:pPr>
            <w:r w:rsidRPr="00E442FE">
              <w:rPr>
                <w:b/>
                <w:lang w:eastAsia="pl-PL"/>
              </w:rPr>
              <w:t>IV 4</w:t>
            </w:r>
          </w:p>
        </w:tc>
        <w:tc>
          <w:tcPr>
            <w:tcW w:w="1776" w:type="dxa"/>
            <w:vAlign w:val="center"/>
          </w:tcPr>
          <w:p w14:paraId="245AE8AF" w14:textId="77777777" w:rsidR="0088046A" w:rsidRPr="00E442FE" w:rsidRDefault="0088046A" w:rsidP="0088046A">
            <w:pPr>
              <w:jc w:val="center"/>
              <w:rPr>
                <w:b/>
                <w:lang w:val="en-US" w:eastAsia="pl-PL"/>
              </w:rPr>
            </w:pPr>
            <w:r w:rsidRPr="00E442FE">
              <w:rPr>
                <w:b/>
                <w:lang w:val="en-US" w:eastAsia="pl-PL"/>
              </w:rPr>
              <w:t>Dysk SSD B</w:t>
            </w:r>
          </w:p>
        </w:tc>
        <w:tc>
          <w:tcPr>
            <w:tcW w:w="6584" w:type="dxa"/>
          </w:tcPr>
          <w:p w14:paraId="4E9D5472" w14:textId="77777777" w:rsidR="0088046A" w:rsidRPr="00E442FE" w:rsidRDefault="0088046A" w:rsidP="0088046A">
            <w:pPr>
              <w:pStyle w:val="Bezodstpw"/>
              <w:rPr>
                <w:rFonts w:ascii="Times New Roman" w:hAnsi="Times New Roman"/>
                <w:sz w:val="20"/>
                <w:szCs w:val="20"/>
              </w:rPr>
            </w:pPr>
            <w:r w:rsidRPr="00E442FE">
              <w:rPr>
                <w:rFonts w:ascii="Times New Roman" w:hAnsi="Times New Roman"/>
                <w:sz w:val="20"/>
                <w:szCs w:val="20"/>
              </w:rPr>
              <w:t>Dysk SSD M.2</w:t>
            </w:r>
          </w:p>
          <w:p w14:paraId="04BD6F36" w14:textId="77777777" w:rsidR="0088046A" w:rsidRPr="00E442FE" w:rsidRDefault="0088046A" w:rsidP="0088046A">
            <w:pPr>
              <w:pStyle w:val="Bezodstpw"/>
              <w:rPr>
                <w:rFonts w:ascii="Times New Roman" w:hAnsi="Times New Roman"/>
                <w:sz w:val="20"/>
                <w:szCs w:val="20"/>
              </w:rPr>
            </w:pPr>
            <w:r w:rsidRPr="00E442FE">
              <w:rPr>
                <w:rFonts w:ascii="Times New Roman" w:hAnsi="Times New Roman"/>
                <w:sz w:val="20"/>
                <w:szCs w:val="20"/>
              </w:rPr>
              <w:t>Pojemność: co najmniej 500GB</w:t>
            </w:r>
          </w:p>
          <w:p w14:paraId="72601D44" w14:textId="77777777" w:rsidR="0088046A" w:rsidRPr="00E442FE" w:rsidRDefault="0088046A" w:rsidP="0088046A">
            <w:pPr>
              <w:pStyle w:val="Bezodstpw"/>
              <w:rPr>
                <w:rFonts w:ascii="Times New Roman" w:hAnsi="Times New Roman"/>
                <w:sz w:val="20"/>
                <w:szCs w:val="20"/>
              </w:rPr>
            </w:pPr>
            <w:r w:rsidRPr="00E442FE">
              <w:rPr>
                <w:rFonts w:ascii="Times New Roman" w:hAnsi="Times New Roman"/>
                <w:sz w:val="20"/>
                <w:szCs w:val="20"/>
              </w:rPr>
              <w:t>Format: M.2</w:t>
            </w:r>
          </w:p>
          <w:p w14:paraId="6C4FB1D0" w14:textId="77777777" w:rsidR="0088046A" w:rsidRPr="00E442FE" w:rsidRDefault="0088046A" w:rsidP="0088046A">
            <w:pPr>
              <w:pStyle w:val="Bezodstpw"/>
              <w:rPr>
                <w:rFonts w:ascii="Times New Roman" w:hAnsi="Times New Roman"/>
                <w:sz w:val="20"/>
                <w:szCs w:val="20"/>
              </w:rPr>
            </w:pPr>
            <w:r w:rsidRPr="00E442FE">
              <w:rPr>
                <w:rFonts w:ascii="Times New Roman" w:hAnsi="Times New Roman"/>
                <w:sz w:val="20"/>
                <w:szCs w:val="20"/>
              </w:rPr>
              <w:t>Interfejs: M.2 PCIe NVMe 3.0 x4</w:t>
            </w:r>
          </w:p>
          <w:p w14:paraId="486558FF" w14:textId="77777777" w:rsidR="0088046A" w:rsidRPr="00E442FE" w:rsidRDefault="0088046A" w:rsidP="0088046A">
            <w:pPr>
              <w:pStyle w:val="Bezodstpw"/>
              <w:rPr>
                <w:rFonts w:ascii="Times New Roman" w:hAnsi="Times New Roman"/>
                <w:sz w:val="20"/>
                <w:szCs w:val="20"/>
              </w:rPr>
            </w:pPr>
            <w:r w:rsidRPr="00E442FE">
              <w:rPr>
                <w:rFonts w:ascii="Times New Roman" w:hAnsi="Times New Roman"/>
                <w:sz w:val="20"/>
                <w:szCs w:val="20"/>
              </w:rPr>
              <w:t>Prędkość odczytu: co najmniej 2000 MB/s</w:t>
            </w:r>
          </w:p>
          <w:p w14:paraId="7313FFC8" w14:textId="77777777" w:rsidR="0088046A" w:rsidRPr="00E442FE" w:rsidRDefault="0088046A" w:rsidP="0088046A">
            <w:pPr>
              <w:pStyle w:val="Bezodstpw"/>
              <w:rPr>
                <w:rFonts w:ascii="Times New Roman" w:hAnsi="Times New Roman"/>
                <w:sz w:val="20"/>
                <w:szCs w:val="20"/>
              </w:rPr>
            </w:pPr>
            <w:r w:rsidRPr="00E442FE">
              <w:rPr>
                <w:rFonts w:ascii="Times New Roman" w:hAnsi="Times New Roman"/>
                <w:sz w:val="20"/>
                <w:szCs w:val="20"/>
              </w:rPr>
              <w:t>Prędkość zapisu: co najmniej 2000 MB/s</w:t>
            </w:r>
          </w:p>
          <w:p w14:paraId="614890FE" w14:textId="77777777" w:rsidR="0088046A" w:rsidRPr="00E442FE" w:rsidRDefault="0088046A" w:rsidP="0088046A">
            <w:pPr>
              <w:pStyle w:val="Bezodstpw"/>
              <w:rPr>
                <w:rFonts w:ascii="Times New Roman" w:hAnsi="Times New Roman"/>
                <w:sz w:val="20"/>
                <w:szCs w:val="20"/>
              </w:rPr>
            </w:pPr>
            <w:r w:rsidRPr="00E442FE">
              <w:rPr>
                <w:rFonts w:ascii="Times New Roman" w:hAnsi="Times New Roman"/>
                <w:sz w:val="20"/>
                <w:szCs w:val="20"/>
              </w:rPr>
              <w:t>Wymagany termin gwarancji to minimum 24 miesiące.</w:t>
            </w:r>
          </w:p>
        </w:tc>
        <w:tc>
          <w:tcPr>
            <w:tcW w:w="1205" w:type="dxa"/>
            <w:vAlign w:val="center"/>
          </w:tcPr>
          <w:p w14:paraId="37EF4B7F" w14:textId="77777777" w:rsidR="0088046A" w:rsidRPr="00E442FE" w:rsidRDefault="0088046A" w:rsidP="0088046A">
            <w:pPr>
              <w:jc w:val="center"/>
              <w:rPr>
                <w:b/>
                <w:lang w:eastAsia="pl-PL"/>
              </w:rPr>
            </w:pPr>
            <w:r w:rsidRPr="00E442FE">
              <w:rPr>
                <w:b/>
                <w:lang w:eastAsia="pl-PL"/>
              </w:rPr>
              <w:t>2</w:t>
            </w:r>
          </w:p>
          <w:p w14:paraId="72301E33" w14:textId="77777777" w:rsidR="0088046A" w:rsidRPr="00E442FE" w:rsidRDefault="0088046A" w:rsidP="0088046A">
            <w:pPr>
              <w:jc w:val="center"/>
              <w:rPr>
                <w:b/>
                <w:lang w:eastAsia="pl-PL"/>
              </w:rPr>
            </w:pPr>
          </w:p>
        </w:tc>
      </w:tr>
      <w:tr w:rsidR="0088046A" w:rsidRPr="00E442FE" w14:paraId="7D514354" w14:textId="77777777" w:rsidTr="0008215A">
        <w:trPr>
          <w:jc w:val="center"/>
        </w:trPr>
        <w:tc>
          <w:tcPr>
            <w:tcW w:w="1017" w:type="dxa"/>
            <w:vAlign w:val="center"/>
          </w:tcPr>
          <w:p w14:paraId="124FB549" w14:textId="77777777" w:rsidR="0088046A" w:rsidRPr="00E442FE" w:rsidRDefault="0088046A" w:rsidP="0088046A">
            <w:pPr>
              <w:jc w:val="center"/>
              <w:rPr>
                <w:b/>
                <w:lang w:eastAsia="pl-PL"/>
              </w:rPr>
            </w:pPr>
            <w:r w:rsidRPr="00E442FE">
              <w:rPr>
                <w:b/>
                <w:lang w:eastAsia="pl-PL"/>
              </w:rPr>
              <w:t>IV 5</w:t>
            </w:r>
          </w:p>
        </w:tc>
        <w:tc>
          <w:tcPr>
            <w:tcW w:w="1776" w:type="dxa"/>
            <w:vAlign w:val="center"/>
          </w:tcPr>
          <w:p w14:paraId="16EA78DB" w14:textId="77777777" w:rsidR="0088046A" w:rsidRPr="00E442FE" w:rsidRDefault="0088046A" w:rsidP="0088046A">
            <w:pPr>
              <w:jc w:val="center"/>
              <w:rPr>
                <w:b/>
                <w:lang w:val="en-US" w:eastAsia="pl-PL"/>
              </w:rPr>
            </w:pPr>
            <w:r w:rsidRPr="00E442FE">
              <w:rPr>
                <w:b/>
                <w:lang w:val="en-US" w:eastAsia="pl-PL"/>
              </w:rPr>
              <w:t>Dysk HDD A</w:t>
            </w:r>
          </w:p>
        </w:tc>
        <w:tc>
          <w:tcPr>
            <w:tcW w:w="6584" w:type="dxa"/>
          </w:tcPr>
          <w:p w14:paraId="3C2B1A0A" w14:textId="77777777" w:rsidR="0088046A" w:rsidRPr="00E442FE" w:rsidRDefault="0088046A" w:rsidP="0088046A">
            <w:pPr>
              <w:pStyle w:val="Bezodstpw"/>
              <w:rPr>
                <w:rFonts w:ascii="Times New Roman" w:hAnsi="Times New Roman"/>
                <w:sz w:val="20"/>
                <w:szCs w:val="20"/>
              </w:rPr>
            </w:pPr>
            <w:r w:rsidRPr="00E442FE">
              <w:rPr>
                <w:rFonts w:ascii="Times New Roman" w:hAnsi="Times New Roman"/>
                <w:sz w:val="20"/>
                <w:szCs w:val="20"/>
              </w:rPr>
              <w:t>Dysk HDD</w:t>
            </w:r>
          </w:p>
          <w:p w14:paraId="5C92B91D" w14:textId="77777777" w:rsidR="0088046A" w:rsidRPr="00E442FE" w:rsidRDefault="0088046A" w:rsidP="0088046A">
            <w:pPr>
              <w:pStyle w:val="Bezodstpw"/>
              <w:rPr>
                <w:rFonts w:ascii="Times New Roman" w:hAnsi="Times New Roman"/>
                <w:sz w:val="20"/>
                <w:szCs w:val="20"/>
              </w:rPr>
            </w:pPr>
            <w:r w:rsidRPr="00E442FE">
              <w:rPr>
                <w:rFonts w:ascii="Times New Roman" w:hAnsi="Times New Roman"/>
                <w:sz w:val="20"/>
                <w:szCs w:val="20"/>
              </w:rPr>
              <w:t>Pojemność: co najmniej 2TB</w:t>
            </w:r>
          </w:p>
          <w:p w14:paraId="03D47251" w14:textId="77777777" w:rsidR="0088046A" w:rsidRPr="00D52958" w:rsidRDefault="0088046A" w:rsidP="0088046A">
            <w:pPr>
              <w:pStyle w:val="Bezodstpw"/>
              <w:rPr>
                <w:rFonts w:ascii="Times New Roman" w:hAnsi="Times New Roman"/>
                <w:sz w:val="20"/>
                <w:szCs w:val="20"/>
                <w:lang w:val="en-US"/>
              </w:rPr>
            </w:pPr>
            <w:r w:rsidRPr="00D52958">
              <w:rPr>
                <w:rFonts w:ascii="Times New Roman" w:hAnsi="Times New Roman"/>
                <w:sz w:val="20"/>
                <w:szCs w:val="20"/>
                <w:lang w:val="en-US"/>
              </w:rPr>
              <w:t>Format: 3,5”</w:t>
            </w:r>
          </w:p>
          <w:p w14:paraId="08324CAB" w14:textId="77777777" w:rsidR="0088046A" w:rsidRPr="00D52958" w:rsidRDefault="0088046A" w:rsidP="0088046A">
            <w:pPr>
              <w:pStyle w:val="Bezodstpw"/>
              <w:rPr>
                <w:rFonts w:ascii="Times New Roman" w:hAnsi="Times New Roman"/>
                <w:sz w:val="20"/>
                <w:szCs w:val="20"/>
                <w:lang w:val="en-US"/>
              </w:rPr>
            </w:pPr>
            <w:r w:rsidRPr="00D52958">
              <w:rPr>
                <w:rFonts w:ascii="Times New Roman" w:hAnsi="Times New Roman"/>
                <w:sz w:val="20"/>
                <w:szCs w:val="20"/>
                <w:lang w:val="en-US"/>
              </w:rPr>
              <w:t>Interfejs: SATA III (6.0 Gb/s)</w:t>
            </w:r>
          </w:p>
          <w:p w14:paraId="0CB3FB4A" w14:textId="77777777" w:rsidR="0088046A" w:rsidRPr="00E442FE" w:rsidRDefault="0088046A" w:rsidP="0088046A">
            <w:pPr>
              <w:pStyle w:val="Bezodstpw"/>
              <w:rPr>
                <w:rFonts w:ascii="Times New Roman" w:hAnsi="Times New Roman"/>
                <w:sz w:val="20"/>
                <w:szCs w:val="20"/>
              </w:rPr>
            </w:pPr>
            <w:r w:rsidRPr="00E442FE">
              <w:rPr>
                <w:rFonts w:ascii="Times New Roman" w:hAnsi="Times New Roman"/>
                <w:sz w:val="20"/>
                <w:szCs w:val="20"/>
              </w:rPr>
              <w:t>Pamięć podręczna cache: co najmniej 64 MB</w:t>
            </w:r>
          </w:p>
          <w:p w14:paraId="6FBBFE14" w14:textId="77777777" w:rsidR="0088046A" w:rsidRPr="00E442FE" w:rsidRDefault="0088046A" w:rsidP="0088046A">
            <w:pPr>
              <w:pStyle w:val="Bezodstpw"/>
              <w:rPr>
                <w:rFonts w:ascii="Times New Roman" w:hAnsi="Times New Roman"/>
                <w:sz w:val="20"/>
                <w:szCs w:val="20"/>
              </w:rPr>
            </w:pPr>
            <w:r w:rsidRPr="00E442FE">
              <w:rPr>
                <w:rFonts w:ascii="Times New Roman" w:hAnsi="Times New Roman"/>
                <w:sz w:val="20"/>
                <w:szCs w:val="20"/>
              </w:rPr>
              <w:t>Prędkość odczytu: co najmniej 140 MB/s</w:t>
            </w:r>
          </w:p>
          <w:p w14:paraId="1A0F27F3" w14:textId="77777777" w:rsidR="0088046A" w:rsidRPr="00E442FE" w:rsidRDefault="0088046A" w:rsidP="0088046A">
            <w:pPr>
              <w:pStyle w:val="Bezodstpw"/>
              <w:rPr>
                <w:rFonts w:ascii="Times New Roman" w:hAnsi="Times New Roman"/>
                <w:sz w:val="20"/>
                <w:szCs w:val="20"/>
              </w:rPr>
            </w:pPr>
            <w:r w:rsidRPr="00E442FE">
              <w:rPr>
                <w:rFonts w:ascii="Times New Roman" w:hAnsi="Times New Roman"/>
                <w:sz w:val="20"/>
                <w:szCs w:val="20"/>
              </w:rPr>
              <w:t>Prędkość zapisu: co najmniej 140 MB/s</w:t>
            </w:r>
          </w:p>
          <w:p w14:paraId="527C514B" w14:textId="77777777" w:rsidR="0088046A" w:rsidRPr="00E442FE" w:rsidRDefault="0088046A" w:rsidP="0088046A">
            <w:pPr>
              <w:pStyle w:val="Bezodstpw"/>
              <w:rPr>
                <w:rFonts w:ascii="Times New Roman" w:hAnsi="Times New Roman"/>
                <w:sz w:val="20"/>
                <w:szCs w:val="20"/>
              </w:rPr>
            </w:pPr>
            <w:r w:rsidRPr="00E442FE">
              <w:rPr>
                <w:rFonts w:ascii="Times New Roman" w:hAnsi="Times New Roman"/>
                <w:sz w:val="20"/>
                <w:szCs w:val="20"/>
              </w:rPr>
              <w:t>Obsługa technologii S.M.A.R.T.</w:t>
            </w:r>
          </w:p>
          <w:p w14:paraId="0647970C" w14:textId="77777777" w:rsidR="0088046A" w:rsidRPr="00E442FE" w:rsidRDefault="0088046A" w:rsidP="0088046A">
            <w:pPr>
              <w:pStyle w:val="Bezodstpw"/>
              <w:rPr>
                <w:rFonts w:ascii="Times New Roman" w:hAnsi="Times New Roman"/>
                <w:sz w:val="20"/>
                <w:szCs w:val="20"/>
              </w:rPr>
            </w:pPr>
            <w:r w:rsidRPr="00E442FE">
              <w:rPr>
                <w:rFonts w:ascii="Times New Roman" w:hAnsi="Times New Roman"/>
                <w:sz w:val="20"/>
                <w:szCs w:val="20"/>
              </w:rPr>
              <w:t>Przeznaczenie: NAS</w:t>
            </w:r>
          </w:p>
          <w:p w14:paraId="037A50F3" w14:textId="77777777" w:rsidR="0088046A" w:rsidRPr="00E442FE" w:rsidRDefault="0088046A" w:rsidP="0088046A">
            <w:pPr>
              <w:pStyle w:val="Bezodstpw"/>
              <w:rPr>
                <w:rFonts w:ascii="Times New Roman" w:hAnsi="Times New Roman"/>
                <w:sz w:val="20"/>
                <w:szCs w:val="20"/>
              </w:rPr>
            </w:pPr>
            <w:r w:rsidRPr="00E442FE">
              <w:rPr>
                <w:rFonts w:ascii="Times New Roman" w:hAnsi="Times New Roman"/>
                <w:sz w:val="20"/>
                <w:szCs w:val="20"/>
              </w:rPr>
              <w:t>Wymagany termin gwarancji to minimum 24 miesiące.</w:t>
            </w:r>
          </w:p>
        </w:tc>
        <w:tc>
          <w:tcPr>
            <w:tcW w:w="1205" w:type="dxa"/>
            <w:vAlign w:val="center"/>
          </w:tcPr>
          <w:p w14:paraId="0680267D" w14:textId="77777777" w:rsidR="0088046A" w:rsidRPr="00E442FE" w:rsidRDefault="0088046A" w:rsidP="0088046A">
            <w:pPr>
              <w:jc w:val="center"/>
              <w:rPr>
                <w:b/>
                <w:lang w:eastAsia="pl-PL"/>
              </w:rPr>
            </w:pPr>
            <w:r w:rsidRPr="00E442FE">
              <w:rPr>
                <w:b/>
                <w:lang w:eastAsia="pl-PL"/>
              </w:rPr>
              <w:t>2</w:t>
            </w:r>
          </w:p>
        </w:tc>
      </w:tr>
      <w:tr w:rsidR="0088046A" w:rsidRPr="00E442FE" w14:paraId="00B681C8" w14:textId="77777777" w:rsidTr="0008215A">
        <w:trPr>
          <w:jc w:val="center"/>
        </w:trPr>
        <w:tc>
          <w:tcPr>
            <w:tcW w:w="1017" w:type="dxa"/>
            <w:vAlign w:val="center"/>
          </w:tcPr>
          <w:p w14:paraId="3190D704" w14:textId="77777777" w:rsidR="0088046A" w:rsidRPr="00E442FE" w:rsidRDefault="0088046A" w:rsidP="0088046A">
            <w:pPr>
              <w:jc w:val="center"/>
              <w:rPr>
                <w:b/>
                <w:lang w:eastAsia="pl-PL"/>
              </w:rPr>
            </w:pPr>
            <w:r w:rsidRPr="00E442FE">
              <w:rPr>
                <w:b/>
                <w:lang w:eastAsia="pl-PL"/>
              </w:rPr>
              <w:t>IV 6</w:t>
            </w:r>
          </w:p>
        </w:tc>
        <w:tc>
          <w:tcPr>
            <w:tcW w:w="1776" w:type="dxa"/>
            <w:vAlign w:val="center"/>
          </w:tcPr>
          <w:p w14:paraId="1C9584B4" w14:textId="77777777" w:rsidR="0088046A" w:rsidRPr="00E442FE" w:rsidRDefault="0088046A" w:rsidP="0088046A">
            <w:pPr>
              <w:jc w:val="center"/>
              <w:rPr>
                <w:b/>
                <w:lang w:val="en-US" w:eastAsia="pl-PL"/>
              </w:rPr>
            </w:pPr>
            <w:r w:rsidRPr="00E442FE">
              <w:rPr>
                <w:b/>
                <w:lang w:val="en-US" w:eastAsia="pl-PL"/>
              </w:rPr>
              <w:t>Dysk HDD B</w:t>
            </w:r>
          </w:p>
        </w:tc>
        <w:tc>
          <w:tcPr>
            <w:tcW w:w="6584" w:type="dxa"/>
          </w:tcPr>
          <w:p w14:paraId="2F10B579" w14:textId="77777777" w:rsidR="0088046A" w:rsidRPr="00E442FE" w:rsidRDefault="0088046A" w:rsidP="0088046A">
            <w:pPr>
              <w:pStyle w:val="Bezodstpw"/>
              <w:rPr>
                <w:rFonts w:ascii="Times New Roman" w:hAnsi="Times New Roman"/>
                <w:sz w:val="20"/>
                <w:szCs w:val="20"/>
              </w:rPr>
            </w:pPr>
            <w:r w:rsidRPr="00E442FE">
              <w:rPr>
                <w:rFonts w:ascii="Times New Roman" w:hAnsi="Times New Roman"/>
                <w:sz w:val="20"/>
                <w:szCs w:val="20"/>
              </w:rPr>
              <w:t>Dysk HDD</w:t>
            </w:r>
          </w:p>
          <w:p w14:paraId="2F0EB2C2" w14:textId="77777777" w:rsidR="0088046A" w:rsidRPr="00E442FE" w:rsidRDefault="0088046A" w:rsidP="0088046A">
            <w:pPr>
              <w:pStyle w:val="Bezodstpw"/>
              <w:rPr>
                <w:rFonts w:ascii="Times New Roman" w:hAnsi="Times New Roman"/>
                <w:sz w:val="20"/>
                <w:szCs w:val="20"/>
              </w:rPr>
            </w:pPr>
            <w:r w:rsidRPr="00E442FE">
              <w:rPr>
                <w:rFonts w:ascii="Times New Roman" w:hAnsi="Times New Roman"/>
                <w:sz w:val="20"/>
                <w:szCs w:val="20"/>
              </w:rPr>
              <w:t>Pojemność: co najmniej 3TB</w:t>
            </w:r>
          </w:p>
          <w:p w14:paraId="61EC811C" w14:textId="77777777" w:rsidR="0088046A" w:rsidRPr="00D52958" w:rsidRDefault="0088046A" w:rsidP="0088046A">
            <w:pPr>
              <w:pStyle w:val="Bezodstpw"/>
              <w:rPr>
                <w:rFonts w:ascii="Times New Roman" w:hAnsi="Times New Roman"/>
                <w:sz w:val="20"/>
                <w:szCs w:val="20"/>
                <w:lang w:val="en-US"/>
              </w:rPr>
            </w:pPr>
            <w:r w:rsidRPr="00D52958">
              <w:rPr>
                <w:rFonts w:ascii="Times New Roman" w:hAnsi="Times New Roman"/>
                <w:sz w:val="20"/>
                <w:szCs w:val="20"/>
                <w:lang w:val="en-US"/>
              </w:rPr>
              <w:lastRenderedPageBreak/>
              <w:t>Format: 3,5”</w:t>
            </w:r>
          </w:p>
          <w:p w14:paraId="4921F7B2" w14:textId="77777777" w:rsidR="0088046A" w:rsidRPr="00D52958" w:rsidRDefault="0088046A" w:rsidP="0088046A">
            <w:pPr>
              <w:pStyle w:val="Bezodstpw"/>
              <w:rPr>
                <w:rFonts w:ascii="Times New Roman" w:hAnsi="Times New Roman"/>
                <w:sz w:val="20"/>
                <w:szCs w:val="20"/>
                <w:lang w:val="en-US"/>
              </w:rPr>
            </w:pPr>
            <w:r w:rsidRPr="00D52958">
              <w:rPr>
                <w:rFonts w:ascii="Times New Roman" w:hAnsi="Times New Roman"/>
                <w:sz w:val="20"/>
                <w:szCs w:val="20"/>
                <w:lang w:val="en-US"/>
              </w:rPr>
              <w:t>Interfejs: SATA III (6.0 Gb/s)</w:t>
            </w:r>
          </w:p>
          <w:p w14:paraId="3728506A" w14:textId="77777777" w:rsidR="0088046A" w:rsidRPr="00E442FE" w:rsidRDefault="0088046A" w:rsidP="0088046A">
            <w:pPr>
              <w:pStyle w:val="Bezodstpw"/>
              <w:rPr>
                <w:rFonts w:ascii="Times New Roman" w:hAnsi="Times New Roman"/>
                <w:sz w:val="20"/>
                <w:szCs w:val="20"/>
              </w:rPr>
            </w:pPr>
            <w:r w:rsidRPr="00E442FE">
              <w:rPr>
                <w:rFonts w:ascii="Times New Roman" w:hAnsi="Times New Roman"/>
                <w:sz w:val="20"/>
                <w:szCs w:val="20"/>
              </w:rPr>
              <w:t>Pamięć podręczna cache: co najmniej 64 MB</w:t>
            </w:r>
          </w:p>
          <w:p w14:paraId="20A1C9CD" w14:textId="77777777" w:rsidR="0088046A" w:rsidRPr="00E442FE" w:rsidRDefault="0088046A" w:rsidP="0088046A">
            <w:pPr>
              <w:pStyle w:val="Bezodstpw"/>
              <w:rPr>
                <w:rFonts w:ascii="Times New Roman" w:hAnsi="Times New Roman"/>
                <w:sz w:val="20"/>
                <w:szCs w:val="20"/>
              </w:rPr>
            </w:pPr>
            <w:r w:rsidRPr="00E442FE">
              <w:rPr>
                <w:rFonts w:ascii="Times New Roman" w:hAnsi="Times New Roman"/>
                <w:sz w:val="20"/>
                <w:szCs w:val="20"/>
              </w:rPr>
              <w:t>Prędkość odczytu: co najmniej 140 MB/s</w:t>
            </w:r>
          </w:p>
          <w:p w14:paraId="79C78866" w14:textId="77777777" w:rsidR="0088046A" w:rsidRPr="00E442FE" w:rsidRDefault="0088046A" w:rsidP="0088046A">
            <w:pPr>
              <w:pStyle w:val="Bezodstpw"/>
              <w:rPr>
                <w:rFonts w:ascii="Times New Roman" w:hAnsi="Times New Roman"/>
                <w:sz w:val="20"/>
                <w:szCs w:val="20"/>
              </w:rPr>
            </w:pPr>
            <w:r w:rsidRPr="00E442FE">
              <w:rPr>
                <w:rFonts w:ascii="Times New Roman" w:hAnsi="Times New Roman"/>
                <w:sz w:val="20"/>
                <w:szCs w:val="20"/>
              </w:rPr>
              <w:t>Prędkość zapisu: co najmniej 140 MB/s</w:t>
            </w:r>
          </w:p>
          <w:p w14:paraId="76C8A378" w14:textId="77777777" w:rsidR="0088046A" w:rsidRPr="00E442FE" w:rsidRDefault="0088046A" w:rsidP="0088046A">
            <w:pPr>
              <w:pStyle w:val="Bezodstpw"/>
              <w:rPr>
                <w:rFonts w:ascii="Times New Roman" w:hAnsi="Times New Roman"/>
                <w:sz w:val="20"/>
                <w:szCs w:val="20"/>
              </w:rPr>
            </w:pPr>
            <w:r w:rsidRPr="00E442FE">
              <w:rPr>
                <w:rFonts w:ascii="Times New Roman" w:hAnsi="Times New Roman"/>
                <w:sz w:val="20"/>
                <w:szCs w:val="20"/>
              </w:rPr>
              <w:t>Obsługa technologii S.M.A.R.T.</w:t>
            </w:r>
          </w:p>
          <w:p w14:paraId="0A341A86" w14:textId="77777777" w:rsidR="0088046A" w:rsidRPr="00E442FE" w:rsidRDefault="0088046A" w:rsidP="0088046A">
            <w:pPr>
              <w:pStyle w:val="Bezodstpw"/>
              <w:rPr>
                <w:rFonts w:ascii="Times New Roman" w:hAnsi="Times New Roman"/>
                <w:sz w:val="20"/>
                <w:szCs w:val="20"/>
              </w:rPr>
            </w:pPr>
            <w:r w:rsidRPr="00E442FE">
              <w:rPr>
                <w:rFonts w:ascii="Times New Roman" w:hAnsi="Times New Roman"/>
                <w:sz w:val="20"/>
                <w:szCs w:val="20"/>
              </w:rPr>
              <w:t>Przeznaczenie: NAS</w:t>
            </w:r>
          </w:p>
          <w:p w14:paraId="0BEA37C3" w14:textId="77777777" w:rsidR="0088046A" w:rsidRPr="00E442FE" w:rsidRDefault="0088046A" w:rsidP="0088046A">
            <w:pPr>
              <w:pStyle w:val="Bezodstpw"/>
              <w:rPr>
                <w:rFonts w:ascii="Times New Roman" w:hAnsi="Times New Roman"/>
                <w:sz w:val="20"/>
                <w:szCs w:val="20"/>
              </w:rPr>
            </w:pPr>
            <w:r w:rsidRPr="00E442FE">
              <w:rPr>
                <w:rFonts w:ascii="Times New Roman" w:hAnsi="Times New Roman"/>
                <w:sz w:val="20"/>
                <w:szCs w:val="20"/>
              </w:rPr>
              <w:t>Wymagany termin gwarancji to minimum 24 miesiące.</w:t>
            </w:r>
          </w:p>
        </w:tc>
        <w:tc>
          <w:tcPr>
            <w:tcW w:w="1205" w:type="dxa"/>
            <w:vAlign w:val="center"/>
          </w:tcPr>
          <w:p w14:paraId="3369E658" w14:textId="77777777" w:rsidR="0088046A" w:rsidRPr="00E442FE" w:rsidRDefault="0088046A" w:rsidP="0088046A">
            <w:pPr>
              <w:jc w:val="center"/>
              <w:rPr>
                <w:b/>
              </w:rPr>
            </w:pPr>
            <w:r w:rsidRPr="00E442FE">
              <w:rPr>
                <w:b/>
              </w:rPr>
              <w:lastRenderedPageBreak/>
              <w:t>2</w:t>
            </w:r>
          </w:p>
        </w:tc>
      </w:tr>
      <w:tr w:rsidR="0088046A" w:rsidRPr="00E442FE" w14:paraId="3B524D1F" w14:textId="77777777" w:rsidTr="0008215A">
        <w:trPr>
          <w:jc w:val="center"/>
        </w:trPr>
        <w:tc>
          <w:tcPr>
            <w:tcW w:w="1017" w:type="dxa"/>
            <w:vAlign w:val="center"/>
          </w:tcPr>
          <w:p w14:paraId="749D97E4" w14:textId="77777777" w:rsidR="0088046A" w:rsidRPr="00E442FE" w:rsidRDefault="0088046A" w:rsidP="0088046A">
            <w:pPr>
              <w:jc w:val="center"/>
              <w:rPr>
                <w:b/>
              </w:rPr>
            </w:pPr>
            <w:r w:rsidRPr="00E442FE">
              <w:rPr>
                <w:b/>
              </w:rPr>
              <w:t>IV 7</w:t>
            </w:r>
          </w:p>
        </w:tc>
        <w:tc>
          <w:tcPr>
            <w:tcW w:w="1776" w:type="dxa"/>
            <w:vAlign w:val="center"/>
          </w:tcPr>
          <w:p w14:paraId="5CD8F58C" w14:textId="77777777" w:rsidR="0088046A" w:rsidRPr="00E442FE" w:rsidRDefault="0088046A" w:rsidP="0088046A">
            <w:pPr>
              <w:jc w:val="center"/>
              <w:rPr>
                <w:b/>
              </w:rPr>
            </w:pPr>
            <w:r w:rsidRPr="00E442FE">
              <w:rPr>
                <w:b/>
              </w:rPr>
              <w:t>Pamięć przenośna A</w:t>
            </w:r>
          </w:p>
        </w:tc>
        <w:tc>
          <w:tcPr>
            <w:tcW w:w="6584" w:type="dxa"/>
            <w:vAlign w:val="center"/>
          </w:tcPr>
          <w:p w14:paraId="0A50DAA6" w14:textId="77777777" w:rsidR="0088046A" w:rsidRPr="00E442FE" w:rsidRDefault="0088046A" w:rsidP="0088046A">
            <w:r w:rsidRPr="00E442FE">
              <w:t>Typ: pendrive</w:t>
            </w:r>
          </w:p>
          <w:p w14:paraId="5AE0BD2A" w14:textId="77777777" w:rsidR="0088046A" w:rsidRPr="00E442FE" w:rsidRDefault="0088046A" w:rsidP="0088046A">
            <w:r w:rsidRPr="00E442FE">
              <w:t>Interface: USB 3.0 (kompatybilny z USB 2.0)</w:t>
            </w:r>
          </w:p>
          <w:p w14:paraId="7AC5CA33" w14:textId="77777777" w:rsidR="0088046A" w:rsidRPr="00E442FE" w:rsidRDefault="0088046A" w:rsidP="0088046A">
            <w:r w:rsidRPr="00E442FE">
              <w:t>Pojemność: nie mniejsza niż 256 GB</w:t>
            </w:r>
          </w:p>
          <w:p w14:paraId="10EAED7B" w14:textId="77777777" w:rsidR="0088046A" w:rsidRPr="00E442FE" w:rsidRDefault="0088046A" w:rsidP="0088046A">
            <w:r w:rsidRPr="00E442FE">
              <w:t>Szybkość zapisu deklarowana przez producenta: nie mniejsza niż 100/150 MB/s</w:t>
            </w:r>
          </w:p>
          <w:p w14:paraId="1FA55157" w14:textId="77777777" w:rsidR="0088046A" w:rsidRPr="00E442FE" w:rsidRDefault="0088046A" w:rsidP="0088046A">
            <w:r w:rsidRPr="00E442FE">
              <w:t>Szybkość odczytu deklarowana przez producenta: nie mniejsza niż 150/200 MB/s</w:t>
            </w:r>
          </w:p>
          <w:p w14:paraId="242E3F4A" w14:textId="77777777" w:rsidR="0088046A" w:rsidRPr="00E442FE" w:rsidRDefault="0088046A" w:rsidP="0088046A">
            <w:r w:rsidRPr="00E442FE">
              <w:t>Wymiary szer./wys./głęb.: nie większe niż 65/23/11 mm</w:t>
            </w:r>
          </w:p>
          <w:p w14:paraId="1D3EB4B4" w14:textId="77777777" w:rsidR="0088046A" w:rsidRPr="00E442FE" w:rsidRDefault="0088046A" w:rsidP="0088046A">
            <w:r w:rsidRPr="00E442FE">
              <w:t>Technologia: Plug &amp; Play</w:t>
            </w:r>
          </w:p>
          <w:p w14:paraId="09A7276C" w14:textId="77777777" w:rsidR="0088046A" w:rsidRPr="00E442FE" w:rsidRDefault="0088046A" w:rsidP="0088046A">
            <w:r w:rsidRPr="00E442FE">
              <w:t>Kompatybilność: system Microsoft Windows 7, 8, 8.1, 10</w:t>
            </w:r>
          </w:p>
          <w:p w14:paraId="6CA01F64" w14:textId="77777777" w:rsidR="0088046A" w:rsidRPr="00E442FE" w:rsidRDefault="0088046A" w:rsidP="0088046A">
            <w:r w:rsidRPr="00E442FE">
              <w:t>Wymagany termin gwarancji to minimum 24 miesiące.</w:t>
            </w:r>
          </w:p>
        </w:tc>
        <w:tc>
          <w:tcPr>
            <w:tcW w:w="1205" w:type="dxa"/>
            <w:vAlign w:val="center"/>
          </w:tcPr>
          <w:p w14:paraId="55E13244" w14:textId="77777777" w:rsidR="0088046A" w:rsidRPr="00E442FE" w:rsidRDefault="0088046A" w:rsidP="0088046A">
            <w:pPr>
              <w:jc w:val="center"/>
              <w:rPr>
                <w:b/>
              </w:rPr>
            </w:pPr>
            <w:r w:rsidRPr="00E442FE">
              <w:rPr>
                <w:b/>
              </w:rPr>
              <w:t>6</w:t>
            </w:r>
          </w:p>
        </w:tc>
      </w:tr>
      <w:tr w:rsidR="0088046A" w:rsidRPr="00E442FE" w14:paraId="465F2C33" w14:textId="77777777" w:rsidTr="0008215A">
        <w:trPr>
          <w:jc w:val="center"/>
        </w:trPr>
        <w:tc>
          <w:tcPr>
            <w:tcW w:w="1017" w:type="dxa"/>
            <w:vAlign w:val="center"/>
          </w:tcPr>
          <w:p w14:paraId="5F655FBF" w14:textId="77777777" w:rsidR="0088046A" w:rsidRPr="00E442FE" w:rsidRDefault="0088046A" w:rsidP="0088046A">
            <w:pPr>
              <w:jc w:val="center"/>
              <w:rPr>
                <w:b/>
              </w:rPr>
            </w:pPr>
            <w:r w:rsidRPr="00E442FE">
              <w:rPr>
                <w:b/>
              </w:rPr>
              <w:t>IV 8</w:t>
            </w:r>
          </w:p>
        </w:tc>
        <w:tc>
          <w:tcPr>
            <w:tcW w:w="1776" w:type="dxa"/>
            <w:vAlign w:val="center"/>
          </w:tcPr>
          <w:p w14:paraId="4F171926" w14:textId="77777777" w:rsidR="0088046A" w:rsidRPr="00E442FE" w:rsidRDefault="0088046A" w:rsidP="0088046A">
            <w:pPr>
              <w:jc w:val="center"/>
              <w:rPr>
                <w:b/>
              </w:rPr>
            </w:pPr>
            <w:r w:rsidRPr="00E442FE">
              <w:rPr>
                <w:b/>
              </w:rPr>
              <w:t>Pamięć przenośna B</w:t>
            </w:r>
          </w:p>
        </w:tc>
        <w:tc>
          <w:tcPr>
            <w:tcW w:w="6584" w:type="dxa"/>
            <w:vAlign w:val="center"/>
          </w:tcPr>
          <w:p w14:paraId="442C9CD3" w14:textId="77777777" w:rsidR="0088046A" w:rsidRPr="00E442FE" w:rsidRDefault="0088046A" w:rsidP="0088046A">
            <w:r w:rsidRPr="00E442FE">
              <w:t>Typ: pendrive</w:t>
            </w:r>
          </w:p>
          <w:p w14:paraId="7E891235" w14:textId="77777777" w:rsidR="0088046A" w:rsidRPr="00E442FE" w:rsidRDefault="0088046A" w:rsidP="0088046A">
            <w:r w:rsidRPr="00E442FE">
              <w:t>Interface: USB 3.0 (kompatybilny z USB 2.0)</w:t>
            </w:r>
          </w:p>
          <w:p w14:paraId="6B8C6700" w14:textId="77777777" w:rsidR="0088046A" w:rsidRPr="00E442FE" w:rsidRDefault="0088046A" w:rsidP="0088046A">
            <w:r w:rsidRPr="00E442FE">
              <w:t>Pojemność: nie mniejsza niż 32 GB</w:t>
            </w:r>
          </w:p>
          <w:p w14:paraId="04584CA3" w14:textId="77777777" w:rsidR="0088046A" w:rsidRPr="00E442FE" w:rsidRDefault="0088046A" w:rsidP="0088046A">
            <w:r w:rsidRPr="00E442FE">
              <w:t>Szybkość zapisu deklarowana przez producenta: nie mniejsza niż 15 MB/s</w:t>
            </w:r>
          </w:p>
          <w:p w14:paraId="4A80B067" w14:textId="77777777" w:rsidR="0088046A" w:rsidRPr="00E442FE" w:rsidRDefault="0088046A" w:rsidP="0088046A">
            <w:r w:rsidRPr="00E442FE">
              <w:t>Szybkość odczytu deklarowana przez producenta: nie mniejsza niż 90 MB/s</w:t>
            </w:r>
          </w:p>
          <w:p w14:paraId="45FC392F" w14:textId="77777777" w:rsidR="0088046A" w:rsidRPr="00E442FE" w:rsidRDefault="0088046A" w:rsidP="0088046A">
            <w:r w:rsidRPr="00E442FE">
              <w:t>Wymiary szer./wys./głęb.: nie większe niż 62/19/11 mm</w:t>
            </w:r>
          </w:p>
          <w:p w14:paraId="782A8AC6" w14:textId="77777777" w:rsidR="0088046A" w:rsidRPr="00E442FE" w:rsidRDefault="0088046A" w:rsidP="0088046A">
            <w:r w:rsidRPr="00E442FE">
              <w:t>Technologia: Plug &amp; Play</w:t>
            </w:r>
          </w:p>
          <w:p w14:paraId="131AD1CE" w14:textId="77777777" w:rsidR="0088046A" w:rsidRPr="00E442FE" w:rsidRDefault="0088046A" w:rsidP="0088046A">
            <w:r w:rsidRPr="00E442FE">
              <w:t>Kompatybilność: system Microsoft Windows 7, 8, 8.1, 10</w:t>
            </w:r>
          </w:p>
          <w:p w14:paraId="06EF99B1" w14:textId="77777777" w:rsidR="0088046A" w:rsidRPr="00E442FE" w:rsidRDefault="0088046A" w:rsidP="0088046A">
            <w:r w:rsidRPr="00E442FE">
              <w:t>Wymagany termin gwarancji to minimum 24 miesiące.</w:t>
            </w:r>
          </w:p>
        </w:tc>
        <w:tc>
          <w:tcPr>
            <w:tcW w:w="1205" w:type="dxa"/>
            <w:vAlign w:val="center"/>
          </w:tcPr>
          <w:p w14:paraId="30E7C436" w14:textId="77777777" w:rsidR="0088046A" w:rsidRPr="00E442FE" w:rsidRDefault="0088046A" w:rsidP="0088046A">
            <w:pPr>
              <w:jc w:val="center"/>
              <w:rPr>
                <w:b/>
              </w:rPr>
            </w:pPr>
            <w:r w:rsidRPr="00E442FE">
              <w:rPr>
                <w:b/>
              </w:rPr>
              <w:t>45</w:t>
            </w:r>
          </w:p>
        </w:tc>
      </w:tr>
      <w:tr w:rsidR="0088046A" w:rsidRPr="00E442FE" w14:paraId="4DEC9BF3" w14:textId="77777777" w:rsidTr="0008215A">
        <w:trPr>
          <w:jc w:val="center"/>
        </w:trPr>
        <w:tc>
          <w:tcPr>
            <w:tcW w:w="1017" w:type="dxa"/>
            <w:vAlign w:val="center"/>
          </w:tcPr>
          <w:p w14:paraId="4C2F7F89" w14:textId="77777777" w:rsidR="0088046A" w:rsidRPr="00E442FE" w:rsidRDefault="0088046A" w:rsidP="0088046A">
            <w:pPr>
              <w:jc w:val="center"/>
              <w:rPr>
                <w:b/>
              </w:rPr>
            </w:pPr>
            <w:r w:rsidRPr="00E442FE">
              <w:rPr>
                <w:b/>
              </w:rPr>
              <w:t>IV 9</w:t>
            </w:r>
          </w:p>
        </w:tc>
        <w:tc>
          <w:tcPr>
            <w:tcW w:w="1776" w:type="dxa"/>
            <w:vAlign w:val="center"/>
          </w:tcPr>
          <w:p w14:paraId="553C90E5" w14:textId="77777777" w:rsidR="0088046A" w:rsidRPr="00E442FE" w:rsidRDefault="0088046A" w:rsidP="0088046A">
            <w:pPr>
              <w:jc w:val="center"/>
              <w:rPr>
                <w:rFonts w:ascii="Cambria" w:hAnsi="Cambria"/>
                <w:b/>
                <w:bCs/>
                <w:sz w:val="18"/>
                <w:szCs w:val="18"/>
                <w:lang w:eastAsia="pl-PL"/>
              </w:rPr>
            </w:pPr>
            <w:r w:rsidRPr="00E442FE">
              <w:rPr>
                <w:rFonts w:ascii="Cambria" w:hAnsi="Cambria"/>
                <w:b/>
                <w:bCs/>
                <w:sz w:val="18"/>
                <w:szCs w:val="18"/>
                <w:lang w:eastAsia="pl-PL"/>
              </w:rPr>
              <w:t>Pamięć przenośna C</w:t>
            </w:r>
          </w:p>
        </w:tc>
        <w:tc>
          <w:tcPr>
            <w:tcW w:w="6584" w:type="dxa"/>
            <w:vAlign w:val="bottom"/>
          </w:tcPr>
          <w:p w14:paraId="0F8F9123" w14:textId="77777777" w:rsidR="0088046A" w:rsidRPr="00E442FE" w:rsidRDefault="0088046A" w:rsidP="0088046A">
            <w:pPr>
              <w:rPr>
                <w:rFonts w:ascii="Cambria" w:hAnsi="Cambria"/>
                <w:sz w:val="18"/>
                <w:szCs w:val="18"/>
                <w:lang w:eastAsia="pl-PL"/>
              </w:rPr>
            </w:pPr>
            <w:r w:rsidRPr="00E442FE">
              <w:rPr>
                <w:rFonts w:ascii="Cambria" w:hAnsi="Cambria"/>
                <w:sz w:val="18"/>
                <w:szCs w:val="18"/>
                <w:lang w:eastAsia="pl-PL"/>
              </w:rPr>
              <w:t>Rodzaj pamięci</w:t>
            </w:r>
            <w:r w:rsidRPr="00E442FE">
              <w:rPr>
                <w:rFonts w:ascii="Cambria" w:hAnsi="Cambria"/>
                <w:sz w:val="18"/>
                <w:szCs w:val="18"/>
                <w:lang w:eastAsia="pl-PL"/>
              </w:rPr>
              <w:tab/>
              <w:t>SDHC</w:t>
            </w:r>
          </w:p>
          <w:p w14:paraId="11BFAD6E" w14:textId="77777777" w:rsidR="0088046A" w:rsidRPr="00E442FE" w:rsidRDefault="0088046A" w:rsidP="0088046A">
            <w:pPr>
              <w:rPr>
                <w:rFonts w:ascii="Cambria" w:hAnsi="Cambria"/>
                <w:sz w:val="18"/>
                <w:szCs w:val="18"/>
                <w:lang w:eastAsia="pl-PL"/>
              </w:rPr>
            </w:pPr>
            <w:r w:rsidRPr="00E442FE">
              <w:rPr>
                <w:rFonts w:ascii="Cambria" w:hAnsi="Cambria"/>
                <w:sz w:val="18"/>
                <w:szCs w:val="18"/>
                <w:lang w:eastAsia="pl-PL"/>
              </w:rPr>
              <w:t>Pojemność</w:t>
            </w:r>
            <w:r w:rsidRPr="00E442FE">
              <w:rPr>
                <w:rFonts w:ascii="Cambria" w:hAnsi="Cambria"/>
                <w:sz w:val="18"/>
                <w:szCs w:val="18"/>
                <w:lang w:eastAsia="pl-PL"/>
              </w:rPr>
              <w:tab/>
              <w:t>min. 8 GB</w:t>
            </w:r>
          </w:p>
          <w:p w14:paraId="016D13E8" w14:textId="77777777" w:rsidR="0088046A" w:rsidRPr="00E442FE" w:rsidRDefault="0088046A" w:rsidP="0088046A">
            <w:pPr>
              <w:rPr>
                <w:rFonts w:ascii="Cambria" w:hAnsi="Cambria"/>
                <w:sz w:val="18"/>
                <w:szCs w:val="18"/>
                <w:lang w:eastAsia="pl-PL"/>
              </w:rPr>
            </w:pPr>
            <w:r w:rsidRPr="00E442FE">
              <w:rPr>
                <w:rFonts w:ascii="Cambria" w:hAnsi="Cambria"/>
                <w:sz w:val="18"/>
                <w:szCs w:val="18"/>
                <w:lang w:eastAsia="pl-PL"/>
              </w:rPr>
              <w:t>Prędkość zapisu</w:t>
            </w:r>
            <w:r w:rsidRPr="00E442FE">
              <w:rPr>
                <w:rFonts w:ascii="Cambria" w:hAnsi="Cambria"/>
                <w:sz w:val="18"/>
                <w:szCs w:val="18"/>
                <w:lang w:eastAsia="pl-PL"/>
              </w:rPr>
              <w:tab/>
              <w:t>min. 5 MB/s</w:t>
            </w:r>
          </w:p>
          <w:p w14:paraId="50A14E92" w14:textId="77777777" w:rsidR="0088046A" w:rsidRPr="00E442FE" w:rsidRDefault="0088046A" w:rsidP="0088046A">
            <w:pPr>
              <w:rPr>
                <w:rFonts w:ascii="Cambria" w:hAnsi="Cambria"/>
                <w:sz w:val="18"/>
                <w:szCs w:val="18"/>
                <w:lang w:eastAsia="pl-PL"/>
              </w:rPr>
            </w:pPr>
            <w:r w:rsidRPr="00E442FE">
              <w:rPr>
                <w:rFonts w:ascii="Cambria" w:hAnsi="Cambria"/>
                <w:sz w:val="18"/>
                <w:szCs w:val="18"/>
                <w:lang w:eastAsia="pl-PL"/>
              </w:rPr>
              <w:t>Prędkość odczytu</w:t>
            </w:r>
            <w:r w:rsidRPr="00E442FE">
              <w:rPr>
                <w:rFonts w:ascii="Cambria" w:hAnsi="Cambria"/>
                <w:sz w:val="18"/>
                <w:szCs w:val="18"/>
                <w:lang w:eastAsia="pl-PL"/>
              </w:rPr>
              <w:tab/>
              <w:t>min. 8 MB/s</w:t>
            </w:r>
          </w:p>
          <w:p w14:paraId="57502615" w14:textId="77777777" w:rsidR="0088046A" w:rsidRPr="00E442FE" w:rsidRDefault="0088046A" w:rsidP="0088046A">
            <w:pPr>
              <w:rPr>
                <w:rFonts w:ascii="Cambria" w:hAnsi="Cambria"/>
                <w:sz w:val="18"/>
                <w:szCs w:val="18"/>
                <w:lang w:eastAsia="pl-PL"/>
              </w:rPr>
            </w:pPr>
            <w:r w:rsidRPr="00E442FE">
              <w:rPr>
                <w:rFonts w:ascii="Cambria" w:hAnsi="Cambria"/>
                <w:sz w:val="18"/>
                <w:szCs w:val="18"/>
                <w:lang w:eastAsia="pl-PL"/>
              </w:rPr>
              <w:t>USB</w:t>
            </w:r>
            <w:r w:rsidRPr="00E442FE">
              <w:rPr>
                <w:rFonts w:ascii="Cambria" w:hAnsi="Cambria"/>
                <w:sz w:val="18"/>
                <w:szCs w:val="18"/>
                <w:lang w:eastAsia="pl-PL"/>
              </w:rPr>
              <w:tab/>
              <w:t>2.0/3.0</w:t>
            </w:r>
          </w:p>
          <w:p w14:paraId="38D1E047" w14:textId="77777777" w:rsidR="0088046A" w:rsidRPr="00E442FE" w:rsidRDefault="0088046A" w:rsidP="0088046A">
            <w:pPr>
              <w:rPr>
                <w:rFonts w:ascii="Cambria" w:hAnsi="Cambria"/>
                <w:sz w:val="18"/>
                <w:szCs w:val="18"/>
                <w:lang w:eastAsia="pl-PL"/>
              </w:rPr>
            </w:pPr>
            <w:r w:rsidRPr="00E442FE">
              <w:rPr>
                <w:rFonts w:ascii="Cambria" w:hAnsi="Cambria"/>
                <w:sz w:val="18"/>
                <w:szCs w:val="18"/>
                <w:lang w:eastAsia="pl-PL"/>
              </w:rPr>
              <w:t>Obudowa: micro</w:t>
            </w:r>
          </w:p>
          <w:p w14:paraId="6695C5CE" w14:textId="77777777" w:rsidR="0088046A" w:rsidRPr="00E442FE" w:rsidRDefault="0088046A" w:rsidP="0088046A">
            <w:pPr>
              <w:rPr>
                <w:rFonts w:ascii="Cambria" w:hAnsi="Cambria"/>
                <w:sz w:val="18"/>
                <w:szCs w:val="18"/>
                <w:lang w:eastAsia="pl-PL"/>
              </w:rPr>
            </w:pPr>
            <w:r w:rsidRPr="00E442FE">
              <w:rPr>
                <w:rFonts w:ascii="Cambria" w:hAnsi="Cambria"/>
                <w:sz w:val="18"/>
                <w:szCs w:val="18"/>
                <w:lang w:eastAsia="pl-PL"/>
              </w:rPr>
              <w:t>Szerokość</w:t>
            </w:r>
            <w:r w:rsidRPr="00E442FE">
              <w:rPr>
                <w:rFonts w:ascii="Cambria" w:hAnsi="Cambria"/>
                <w:sz w:val="18"/>
                <w:szCs w:val="18"/>
                <w:lang w:eastAsia="pl-PL"/>
              </w:rPr>
              <w:tab/>
              <w:t>max. 22 mm</w:t>
            </w:r>
          </w:p>
          <w:p w14:paraId="1AD24AA7" w14:textId="77777777" w:rsidR="0088046A" w:rsidRPr="00E442FE" w:rsidRDefault="0088046A" w:rsidP="0088046A">
            <w:pPr>
              <w:rPr>
                <w:rFonts w:ascii="Cambria" w:hAnsi="Cambria"/>
                <w:sz w:val="18"/>
                <w:szCs w:val="18"/>
                <w:lang w:eastAsia="pl-PL"/>
              </w:rPr>
            </w:pPr>
            <w:r w:rsidRPr="00E442FE">
              <w:rPr>
                <w:rFonts w:ascii="Cambria" w:hAnsi="Cambria"/>
                <w:sz w:val="18"/>
                <w:szCs w:val="18"/>
                <w:lang w:eastAsia="pl-PL"/>
              </w:rPr>
              <w:t>Wysokość</w:t>
            </w:r>
            <w:r w:rsidRPr="00E442FE">
              <w:rPr>
                <w:rFonts w:ascii="Cambria" w:hAnsi="Cambria"/>
                <w:sz w:val="18"/>
                <w:szCs w:val="18"/>
                <w:lang w:eastAsia="pl-PL"/>
              </w:rPr>
              <w:tab/>
              <w:t>max. 16 mm</w:t>
            </w:r>
          </w:p>
          <w:p w14:paraId="1086A1D7" w14:textId="77777777" w:rsidR="0088046A" w:rsidRPr="00E442FE" w:rsidRDefault="0088046A" w:rsidP="0088046A">
            <w:pPr>
              <w:rPr>
                <w:rFonts w:ascii="Cambria" w:hAnsi="Cambria"/>
                <w:sz w:val="18"/>
                <w:szCs w:val="18"/>
                <w:lang w:eastAsia="pl-PL"/>
              </w:rPr>
            </w:pPr>
            <w:r w:rsidRPr="00E442FE">
              <w:rPr>
                <w:rFonts w:ascii="Cambria" w:hAnsi="Cambria"/>
                <w:sz w:val="18"/>
                <w:szCs w:val="18"/>
                <w:lang w:eastAsia="pl-PL"/>
              </w:rPr>
              <w:t>Grubość</w:t>
            </w:r>
            <w:r w:rsidRPr="00E442FE">
              <w:rPr>
                <w:rFonts w:ascii="Cambria" w:hAnsi="Cambria"/>
                <w:sz w:val="18"/>
                <w:szCs w:val="18"/>
                <w:lang w:eastAsia="pl-PL"/>
              </w:rPr>
              <w:tab/>
              <w:t>max. 7 mm</w:t>
            </w:r>
          </w:p>
          <w:p w14:paraId="17FB7F4A" w14:textId="77777777" w:rsidR="0088046A" w:rsidRPr="00E442FE" w:rsidRDefault="0088046A" w:rsidP="0088046A">
            <w:pPr>
              <w:rPr>
                <w:rFonts w:ascii="Cambria" w:hAnsi="Cambria"/>
                <w:sz w:val="18"/>
                <w:szCs w:val="18"/>
                <w:lang w:eastAsia="pl-PL"/>
              </w:rPr>
            </w:pPr>
            <w:r w:rsidRPr="00E442FE">
              <w:rPr>
                <w:rFonts w:ascii="Cambria" w:hAnsi="Cambria"/>
                <w:sz w:val="18"/>
                <w:szCs w:val="18"/>
                <w:lang w:eastAsia="pl-PL"/>
              </w:rPr>
              <w:t>Waga</w:t>
            </w:r>
            <w:r w:rsidRPr="00E442FE">
              <w:rPr>
                <w:rFonts w:ascii="Cambria" w:hAnsi="Cambria"/>
                <w:sz w:val="18"/>
                <w:szCs w:val="18"/>
                <w:lang w:eastAsia="pl-PL"/>
              </w:rPr>
              <w:tab/>
              <w:t>max. 5 g</w:t>
            </w:r>
          </w:p>
          <w:p w14:paraId="264EE69E" w14:textId="77777777" w:rsidR="0088046A" w:rsidRPr="00E442FE" w:rsidRDefault="0088046A" w:rsidP="0088046A">
            <w:pPr>
              <w:rPr>
                <w:rFonts w:ascii="Cambria" w:hAnsi="Cambria"/>
                <w:sz w:val="18"/>
                <w:szCs w:val="18"/>
                <w:lang w:eastAsia="pl-PL"/>
              </w:rPr>
            </w:pPr>
            <w:r w:rsidRPr="00E442FE">
              <w:rPr>
                <w:rFonts w:ascii="Cambria" w:hAnsi="Cambria"/>
                <w:bCs/>
                <w:sz w:val="18"/>
                <w:szCs w:val="18"/>
                <w:lang w:eastAsia="pl-PL"/>
              </w:rPr>
              <w:t>Wymagany termin gwarancji to minimum 24 miesiące</w:t>
            </w:r>
          </w:p>
        </w:tc>
        <w:tc>
          <w:tcPr>
            <w:tcW w:w="1205" w:type="dxa"/>
            <w:vAlign w:val="center"/>
          </w:tcPr>
          <w:p w14:paraId="3BF1FFBC" w14:textId="77777777" w:rsidR="0088046A" w:rsidRPr="00E442FE" w:rsidRDefault="0088046A" w:rsidP="0088046A">
            <w:pPr>
              <w:jc w:val="center"/>
              <w:rPr>
                <w:b/>
              </w:rPr>
            </w:pPr>
            <w:r w:rsidRPr="00E442FE">
              <w:rPr>
                <w:b/>
              </w:rPr>
              <w:t>60</w:t>
            </w:r>
          </w:p>
        </w:tc>
      </w:tr>
      <w:tr w:rsidR="0088046A" w:rsidRPr="00E442FE" w14:paraId="21D0C4CC" w14:textId="77777777" w:rsidTr="0008215A">
        <w:trPr>
          <w:jc w:val="center"/>
        </w:trPr>
        <w:tc>
          <w:tcPr>
            <w:tcW w:w="1017" w:type="dxa"/>
            <w:vAlign w:val="center"/>
          </w:tcPr>
          <w:p w14:paraId="09278C27" w14:textId="77777777" w:rsidR="0088046A" w:rsidRPr="00E442FE" w:rsidRDefault="0088046A" w:rsidP="0088046A">
            <w:pPr>
              <w:jc w:val="center"/>
              <w:rPr>
                <w:b/>
              </w:rPr>
            </w:pPr>
            <w:r w:rsidRPr="00E442FE">
              <w:rPr>
                <w:b/>
              </w:rPr>
              <w:t>IV 10</w:t>
            </w:r>
          </w:p>
        </w:tc>
        <w:tc>
          <w:tcPr>
            <w:tcW w:w="1776" w:type="dxa"/>
            <w:vAlign w:val="center"/>
          </w:tcPr>
          <w:p w14:paraId="4D386399" w14:textId="77777777" w:rsidR="0088046A" w:rsidRPr="00E442FE" w:rsidRDefault="0088046A" w:rsidP="0088046A">
            <w:pPr>
              <w:jc w:val="center"/>
              <w:rPr>
                <w:rFonts w:ascii="Cambria" w:hAnsi="Cambria"/>
                <w:b/>
                <w:bCs/>
                <w:sz w:val="18"/>
                <w:szCs w:val="18"/>
                <w:lang w:eastAsia="pl-PL"/>
              </w:rPr>
            </w:pPr>
            <w:r w:rsidRPr="00E442FE">
              <w:rPr>
                <w:rFonts w:ascii="Cambria" w:hAnsi="Cambria"/>
                <w:b/>
                <w:bCs/>
                <w:sz w:val="18"/>
                <w:szCs w:val="18"/>
                <w:lang w:eastAsia="pl-PL"/>
              </w:rPr>
              <w:t>Pamięć przenośna D</w:t>
            </w:r>
          </w:p>
        </w:tc>
        <w:tc>
          <w:tcPr>
            <w:tcW w:w="6584" w:type="dxa"/>
            <w:vAlign w:val="bottom"/>
          </w:tcPr>
          <w:p w14:paraId="0751BD9A" w14:textId="77777777" w:rsidR="0088046A" w:rsidRPr="00E442FE" w:rsidRDefault="0088046A" w:rsidP="0088046A">
            <w:r w:rsidRPr="00E442FE">
              <w:t>Typ: pendrive</w:t>
            </w:r>
          </w:p>
          <w:p w14:paraId="65E36854" w14:textId="77777777" w:rsidR="0088046A" w:rsidRPr="00E442FE" w:rsidRDefault="0088046A" w:rsidP="0088046A">
            <w:r w:rsidRPr="00E442FE">
              <w:t>Interface: USB 3.0 (kompatybilny z USB 2.0)</w:t>
            </w:r>
          </w:p>
          <w:p w14:paraId="60263EDF" w14:textId="77777777" w:rsidR="0088046A" w:rsidRPr="00E442FE" w:rsidRDefault="0088046A" w:rsidP="0088046A">
            <w:r w:rsidRPr="00E442FE">
              <w:t>Pojemność: nie mniejsza niż 32 GB</w:t>
            </w:r>
          </w:p>
          <w:p w14:paraId="3646E17B" w14:textId="77777777" w:rsidR="0088046A" w:rsidRPr="00E442FE" w:rsidRDefault="0088046A" w:rsidP="0088046A">
            <w:r w:rsidRPr="00E442FE">
              <w:t xml:space="preserve">Szyfrowanie: </w:t>
            </w:r>
            <w:r w:rsidRPr="00E442FE">
              <w:rPr>
                <w:b/>
                <w:u w:val="single"/>
              </w:rPr>
              <w:t>256-bitowe szyfrowanie sprzętowe AES-XTS</w:t>
            </w:r>
          </w:p>
          <w:p w14:paraId="5844F7CF" w14:textId="77777777" w:rsidR="0088046A" w:rsidRPr="00E442FE" w:rsidRDefault="0088046A" w:rsidP="0088046A">
            <w:r w:rsidRPr="00E442FE">
              <w:t>Szybkość zapisu deklarowana przez producenta: nie mniejsza niż 40 MB/s</w:t>
            </w:r>
          </w:p>
          <w:p w14:paraId="68E3AF04" w14:textId="77777777" w:rsidR="0088046A" w:rsidRPr="00E442FE" w:rsidRDefault="0088046A" w:rsidP="0088046A">
            <w:r w:rsidRPr="00E442FE">
              <w:t>Szybkość odczytu deklarowana przez producenta: nie mniejsza niż 115 MB/s</w:t>
            </w:r>
          </w:p>
          <w:p w14:paraId="01BE1F19" w14:textId="77777777" w:rsidR="0088046A" w:rsidRPr="00E442FE" w:rsidRDefault="0088046A" w:rsidP="0088046A">
            <w:r w:rsidRPr="00E442FE">
              <w:t>Wymiary szer./wys./głęb.: nie większe niż 80/22/11 mm</w:t>
            </w:r>
          </w:p>
          <w:p w14:paraId="75BBB21C" w14:textId="77777777" w:rsidR="0088046A" w:rsidRPr="00E442FE" w:rsidRDefault="0088046A" w:rsidP="0088046A">
            <w:r w:rsidRPr="00E442FE">
              <w:t>Technologia: Plug &amp; Play</w:t>
            </w:r>
          </w:p>
          <w:p w14:paraId="3CACC693" w14:textId="77777777" w:rsidR="0088046A" w:rsidRPr="00E442FE" w:rsidRDefault="0088046A" w:rsidP="0088046A">
            <w:r w:rsidRPr="00E442FE">
              <w:t xml:space="preserve">Kompatybilność: Windows, Mac, </w:t>
            </w:r>
          </w:p>
          <w:p w14:paraId="4B4ABD42" w14:textId="77777777" w:rsidR="0088046A" w:rsidRPr="00E442FE" w:rsidRDefault="0088046A" w:rsidP="0088046A">
            <w:pPr>
              <w:rPr>
                <w:rFonts w:ascii="Cambria" w:hAnsi="Cambria"/>
                <w:sz w:val="18"/>
                <w:szCs w:val="18"/>
                <w:lang w:eastAsia="pl-PL"/>
              </w:rPr>
            </w:pPr>
            <w:r w:rsidRPr="00E442FE">
              <w:t>Wymagany termin gwarancji to minimum 24 miesiące.</w:t>
            </w:r>
          </w:p>
        </w:tc>
        <w:tc>
          <w:tcPr>
            <w:tcW w:w="1205" w:type="dxa"/>
            <w:vAlign w:val="center"/>
          </w:tcPr>
          <w:p w14:paraId="0D4B6E3D" w14:textId="77777777" w:rsidR="0088046A" w:rsidRPr="00E442FE" w:rsidRDefault="0088046A" w:rsidP="0088046A">
            <w:pPr>
              <w:jc w:val="center"/>
              <w:rPr>
                <w:b/>
              </w:rPr>
            </w:pPr>
            <w:r w:rsidRPr="00E442FE">
              <w:rPr>
                <w:b/>
              </w:rPr>
              <w:t>30</w:t>
            </w:r>
          </w:p>
        </w:tc>
      </w:tr>
      <w:tr w:rsidR="0088046A" w:rsidRPr="00E442FE" w14:paraId="3C149FDC" w14:textId="77777777" w:rsidTr="0008215A">
        <w:trPr>
          <w:jc w:val="center"/>
        </w:trPr>
        <w:tc>
          <w:tcPr>
            <w:tcW w:w="1017" w:type="dxa"/>
            <w:vMerge w:val="restart"/>
            <w:shd w:val="clear" w:color="auto" w:fill="DEEAF6" w:themeFill="accent1" w:themeFillTint="33"/>
            <w:vAlign w:val="center"/>
          </w:tcPr>
          <w:p w14:paraId="611A8725" w14:textId="77777777" w:rsidR="0088046A" w:rsidRPr="00E442FE" w:rsidRDefault="0088046A" w:rsidP="0088046A">
            <w:pPr>
              <w:jc w:val="center"/>
              <w:rPr>
                <w:b/>
                <w:sz w:val="24"/>
                <w:szCs w:val="24"/>
              </w:rPr>
            </w:pPr>
            <w:r w:rsidRPr="00E442FE">
              <w:rPr>
                <w:b/>
                <w:sz w:val="24"/>
                <w:szCs w:val="24"/>
              </w:rPr>
              <w:t>CZĘŚĆ</w:t>
            </w:r>
          </w:p>
        </w:tc>
        <w:tc>
          <w:tcPr>
            <w:tcW w:w="9565" w:type="dxa"/>
            <w:gridSpan w:val="3"/>
            <w:shd w:val="clear" w:color="auto" w:fill="DEEAF6" w:themeFill="accent1" w:themeFillTint="33"/>
            <w:vAlign w:val="center"/>
          </w:tcPr>
          <w:p w14:paraId="51BF89C1" w14:textId="77777777" w:rsidR="0088046A" w:rsidRPr="00E442FE" w:rsidRDefault="0088046A" w:rsidP="0088046A">
            <w:pPr>
              <w:jc w:val="center"/>
              <w:rPr>
                <w:b/>
                <w:sz w:val="24"/>
                <w:szCs w:val="24"/>
              </w:rPr>
            </w:pPr>
            <w:r w:rsidRPr="00E442FE">
              <w:rPr>
                <w:b/>
                <w:sz w:val="24"/>
                <w:szCs w:val="24"/>
              </w:rPr>
              <w:t>Akcesoria komputerowe</w:t>
            </w:r>
          </w:p>
        </w:tc>
      </w:tr>
      <w:tr w:rsidR="0088046A" w:rsidRPr="00E442FE" w14:paraId="5FB6B3CA" w14:textId="77777777" w:rsidTr="0008215A">
        <w:trPr>
          <w:jc w:val="center"/>
        </w:trPr>
        <w:tc>
          <w:tcPr>
            <w:tcW w:w="1017" w:type="dxa"/>
            <w:vMerge/>
            <w:vAlign w:val="center"/>
          </w:tcPr>
          <w:p w14:paraId="7E45803A" w14:textId="77777777" w:rsidR="0088046A" w:rsidRPr="00E442FE" w:rsidRDefault="0088046A" w:rsidP="0088046A">
            <w:pPr>
              <w:jc w:val="center"/>
              <w:rPr>
                <w:b/>
                <w:sz w:val="24"/>
                <w:szCs w:val="24"/>
              </w:rPr>
            </w:pPr>
          </w:p>
        </w:tc>
        <w:tc>
          <w:tcPr>
            <w:tcW w:w="1776" w:type="dxa"/>
            <w:shd w:val="clear" w:color="auto" w:fill="F2F2F2" w:themeFill="background1" w:themeFillShade="F2"/>
            <w:vAlign w:val="center"/>
          </w:tcPr>
          <w:p w14:paraId="4B5531F2" w14:textId="77777777" w:rsidR="0088046A" w:rsidRPr="00E442FE" w:rsidRDefault="0088046A" w:rsidP="0088046A">
            <w:pPr>
              <w:jc w:val="center"/>
              <w:rPr>
                <w:b/>
                <w:sz w:val="24"/>
                <w:szCs w:val="24"/>
              </w:rPr>
            </w:pPr>
            <w:r w:rsidRPr="00E442FE">
              <w:rPr>
                <w:b/>
                <w:sz w:val="24"/>
                <w:szCs w:val="24"/>
              </w:rPr>
              <w:t>PRODUKT</w:t>
            </w:r>
          </w:p>
        </w:tc>
        <w:tc>
          <w:tcPr>
            <w:tcW w:w="6584" w:type="dxa"/>
            <w:shd w:val="clear" w:color="auto" w:fill="F2F2F2" w:themeFill="background1" w:themeFillShade="F2"/>
            <w:vAlign w:val="center"/>
          </w:tcPr>
          <w:p w14:paraId="1E69FAF1" w14:textId="77777777" w:rsidR="0088046A" w:rsidRPr="00E442FE" w:rsidRDefault="0088046A" w:rsidP="0088046A">
            <w:pPr>
              <w:jc w:val="center"/>
              <w:rPr>
                <w:b/>
                <w:sz w:val="24"/>
                <w:szCs w:val="24"/>
              </w:rPr>
            </w:pPr>
            <w:r w:rsidRPr="00E442FE">
              <w:rPr>
                <w:b/>
                <w:sz w:val="24"/>
                <w:szCs w:val="24"/>
              </w:rPr>
              <w:t>SPECYFIKACJA</w:t>
            </w:r>
          </w:p>
        </w:tc>
        <w:tc>
          <w:tcPr>
            <w:tcW w:w="1205" w:type="dxa"/>
            <w:shd w:val="clear" w:color="auto" w:fill="F2F2F2" w:themeFill="background1" w:themeFillShade="F2"/>
            <w:vAlign w:val="center"/>
          </w:tcPr>
          <w:p w14:paraId="62CCA3D9" w14:textId="77777777" w:rsidR="0088046A" w:rsidRPr="00E442FE" w:rsidRDefault="0088046A" w:rsidP="0088046A">
            <w:pPr>
              <w:jc w:val="center"/>
              <w:rPr>
                <w:b/>
                <w:sz w:val="24"/>
                <w:szCs w:val="24"/>
              </w:rPr>
            </w:pPr>
            <w:r w:rsidRPr="00E442FE">
              <w:rPr>
                <w:b/>
                <w:sz w:val="24"/>
                <w:szCs w:val="24"/>
              </w:rPr>
              <w:t>ILOŚĆ</w:t>
            </w:r>
          </w:p>
        </w:tc>
      </w:tr>
      <w:tr w:rsidR="0088046A" w:rsidRPr="00E442FE" w14:paraId="1F284ACE" w14:textId="77777777" w:rsidTr="0008215A">
        <w:trPr>
          <w:jc w:val="center"/>
        </w:trPr>
        <w:tc>
          <w:tcPr>
            <w:tcW w:w="1017" w:type="dxa"/>
            <w:vAlign w:val="center"/>
          </w:tcPr>
          <w:p w14:paraId="7F1C452A" w14:textId="77777777" w:rsidR="0088046A" w:rsidRPr="00E442FE" w:rsidRDefault="0088046A" w:rsidP="0088046A">
            <w:pPr>
              <w:jc w:val="center"/>
              <w:rPr>
                <w:b/>
              </w:rPr>
            </w:pPr>
            <w:r w:rsidRPr="00E442FE">
              <w:rPr>
                <w:b/>
              </w:rPr>
              <w:t>V 1</w:t>
            </w:r>
          </w:p>
        </w:tc>
        <w:tc>
          <w:tcPr>
            <w:tcW w:w="1776" w:type="dxa"/>
            <w:vAlign w:val="center"/>
          </w:tcPr>
          <w:p w14:paraId="7A9654F7" w14:textId="77777777" w:rsidR="0088046A" w:rsidRPr="00E442FE" w:rsidRDefault="0088046A" w:rsidP="0088046A">
            <w:pPr>
              <w:jc w:val="center"/>
              <w:rPr>
                <w:b/>
              </w:rPr>
            </w:pPr>
            <w:r w:rsidRPr="00E442FE">
              <w:rPr>
                <w:b/>
              </w:rPr>
              <w:t>hub USB 3.0</w:t>
            </w:r>
          </w:p>
        </w:tc>
        <w:tc>
          <w:tcPr>
            <w:tcW w:w="6584" w:type="dxa"/>
            <w:vAlign w:val="center"/>
          </w:tcPr>
          <w:p w14:paraId="7446798B" w14:textId="77777777" w:rsidR="0088046A" w:rsidRPr="00E442FE" w:rsidRDefault="0088046A" w:rsidP="0088046A">
            <w:r w:rsidRPr="00E442FE">
              <w:t>Hub USB</w:t>
            </w:r>
          </w:p>
          <w:p w14:paraId="4EB1C667" w14:textId="77777777" w:rsidR="0088046A" w:rsidRPr="00E442FE" w:rsidRDefault="0088046A" w:rsidP="0088046A">
            <w:r w:rsidRPr="00E442FE">
              <w:t>Standard: USB 3.0</w:t>
            </w:r>
          </w:p>
          <w:p w14:paraId="15152F78" w14:textId="77777777" w:rsidR="0088046A" w:rsidRPr="00E442FE" w:rsidRDefault="0088046A" w:rsidP="0088046A">
            <w:r w:rsidRPr="00E442FE">
              <w:t>Liczba portów: co najmniej 3 porty wyjściowe</w:t>
            </w:r>
          </w:p>
          <w:p w14:paraId="68CABE19" w14:textId="77777777" w:rsidR="0088046A" w:rsidRPr="00E442FE" w:rsidRDefault="0088046A" w:rsidP="0088046A">
            <w:r w:rsidRPr="00E442FE">
              <w:t>Wymagany termin gwarancji to minimum 24 miesiące.</w:t>
            </w:r>
          </w:p>
        </w:tc>
        <w:tc>
          <w:tcPr>
            <w:tcW w:w="1205" w:type="dxa"/>
            <w:vAlign w:val="center"/>
          </w:tcPr>
          <w:p w14:paraId="44EBA511" w14:textId="77777777" w:rsidR="0088046A" w:rsidRPr="00E442FE" w:rsidRDefault="0088046A" w:rsidP="0088046A">
            <w:pPr>
              <w:jc w:val="center"/>
              <w:rPr>
                <w:b/>
              </w:rPr>
            </w:pPr>
            <w:r w:rsidRPr="00E442FE">
              <w:rPr>
                <w:b/>
              </w:rPr>
              <w:t>20</w:t>
            </w:r>
          </w:p>
        </w:tc>
      </w:tr>
      <w:tr w:rsidR="0088046A" w:rsidRPr="00E442FE" w14:paraId="67B40023" w14:textId="77777777" w:rsidTr="0008215A">
        <w:trPr>
          <w:jc w:val="center"/>
        </w:trPr>
        <w:tc>
          <w:tcPr>
            <w:tcW w:w="1017" w:type="dxa"/>
            <w:vAlign w:val="center"/>
          </w:tcPr>
          <w:p w14:paraId="67CA7B34" w14:textId="77777777" w:rsidR="0088046A" w:rsidRPr="00E442FE" w:rsidRDefault="0088046A" w:rsidP="0088046A">
            <w:pPr>
              <w:jc w:val="center"/>
              <w:rPr>
                <w:b/>
              </w:rPr>
            </w:pPr>
            <w:r w:rsidRPr="00E442FE">
              <w:rPr>
                <w:b/>
              </w:rPr>
              <w:t>V 2</w:t>
            </w:r>
          </w:p>
        </w:tc>
        <w:tc>
          <w:tcPr>
            <w:tcW w:w="1776" w:type="dxa"/>
            <w:vAlign w:val="center"/>
          </w:tcPr>
          <w:p w14:paraId="5DE566D6" w14:textId="77777777" w:rsidR="0088046A" w:rsidRPr="00E442FE" w:rsidRDefault="0088046A" w:rsidP="0088046A">
            <w:pPr>
              <w:jc w:val="center"/>
              <w:rPr>
                <w:b/>
              </w:rPr>
            </w:pPr>
            <w:r w:rsidRPr="00E442FE">
              <w:rPr>
                <w:b/>
              </w:rPr>
              <w:t>kabel DVI-D 1,8 m</w:t>
            </w:r>
          </w:p>
        </w:tc>
        <w:tc>
          <w:tcPr>
            <w:tcW w:w="6584" w:type="dxa"/>
            <w:vAlign w:val="center"/>
          </w:tcPr>
          <w:p w14:paraId="44A6FDA1" w14:textId="77777777" w:rsidR="0088046A" w:rsidRPr="00E442FE" w:rsidRDefault="0088046A" w:rsidP="0088046A">
            <w:r w:rsidRPr="00E442FE">
              <w:t>Kabel sygnałowy DVI Dual link</w:t>
            </w:r>
          </w:p>
          <w:p w14:paraId="555CD3D1" w14:textId="77777777" w:rsidR="0088046A" w:rsidRPr="00E442FE" w:rsidRDefault="0088046A" w:rsidP="0088046A">
            <w:r w:rsidRPr="00E442FE">
              <w:t>Końcówki: 2x DVI-D wtyk (męski)</w:t>
            </w:r>
          </w:p>
          <w:p w14:paraId="6536D9F5" w14:textId="77777777" w:rsidR="0088046A" w:rsidRPr="00E442FE" w:rsidRDefault="0088046A" w:rsidP="0088046A">
            <w:r w:rsidRPr="00E442FE">
              <w:t xml:space="preserve">Długość:  1,8 m </w:t>
            </w:r>
          </w:p>
          <w:p w14:paraId="04546E77" w14:textId="77777777" w:rsidR="0088046A" w:rsidRPr="00E442FE" w:rsidRDefault="0088046A" w:rsidP="0088046A">
            <w:r w:rsidRPr="00E442FE">
              <w:t>Standard: DVI-D (24+1)</w:t>
            </w:r>
          </w:p>
          <w:p w14:paraId="361E7245" w14:textId="77777777" w:rsidR="0088046A" w:rsidRPr="00E442FE" w:rsidRDefault="0088046A" w:rsidP="0088046A">
            <w:r w:rsidRPr="00E442FE">
              <w:t>Wymagany termin gwarancji to minimum 24 miesiące.</w:t>
            </w:r>
          </w:p>
        </w:tc>
        <w:tc>
          <w:tcPr>
            <w:tcW w:w="1205" w:type="dxa"/>
            <w:vAlign w:val="center"/>
          </w:tcPr>
          <w:p w14:paraId="49128CE5" w14:textId="77777777" w:rsidR="0088046A" w:rsidRPr="00E442FE" w:rsidRDefault="0088046A" w:rsidP="0088046A">
            <w:pPr>
              <w:jc w:val="center"/>
              <w:rPr>
                <w:b/>
              </w:rPr>
            </w:pPr>
            <w:r w:rsidRPr="00E442FE">
              <w:rPr>
                <w:b/>
              </w:rPr>
              <w:t>5</w:t>
            </w:r>
          </w:p>
        </w:tc>
      </w:tr>
      <w:tr w:rsidR="0088046A" w:rsidRPr="00E442FE" w14:paraId="7AF53279" w14:textId="77777777" w:rsidTr="0008215A">
        <w:trPr>
          <w:jc w:val="center"/>
        </w:trPr>
        <w:tc>
          <w:tcPr>
            <w:tcW w:w="1017" w:type="dxa"/>
            <w:vAlign w:val="center"/>
          </w:tcPr>
          <w:p w14:paraId="7F761B79" w14:textId="77777777" w:rsidR="0088046A" w:rsidRPr="00E442FE" w:rsidRDefault="0088046A" w:rsidP="0088046A">
            <w:pPr>
              <w:jc w:val="center"/>
              <w:rPr>
                <w:b/>
              </w:rPr>
            </w:pPr>
            <w:r w:rsidRPr="00E442FE">
              <w:rPr>
                <w:b/>
              </w:rPr>
              <w:t>V 3</w:t>
            </w:r>
          </w:p>
        </w:tc>
        <w:tc>
          <w:tcPr>
            <w:tcW w:w="1776" w:type="dxa"/>
            <w:vAlign w:val="center"/>
          </w:tcPr>
          <w:p w14:paraId="7108EC36" w14:textId="77777777" w:rsidR="0088046A" w:rsidRPr="00E442FE" w:rsidRDefault="0088046A" w:rsidP="0088046A">
            <w:pPr>
              <w:jc w:val="center"/>
              <w:rPr>
                <w:b/>
              </w:rPr>
            </w:pPr>
            <w:r w:rsidRPr="00E442FE">
              <w:rPr>
                <w:b/>
              </w:rPr>
              <w:t>kabel HDMI 3 m</w:t>
            </w:r>
          </w:p>
        </w:tc>
        <w:tc>
          <w:tcPr>
            <w:tcW w:w="6584" w:type="dxa"/>
            <w:vAlign w:val="center"/>
          </w:tcPr>
          <w:p w14:paraId="7E5ACC2C" w14:textId="77777777" w:rsidR="0088046A" w:rsidRPr="00E442FE" w:rsidRDefault="0088046A" w:rsidP="0088046A">
            <w:r w:rsidRPr="00E442FE">
              <w:t>Kabel sygnałowy DVI HDMI</w:t>
            </w:r>
          </w:p>
          <w:p w14:paraId="7C57BE39" w14:textId="77777777" w:rsidR="0088046A" w:rsidRPr="00E442FE" w:rsidRDefault="0088046A" w:rsidP="0088046A">
            <w:r w:rsidRPr="00E442FE">
              <w:t>Końcówki: 2x HDMI wtyk (męski)</w:t>
            </w:r>
          </w:p>
          <w:p w14:paraId="4D2995DB" w14:textId="77777777" w:rsidR="0088046A" w:rsidRPr="00E442FE" w:rsidRDefault="0088046A" w:rsidP="0088046A">
            <w:r w:rsidRPr="00E442FE">
              <w:t xml:space="preserve">Długość:  3 m </w:t>
            </w:r>
          </w:p>
          <w:p w14:paraId="4F66C3DB" w14:textId="77777777" w:rsidR="0088046A" w:rsidRPr="00E442FE" w:rsidRDefault="0088046A" w:rsidP="0088046A">
            <w:r w:rsidRPr="00E442FE">
              <w:t>Standard: HDMI 2.0</w:t>
            </w:r>
          </w:p>
          <w:p w14:paraId="34748579" w14:textId="77777777" w:rsidR="0088046A" w:rsidRPr="00E442FE" w:rsidRDefault="0088046A" w:rsidP="0088046A">
            <w:r w:rsidRPr="00E442FE">
              <w:t>Wymagany termin gwarancji to minimum 24 miesiące.</w:t>
            </w:r>
          </w:p>
        </w:tc>
        <w:tc>
          <w:tcPr>
            <w:tcW w:w="1205" w:type="dxa"/>
            <w:vAlign w:val="center"/>
          </w:tcPr>
          <w:p w14:paraId="75312F6C" w14:textId="77777777" w:rsidR="0088046A" w:rsidRPr="00E442FE" w:rsidRDefault="0088046A" w:rsidP="0088046A">
            <w:pPr>
              <w:jc w:val="center"/>
              <w:rPr>
                <w:b/>
              </w:rPr>
            </w:pPr>
            <w:r w:rsidRPr="00E442FE">
              <w:rPr>
                <w:b/>
              </w:rPr>
              <w:t>5</w:t>
            </w:r>
          </w:p>
        </w:tc>
      </w:tr>
      <w:tr w:rsidR="0088046A" w:rsidRPr="00E442FE" w14:paraId="3377F9CD" w14:textId="77777777" w:rsidTr="0008215A">
        <w:trPr>
          <w:jc w:val="center"/>
        </w:trPr>
        <w:tc>
          <w:tcPr>
            <w:tcW w:w="1017" w:type="dxa"/>
            <w:vAlign w:val="center"/>
          </w:tcPr>
          <w:p w14:paraId="2B9E500F" w14:textId="77777777" w:rsidR="0088046A" w:rsidRPr="00E442FE" w:rsidRDefault="0088046A" w:rsidP="0088046A">
            <w:pPr>
              <w:jc w:val="center"/>
              <w:rPr>
                <w:b/>
              </w:rPr>
            </w:pPr>
            <w:r w:rsidRPr="00E442FE">
              <w:rPr>
                <w:b/>
              </w:rPr>
              <w:t>V 4</w:t>
            </w:r>
          </w:p>
        </w:tc>
        <w:tc>
          <w:tcPr>
            <w:tcW w:w="1776" w:type="dxa"/>
            <w:vAlign w:val="center"/>
          </w:tcPr>
          <w:p w14:paraId="73720BEA" w14:textId="77777777" w:rsidR="0088046A" w:rsidRPr="00E442FE" w:rsidRDefault="0088046A" w:rsidP="0088046A">
            <w:pPr>
              <w:jc w:val="center"/>
              <w:rPr>
                <w:b/>
              </w:rPr>
            </w:pPr>
            <w:r w:rsidRPr="00E442FE">
              <w:rPr>
                <w:b/>
              </w:rPr>
              <w:t>kabel HDMI 5 m</w:t>
            </w:r>
          </w:p>
        </w:tc>
        <w:tc>
          <w:tcPr>
            <w:tcW w:w="6584" w:type="dxa"/>
            <w:vAlign w:val="center"/>
          </w:tcPr>
          <w:p w14:paraId="7940003F" w14:textId="77777777" w:rsidR="0088046A" w:rsidRPr="00E442FE" w:rsidRDefault="0088046A" w:rsidP="0088046A">
            <w:r w:rsidRPr="00E442FE">
              <w:t>Kabel sygnałowy DVI HDMI</w:t>
            </w:r>
          </w:p>
          <w:p w14:paraId="275674FD" w14:textId="77777777" w:rsidR="0088046A" w:rsidRPr="00E442FE" w:rsidRDefault="0088046A" w:rsidP="0088046A">
            <w:r w:rsidRPr="00E442FE">
              <w:lastRenderedPageBreak/>
              <w:t>Końcówki: 2x HDMI wtyk (męski)</w:t>
            </w:r>
          </w:p>
          <w:p w14:paraId="3AD2CA61" w14:textId="77777777" w:rsidR="0088046A" w:rsidRPr="00E442FE" w:rsidRDefault="0088046A" w:rsidP="0088046A">
            <w:r w:rsidRPr="00E442FE">
              <w:t xml:space="preserve">Długość:  5 m </w:t>
            </w:r>
          </w:p>
          <w:p w14:paraId="43AAB51E" w14:textId="77777777" w:rsidR="0088046A" w:rsidRPr="00E442FE" w:rsidRDefault="0088046A" w:rsidP="0088046A">
            <w:r w:rsidRPr="00E442FE">
              <w:t>Standard: HDMI 2.0</w:t>
            </w:r>
          </w:p>
          <w:p w14:paraId="06F31D7D" w14:textId="77777777" w:rsidR="0088046A" w:rsidRPr="00E442FE" w:rsidRDefault="0088046A" w:rsidP="0088046A">
            <w:r w:rsidRPr="00E442FE">
              <w:t>Wymagany termin gwarancji to minimum 24 miesiące.</w:t>
            </w:r>
          </w:p>
        </w:tc>
        <w:tc>
          <w:tcPr>
            <w:tcW w:w="1205" w:type="dxa"/>
            <w:vAlign w:val="center"/>
          </w:tcPr>
          <w:p w14:paraId="37BEF2DE" w14:textId="77777777" w:rsidR="0088046A" w:rsidRPr="00E442FE" w:rsidRDefault="0088046A" w:rsidP="0088046A">
            <w:pPr>
              <w:jc w:val="center"/>
              <w:rPr>
                <w:b/>
              </w:rPr>
            </w:pPr>
            <w:r w:rsidRPr="00E442FE">
              <w:rPr>
                <w:b/>
              </w:rPr>
              <w:lastRenderedPageBreak/>
              <w:t>5</w:t>
            </w:r>
          </w:p>
        </w:tc>
      </w:tr>
      <w:tr w:rsidR="0088046A" w:rsidRPr="00E442FE" w14:paraId="373C12E7" w14:textId="77777777" w:rsidTr="0008215A">
        <w:trPr>
          <w:jc w:val="center"/>
        </w:trPr>
        <w:tc>
          <w:tcPr>
            <w:tcW w:w="1017" w:type="dxa"/>
            <w:vAlign w:val="center"/>
          </w:tcPr>
          <w:p w14:paraId="1CB70E6F" w14:textId="77777777" w:rsidR="0088046A" w:rsidRPr="00E442FE" w:rsidRDefault="0088046A" w:rsidP="0088046A">
            <w:pPr>
              <w:jc w:val="center"/>
              <w:rPr>
                <w:b/>
              </w:rPr>
            </w:pPr>
            <w:r w:rsidRPr="00E442FE">
              <w:rPr>
                <w:b/>
              </w:rPr>
              <w:t>V 5</w:t>
            </w:r>
          </w:p>
        </w:tc>
        <w:tc>
          <w:tcPr>
            <w:tcW w:w="1776" w:type="dxa"/>
            <w:vAlign w:val="center"/>
          </w:tcPr>
          <w:p w14:paraId="35B16D73" w14:textId="77777777" w:rsidR="0088046A" w:rsidRPr="00E442FE" w:rsidRDefault="0088046A" w:rsidP="0088046A">
            <w:pPr>
              <w:jc w:val="center"/>
              <w:rPr>
                <w:b/>
              </w:rPr>
            </w:pPr>
            <w:r w:rsidRPr="00E442FE">
              <w:rPr>
                <w:b/>
              </w:rPr>
              <w:t>kabel VGA 5 m</w:t>
            </w:r>
          </w:p>
        </w:tc>
        <w:tc>
          <w:tcPr>
            <w:tcW w:w="6584" w:type="dxa"/>
            <w:vAlign w:val="center"/>
          </w:tcPr>
          <w:p w14:paraId="72C0A64C" w14:textId="77777777" w:rsidR="0088046A" w:rsidRPr="00E442FE" w:rsidRDefault="0088046A" w:rsidP="0088046A">
            <w:r w:rsidRPr="00E442FE">
              <w:t>Kabel sygnałowy VGA</w:t>
            </w:r>
          </w:p>
          <w:p w14:paraId="63B8A36C" w14:textId="77777777" w:rsidR="0088046A" w:rsidRPr="00E442FE" w:rsidRDefault="0088046A" w:rsidP="0088046A">
            <w:r w:rsidRPr="00E442FE">
              <w:t>Końcówki: 2x D-sub 15pin wtyk (Męski)</w:t>
            </w:r>
          </w:p>
          <w:p w14:paraId="3D626324" w14:textId="77777777" w:rsidR="0088046A" w:rsidRPr="00E442FE" w:rsidRDefault="0088046A" w:rsidP="0088046A">
            <w:r w:rsidRPr="00E442FE">
              <w:t xml:space="preserve">Długość:  5  m </w:t>
            </w:r>
          </w:p>
          <w:p w14:paraId="02822E0E" w14:textId="77777777" w:rsidR="0088046A" w:rsidRPr="00E442FE" w:rsidRDefault="0088046A" w:rsidP="0088046A">
            <w:r w:rsidRPr="00E442FE">
              <w:t>Standard: D-sub , ekranowany</w:t>
            </w:r>
          </w:p>
          <w:p w14:paraId="572D779F" w14:textId="77777777" w:rsidR="0088046A" w:rsidRPr="00E442FE" w:rsidRDefault="0088046A" w:rsidP="0088046A">
            <w:r w:rsidRPr="00E442FE">
              <w:t>Wymagany termin gwarancji to minimum 24 miesiące.</w:t>
            </w:r>
          </w:p>
        </w:tc>
        <w:tc>
          <w:tcPr>
            <w:tcW w:w="1205" w:type="dxa"/>
            <w:vAlign w:val="center"/>
          </w:tcPr>
          <w:p w14:paraId="0652F2DF" w14:textId="77777777" w:rsidR="0088046A" w:rsidRPr="00E442FE" w:rsidRDefault="0088046A" w:rsidP="0088046A">
            <w:pPr>
              <w:jc w:val="center"/>
              <w:rPr>
                <w:b/>
              </w:rPr>
            </w:pPr>
            <w:r w:rsidRPr="00E442FE">
              <w:rPr>
                <w:b/>
              </w:rPr>
              <w:t>2</w:t>
            </w:r>
          </w:p>
        </w:tc>
      </w:tr>
      <w:tr w:rsidR="0088046A" w:rsidRPr="00E442FE" w14:paraId="647DB6BB" w14:textId="77777777" w:rsidTr="0008215A">
        <w:trPr>
          <w:jc w:val="center"/>
        </w:trPr>
        <w:tc>
          <w:tcPr>
            <w:tcW w:w="1017" w:type="dxa"/>
            <w:vAlign w:val="center"/>
          </w:tcPr>
          <w:p w14:paraId="16AE031C" w14:textId="77777777" w:rsidR="0088046A" w:rsidRPr="00E442FE" w:rsidRDefault="0088046A" w:rsidP="0088046A">
            <w:pPr>
              <w:jc w:val="center"/>
              <w:rPr>
                <w:b/>
              </w:rPr>
            </w:pPr>
            <w:r w:rsidRPr="00E442FE">
              <w:rPr>
                <w:b/>
              </w:rPr>
              <w:t>V 6</w:t>
            </w:r>
          </w:p>
        </w:tc>
        <w:tc>
          <w:tcPr>
            <w:tcW w:w="1776" w:type="dxa"/>
            <w:vAlign w:val="center"/>
          </w:tcPr>
          <w:p w14:paraId="2CB9FED2" w14:textId="77777777" w:rsidR="0088046A" w:rsidRPr="00E442FE" w:rsidRDefault="0088046A" w:rsidP="0088046A">
            <w:pPr>
              <w:jc w:val="center"/>
              <w:rPr>
                <w:b/>
              </w:rPr>
            </w:pPr>
            <w:r w:rsidRPr="00E442FE">
              <w:rPr>
                <w:b/>
              </w:rPr>
              <w:t>Kabel VGA 30 m</w:t>
            </w:r>
          </w:p>
        </w:tc>
        <w:tc>
          <w:tcPr>
            <w:tcW w:w="6584" w:type="dxa"/>
            <w:vAlign w:val="center"/>
          </w:tcPr>
          <w:p w14:paraId="76719A39" w14:textId="77777777" w:rsidR="0088046A" w:rsidRPr="00E442FE" w:rsidRDefault="0088046A" w:rsidP="0088046A">
            <w:r w:rsidRPr="00E442FE">
              <w:t>Kabel sygnałowy VGA</w:t>
            </w:r>
          </w:p>
          <w:p w14:paraId="7F367809" w14:textId="77777777" w:rsidR="0088046A" w:rsidRPr="00E442FE" w:rsidRDefault="0088046A" w:rsidP="0088046A">
            <w:r w:rsidRPr="00E442FE">
              <w:t>Końcówki: 2x D-sub 15pin wtyk (Męski)</w:t>
            </w:r>
          </w:p>
          <w:p w14:paraId="67A7F0DF" w14:textId="77777777" w:rsidR="0088046A" w:rsidRPr="00E442FE" w:rsidRDefault="0088046A" w:rsidP="0088046A">
            <w:r w:rsidRPr="00E442FE">
              <w:t xml:space="preserve">Długość:  30  m </w:t>
            </w:r>
          </w:p>
          <w:p w14:paraId="30D081BD" w14:textId="77777777" w:rsidR="0088046A" w:rsidRPr="00E442FE" w:rsidRDefault="0088046A" w:rsidP="0088046A">
            <w:r w:rsidRPr="00E442FE">
              <w:t>Standard: D-sub , ekranowany</w:t>
            </w:r>
          </w:p>
          <w:p w14:paraId="4A0E0A9F" w14:textId="77777777" w:rsidR="0088046A" w:rsidRPr="00E442FE" w:rsidRDefault="0088046A" w:rsidP="0088046A">
            <w:r w:rsidRPr="00E442FE">
              <w:t>Wymagany termin gwarancji to minimum 24 miesiące.</w:t>
            </w:r>
          </w:p>
        </w:tc>
        <w:tc>
          <w:tcPr>
            <w:tcW w:w="1205" w:type="dxa"/>
            <w:vAlign w:val="center"/>
          </w:tcPr>
          <w:p w14:paraId="17BA633C" w14:textId="77777777" w:rsidR="0088046A" w:rsidRPr="00E442FE" w:rsidRDefault="0088046A" w:rsidP="0088046A">
            <w:pPr>
              <w:jc w:val="center"/>
              <w:rPr>
                <w:b/>
              </w:rPr>
            </w:pPr>
            <w:r w:rsidRPr="00E442FE">
              <w:rPr>
                <w:b/>
              </w:rPr>
              <w:t>2</w:t>
            </w:r>
          </w:p>
        </w:tc>
      </w:tr>
      <w:tr w:rsidR="0088046A" w:rsidRPr="00E442FE" w14:paraId="4A56E84F" w14:textId="77777777" w:rsidTr="0008215A">
        <w:trPr>
          <w:jc w:val="center"/>
        </w:trPr>
        <w:tc>
          <w:tcPr>
            <w:tcW w:w="1017" w:type="dxa"/>
            <w:vAlign w:val="center"/>
          </w:tcPr>
          <w:p w14:paraId="45D81E24" w14:textId="77777777" w:rsidR="0088046A" w:rsidRPr="00E442FE" w:rsidRDefault="0088046A" w:rsidP="0088046A">
            <w:pPr>
              <w:jc w:val="center"/>
              <w:rPr>
                <w:b/>
              </w:rPr>
            </w:pPr>
            <w:r w:rsidRPr="00E442FE">
              <w:rPr>
                <w:b/>
              </w:rPr>
              <w:t>V 7</w:t>
            </w:r>
          </w:p>
        </w:tc>
        <w:tc>
          <w:tcPr>
            <w:tcW w:w="1776" w:type="dxa"/>
            <w:vAlign w:val="center"/>
          </w:tcPr>
          <w:p w14:paraId="0F092EBC" w14:textId="77777777" w:rsidR="0088046A" w:rsidRPr="00E442FE" w:rsidRDefault="0088046A" w:rsidP="0088046A">
            <w:pPr>
              <w:jc w:val="center"/>
              <w:rPr>
                <w:b/>
              </w:rPr>
            </w:pPr>
            <w:r w:rsidRPr="00E442FE">
              <w:rPr>
                <w:b/>
              </w:rPr>
              <w:t>kamera</w:t>
            </w:r>
          </w:p>
        </w:tc>
        <w:tc>
          <w:tcPr>
            <w:tcW w:w="6584" w:type="dxa"/>
            <w:vAlign w:val="center"/>
          </w:tcPr>
          <w:p w14:paraId="6E52AC19" w14:textId="77777777" w:rsidR="0088046A" w:rsidRPr="00E442FE" w:rsidRDefault="0088046A" w:rsidP="0088046A">
            <w:r w:rsidRPr="00E442FE">
              <w:t>Przetwornik obrazu</w:t>
            </w:r>
            <w:r w:rsidRPr="00E442FE">
              <w:tab/>
              <w:t>BSI MOS</w:t>
            </w:r>
          </w:p>
          <w:p w14:paraId="74A1380F" w14:textId="77777777" w:rsidR="0088046A" w:rsidRPr="00E442FE" w:rsidRDefault="0088046A" w:rsidP="0088046A">
            <w:r w:rsidRPr="00E442FE">
              <w:t>Liczba efektywnych pikseli dla filmu 16:9</w:t>
            </w:r>
            <w:r w:rsidRPr="00E442FE">
              <w:tab/>
              <w:t>nie mniejszy niż 8.29 mln</w:t>
            </w:r>
          </w:p>
          <w:p w14:paraId="67F096C0" w14:textId="77777777" w:rsidR="0088046A" w:rsidRPr="00D52958" w:rsidRDefault="0088046A" w:rsidP="0088046A">
            <w:pPr>
              <w:rPr>
                <w:lang w:val="en-US"/>
              </w:rPr>
            </w:pPr>
            <w:r w:rsidRPr="00D52958">
              <w:rPr>
                <w:lang w:val="en-US"/>
              </w:rPr>
              <w:t>Format HD</w:t>
            </w:r>
            <w:r w:rsidRPr="00D52958">
              <w:rPr>
                <w:lang w:val="en-US"/>
              </w:rPr>
              <w:tab/>
              <w:t>Full HD 1080p, 4k</w:t>
            </w:r>
          </w:p>
          <w:p w14:paraId="13D434F8" w14:textId="77777777" w:rsidR="0088046A" w:rsidRPr="00E442FE" w:rsidRDefault="0088046A" w:rsidP="0088046A">
            <w:r w:rsidRPr="00E442FE">
              <w:t>Format zapisu filmu</w:t>
            </w:r>
            <w:r w:rsidRPr="00E442FE">
              <w:tab/>
              <w:t>AVCHD, MP4, MPEG-4 AVC/H.264</w:t>
            </w:r>
          </w:p>
          <w:p w14:paraId="4F00D32D" w14:textId="77777777" w:rsidR="0088046A" w:rsidRPr="00E442FE" w:rsidRDefault="0088046A" w:rsidP="0088046A">
            <w:r w:rsidRPr="00E442FE">
              <w:t>Format zapisu dźwięku</w:t>
            </w:r>
            <w:r w:rsidRPr="00E442FE">
              <w:tab/>
              <w:t>AAC, Dolby Digital</w:t>
            </w:r>
          </w:p>
          <w:p w14:paraId="6DB25151" w14:textId="77777777" w:rsidR="0088046A" w:rsidRPr="00E442FE" w:rsidRDefault="0088046A" w:rsidP="0088046A">
            <w:r w:rsidRPr="00E442FE">
              <w:t>System dźwięku</w:t>
            </w:r>
            <w:r w:rsidRPr="00E442FE">
              <w:tab/>
              <w:t>5.1</w:t>
            </w:r>
          </w:p>
          <w:p w14:paraId="6CE686CF" w14:textId="77777777" w:rsidR="0088046A" w:rsidRPr="00E442FE" w:rsidRDefault="0088046A" w:rsidP="0088046A">
            <w:r w:rsidRPr="00E442FE">
              <w:t>Zoom optyczny</w:t>
            </w:r>
            <w:r w:rsidRPr="00E442FE">
              <w:tab/>
              <w:t>nie mniejszy niż 20x</w:t>
            </w:r>
          </w:p>
          <w:p w14:paraId="62CEB31A" w14:textId="77777777" w:rsidR="0088046A" w:rsidRPr="00E442FE" w:rsidRDefault="0088046A" w:rsidP="0088046A">
            <w:r w:rsidRPr="00E442FE">
              <w:t>Ogniskowa</w:t>
            </w:r>
            <w:r w:rsidRPr="00E442FE">
              <w:tab/>
              <w:t>musi zawierać przedział: 4.4 - 81.5 mm</w:t>
            </w:r>
          </w:p>
          <w:p w14:paraId="2EB9C8AF" w14:textId="77777777" w:rsidR="0088046A" w:rsidRPr="00E442FE" w:rsidRDefault="0088046A" w:rsidP="0088046A">
            <w:r w:rsidRPr="00E442FE">
              <w:t>Regulacja ostrości</w:t>
            </w:r>
            <w:r w:rsidRPr="00E442FE">
              <w:tab/>
              <w:t>ręczna/automatyczna</w:t>
            </w:r>
          </w:p>
          <w:p w14:paraId="2854AC0E" w14:textId="77777777" w:rsidR="0088046A" w:rsidRPr="00E442FE" w:rsidRDefault="0088046A" w:rsidP="0088046A">
            <w:r w:rsidRPr="00E442FE">
              <w:t>Przysłona</w:t>
            </w:r>
            <w:r w:rsidRPr="00E442FE">
              <w:tab/>
              <w:t>musi zawierać przedział: 2.0 - 3.6</w:t>
            </w:r>
          </w:p>
          <w:p w14:paraId="53595DB1" w14:textId="77777777" w:rsidR="0088046A" w:rsidRPr="00E442FE" w:rsidRDefault="0088046A" w:rsidP="0088046A">
            <w:r w:rsidRPr="00E442FE">
              <w:t>Filmowanie przy minimalnym oświetleniu</w:t>
            </w:r>
            <w:r w:rsidRPr="00E442FE">
              <w:tab/>
              <w:t>0 lx</w:t>
            </w:r>
          </w:p>
          <w:p w14:paraId="266C2984" w14:textId="77777777" w:rsidR="0088046A" w:rsidRPr="00E442FE" w:rsidRDefault="0088046A" w:rsidP="0088046A">
            <w:r w:rsidRPr="00E442FE">
              <w:t>Łączność WiFi</w:t>
            </w:r>
            <w:r w:rsidRPr="00E442FE">
              <w:tab/>
              <w:t>IEEE 802.11 b/g/n</w:t>
            </w:r>
          </w:p>
          <w:p w14:paraId="1E817B1B" w14:textId="77777777" w:rsidR="0088046A" w:rsidRPr="00E442FE" w:rsidRDefault="0088046A" w:rsidP="0088046A">
            <w:r w:rsidRPr="00E442FE">
              <w:t>Złącza</w:t>
            </w:r>
            <w:r w:rsidRPr="00E442FE">
              <w:tab/>
              <w:t xml:space="preserve">microHDMI, microUSB, AV, mini jack stero (słuchawki), </w:t>
            </w:r>
          </w:p>
          <w:p w14:paraId="685C7F97" w14:textId="77777777" w:rsidR="0088046A" w:rsidRPr="00E442FE" w:rsidRDefault="0088046A" w:rsidP="0088046A">
            <w:r w:rsidRPr="00E442FE">
              <w:t>mini jack stereo (mikrofon)</w:t>
            </w:r>
          </w:p>
          <w:p w14:paraId="3F97BA51" w14:textId="77777777" w:rsidR="0088046A" w:rsidRPr="00E442FE" w:rsidRDefault="0088046A" w:rsidP="0088046A">
            <w:r w:rsidRPr="00E442FE">
              <w:t>Monitor LCD</w:t>
            </w:r>
            <w:r w:rsidRPr="00E442FE">
              <w:tab/>
              <w:t xml:space="preserve">nie mniejszy niż 3 cal, panoramiczny, </w:t>
            </w:r>
          </w:p>
          <w:p w14:paraId="3AD395EF" w14:textId="77777777" w:rsidR="0088046A" w:rsidRPr="00E442FE" w:rsidRDefault="0088046A" w:rsidP="0088046A">
            <w:r w:rsidRPr="00E442FE">
              <w:t>rozdzielczość nie mniejsza niż 360 000 pix</w:t>
            </w:r>
          </w:p>
          <w:p w14:paraId="622BC9DD" w14:textId="77777777" w:rsidR="0088046A" w:rsidRPr="00E442FE" w:rsidRDefault="0088046A" w:rsidP="0088046A">
            <w:r w:rsidRPr="00E442FE">
              <w:t>Regulacja położenia monitora</w:t>
            </w:r>
            <w:r w:rsidRPr="00E442FE">
              <w:tab/>
              <w:t>kąt otwarcia: maks. 90°, kąt obrotu: maks. 270°</w:t>
            </w:r>
          </w:p>
          <w:p w14:paraId="44EC0D89" w14:textId="77777777" w:rsidR="0088046A" w:rsidRPr="00E442FE" w:rsidRDefault="0088046A" w:rsidP="0088046A">
            <w:r w:rsidRPr="00E442FE">
              <w:t>Mikrofon wbudowany</w:t>
            </w:r>
            <w:r w:rsidRPr="00E442FE">
              <w:tab/>
              <w:t>tak</w:t>
            </w:r>
          </w:p>
          <w:p w14:paraId="2ED009FA" w14:textId="77777777" w:rsidR="0088046A" w:rsidRPr="00E442FE" w:rsidRDefault="0088046A" w:rsidP="0088046A">
            <w:r w:rsidRPr="00E442FE">
              <w:t>Głośnik wbudowany</w:t>
            </w:r>
            <w:r w:rsidRPr="00E442FE">
              <w:tab/>
              <w:t>tak</w:t>
            </w:r>
          </w:p>
          <w:p w14:paraId="7E1B810D" w14:textId="77777777" w:rsidR="0088046A" w:rsidRPr="00E442FE" w:rsidRDefault="0088046A" w:rsidP="0088046A">
            <w:r w:rsidRPr="00E442FE">
              <w:t>Menu j. polski</w:t>
            </w:r>
            <w:r w:rsidRPr="00E442FE">
              <w:tab/>
              <w:t>tak</w:t>
            </w:r>
          </w:p>
          <w:p w14:paraId="0032C9A3" w14:textId="77777777" w:rsidR="0088046A" w:rsidRPr="00E442FE" w:rsidRDefault="0088046A" w:rsidP="0088046A">
            <w:r w:rsidRPr="00E442FE">
              <w:t>Nośnik obrazu (karta)</w:t>
            </w:r>
            <w:r w:rsidRPr="00E442FE">
              <w:tab/>
              <w:t>SD, SDHC, SDXC (zamówienie nie obejmuje dostawy karty)</w:t>
            </w:r>
          </w:p>
          <w:p w14:paraId="376E13B5" w14:textId="77777777" w:rsidR="0088046A" w:rsidRPr="00E442FE" w:rsidRDefault="0088046A" w:rsidP="0088046A">
            <w:r w:rsidRPr="00E442FE">
              <w:t>Zasilanie akumulatorowe</w:t>
            </w:r>
            <w:r w:rsidRPr="00E442FE">
              <w:tab/>
              <w:t>tak</w:t>
            </w:r>
          </w:p>
          <w:p w14:paraId="14F6E804" w14:textId="77777777" w:rsidR="0088046A" w:rsidRPr="00E442FE" w:rsidRDefault="0088046A" w:rsidP="0088046A">
            <w:r w:rsidRPr="00E442FE">
              <w:t>Pobór mocy</w:t>
            </w:r>
            <w:r w:rsidRPr="00E442FE">
              <w:tab/>
              <w:t>nie większy niż 8W</w:t>
            </w:r>
          </w:p>
          <w:p w14:paraId="5F2F9A79" w14:textId="77777777" w:rsidR="0088046A" w:rsidRPr="00E442FE" w:rsidRDefault="0088046A" w:rsidP="0088046A">
            <w:r w:rsidRPr="00E442FE">
              <w:t>Mozliwość montażu na statywie</w:t>
            </w:r>
            <w:r w:rsidRPr="00E442FE">
              <w:tab/>
              <w:t>tak, gwint 1/4 cal</w:t>
            </w:r>
          </w:p>
          <w:p w14:paraId="4045F690" w14:textId="77777777" w:rsidR="0088046A" w:rsidRPr="00E442FE" w:rsidRDefault="0088046A" w:rsidP="0088046A">
            <w:r w:rsidRPr="00E442FE">
              <w:t>Stopka multi interface</w:t>
            </w:r>
            <w:r w:rsidRPr="00E442FE">
              <w:tab/>
              <w:t>tak</w:t>
            </w:r>
          </w:p>
          <w:p w14:paraId="5710CDA6" w14:textId="77777777" w:rsidR="0088046A" w:rsidRPr="00E442FE" w:rsidRDefault="0088046A" w:rsidP="0088046A">
            <w:r w:rsidRPr="00E442FE">
              <w:t>Wymagany termin gwarancji to minimum 24 miesiące.</w:t>
            </w:r>
          </w:p>
        </w:tc>
        <w:tc>
          <w:tcPr>
            <w:tcW w:w="1205" w:type="dxa"/>
            <w:vAlign w:val="center"/>
          </w:tcPr>
          <w:p w14:paraId="3AAE4341" w14:textId="77777777" w:rsidR="0088046A" w:rsidRPr="00E442FE" w:rsidRDefault="0088046A" w:rsidP="0088046A">
            <w:pPr>
              <w:jc w:val="center"/>
              <w:rPr>
                <w:b/>
              </w:rPr>
            </w:pPr>
            <w:r w:rsidRPr="00E442FE">
              <w:rPr>
                <w:b/>
              </w:rPr>
              <w:t>1</w:t>
            </w:r>
          </w:p>
        </w:tc>
      </w:tr>
      <w:tr w:rsidR="0088046A" w:rsidRPr="00E442FE" w14:paraId="03BF7A7C" w14:textId="77777777" w:rsidTr="0008215A">
        <w:trPr>
          <w:jc w:val="center"/>
        </w:trPr>
        <w:tc>
          <w:tcPr>
            <w:tcW w:w="1017" w:type="dxa"/>
            <w:vAlign w:val="center"/>
          </w:tcPr>
          <w:p w14:paraId="031AF46C" w14:textId="77777777" w:rsidR="0088046A" w:rsidRPr="00E442FE" w:rsidRDefault="0088046A" w:rsidP="0088046A">
            <w:pPr>
              <w:jc w:val="center"/>
              <w:rPr>
                <w:b/>
              </w:rPr>
            </w:pPr>
            <w:r w:rsidRPr="00E442FE">
              <w:rPr>
                <w:b/>
              </w:rPr>
              <w:t>V 8</w:t>
            </w:r>
          </w:p>
        </w:tc>
        <w:tc>
          <w:tcPr>
            <w:tcW w:w="1776" w:type="dxa"/>
            <w:vAlign w:val="center"/>
          </w:tcPr>
          <w:p w14:paraId="3C1F7EEB" w14:textId="77777777" w:rsidR="0088046A" w:rsidRPr="00E442FE" w:rsidRDefault="0088046A" w:rsidP="0088046A">
            <w:pPr>
              <w:jc w:val="center"/>
              <w:rPr>
                <w:b/>
              </w:rPr>
            </w:pPr>
            <w:r w:rsidRPr="00E442FE">
              <w:rPr>
                <w:b/>
              </w:rPr>
              <w:t>Mysz A</w:t>
            </w:r>
          </w:p>
        </w:tc>
        <w:tc>
          <w:tcPr>
            <w:tcW w:w="6584" w:type="dxa"/>
            <w:vAlign w:val="center"/>
          </w:tcPr>
          <w:p w14:paraId="1F54D33E" w14:textId="77777777" w:rsidR="0088046A" w:rsidRPr="00E442FE" w:rsidRDefault="0088046A" w:rsidP="0088046A">
            <w:pPr>
              <w:jc w:val="both"/>
            </w:pPr>
            <w:r w:rsidRPr="00E442FE">
              <w:t>Typ: optyczna/laserowa</w:t>
            </w:r>
          </w:p>
          <w:p w14:paraId="1438C226" w14:textId="77777777" w:rsidR="0088046A" w:rsidRPr="00E442FE" w:rsidRDefault="0088046A" w:rsidP="0088046A">
            <w:pPr>
              <w:jc w:val="both"/>
            </w:pPr>
            <w:r w:rsidRPr="00E442FE">
              <w:t>Komunikacja: przewodowa, USB 2.0</w:t>
            </w:r>
          </w:p>
          <w:p w14:paraId="607CF05D" w14:textId="77777777" w:rsidR="0088046A" w:rsidRPr="00E442FE" w:rsidRDefault="0088046A" w:rsidP="0088046A">
            <w:pPr>
              <w:jc w:val="both"/>
            </w:pPr>
            <w:r w:rsidRPr="00E442FE">
              <w:t>Liczba przycisków: max. 3</w:t>
            </w:r>
          </w:p>
          <w:p w14:paraId="341E0158" w14:textId="77777777" w:rsidR="0088046A" w:rsidRPr="00E442FE" w:rsidRDefault="0088046A" w:rsidP="0088046A">
            <w:pPr>
              <w:jc w:val="both"/>
            </w:pPr>
            <w:r w:rsidRPr="00E442FE">
              <w:t>Rozdzielczość:  nie mniejsza niż 1000 dpi</w:t>
            </w:r>
          </w:p>
          <w:p w14:paraId="7E265379" w14:textId="77777777" w:rsidR="0088046A" w:rsidRPr="00E442FE" w:rsidRDefault="0088046A" w:rsidP="0088046A">
            <w:pPr>
              <w:jc w:val="both"/>
            </w:pPr>
            <w:r w:rsidRPr="00E442FE">
              <w:t>Scroll: tak</w:t>
            </w:r>
          </w:p>
          <w:p w14:paraId="1F5D463D" w14:textId="77777777" w:rsidR="0088046A" w:rsidRPr="00E442FE" w:rsidRDefault="0088046A" w:rsidP="0088046A">
            <w:pPr>
              <w:jc w:val="both"/>
            </w:pPr>
            <w:r w:rsidRPr="00E442FE">
              <w:t>Kompatybilność: system Microsoft Windows 7, 8, 8.1, 10</w:t>
            </w:r>
          </w:p>
          <w:p w14:paraId="585C609C" w14:textId="77777777" w:rsidR="0088046A" w:rsidRPr="00E442FE" w:rsidRDefault="0088046A" w:rsidP="0088046A">
            <w:pPr>
              <w:jc w:val="both"/>
            </w:pPr>
            <w:r w:rsidRPr="00E442FE">
              <w:t>Długość przewodu: 180 cm</w:t>
            </w:r>
          </w:p>
          <w:p w14:paraId="6AF32154" w14:textId="77777777" w:rsidR="0088046A" w:rsidRPr="00E442FE" w:rsidRDefault="0088046A" w:rsidP="0088046A">
            <w:pPr>
              <w:jc w:val="both"/>
            </w:pPr>
            <w:r w:rsidRPr="00E442FE">
              <w:t>Kolor: czarny/szary/srebrny lub połączenie tych kolorów</w:t>
            </w:r>
          </w:p>
          <w:p w14:paraId="0C52797F" w14:textId="77777777" w:rsidR="0088046A" w:rsidRPr="00E442FE" w:rsidRDefault="0088046A" w:rsidP="0088046A">
            <w:pPr>
              <w:jc w:val="both"/>
            </w:pPr>
            <w:r w:rsidRPr="00E442FE">
              <w:t>Wymagany termin gwarancji to minimum 24 miesiące.</w:t>
            </w:r>
          </w:p>
        </w:tc>
        <w:tc>
          <w:tcPr>
            <w:tcW w:w="1205" w:type="dxa"/>
            <w:vAlign w:val="center"/>
          </w:tcPr>
          <w:p w14:paraId="530BB8DB" w14:textId="77777777" w:rsidR="0088046A" w:rsidRPr="00E442FE" w:rsidRDefault="0088046A" w:rsidP="0088046A">
            <w:pPr>
              <w:jc w:val="center"/>
              <w:rPr>
                <w:b/>
              </w:rPr>
            </w:pPr>
            <w:r w:rsidRPr="00E442FE">
              <w:rPr>
                <w:b/>
              </w:rPr>
              <w:t>70</w:t>
            </w:r>
          </w:p>
        </w:tc>
      </w:tr>
      <w:tr w:rsidR="0088046A" w:rsidRPr="00E442FE" w14:paraId="07CEA9EB" w14:textId="77777777" w:rsidTr="0008215A">
        <w:trPr>
          <w:jc w:val="center"/>
        </w:trPr>
        <w:tc>
          <w:tcPr>
            <w:tcW w:w="1017" w:type="dxa"/>
            <w:vAlign w:val="center"/>
          </w:tcPr>
          <w:p w14:paraId="63CAA11D" w14:textId="77777777" w:rsidR="0088046A" w:rsidRPr="00E442FE" w:rsidRDefault="0088046A" w:rsidP="0088046A">
            <w:pPr>
              <w:jc w:val="center"/>
              <w:rPr>
                <w:b/>
              </w:rPr>
            </w:pPr>
            <w:r w:rsidRPr="00E442FE">
              <w:rPr>
                <w:b/>
              </w:rPr>
              <w:t>V 9</w:t>
            </w:r>
          </w:p>
        </w:tc>
        <w:tc>
          <w:tcPr>
            <w:tcW w:w="1776" w:type="dxa"/>
            <w:vAlign w:val="center"/>
          </w:tcPr>
          <w:p w14:paraId="6F93CCF8" w14:textId="77777777" w:rsidR="0088046A" w:rsidRPr="00E442FE" w:rsidRDefault="0088046A" w:rsidP="0088046A">
            <w:pPr>
              <w:jc w:val="center"/>
              <w:rPr>
                <w:b/>
              </w:rPr>
            </w:pPr>
            <w:r w:rsidRPr="00E442FE">
              <w:rPr>
                <w:b/>
              </w:rPr>
              <w:t>Mysz B</w:t>
            </w:r>
          </w:p>
        </w:tc>
        <w:tc>
          <w:tcPr>
            <w:tcW w:w="6584" w:type="dxa"/>
            <w:vAlign w:val="center"/>
          </w:tcPr>
          <w:p w14:paraId="142B3477" w14:textId="77777777" w:rsidR="0088046A" w:rsidRPr="00E442FE" w:rsidRDefault="0088046A" w:rsidP="0088046A">
            <w:r w:rsidRPr="00E442FE">
              <w:t>Typ: optyczna/laserowa/bluetrack</w:t>
            </w:r>
          </w:p>
          <w:p w14:paraId="58888222" w14:textId="77777777" w:rsidR="0088046A" w:rsidRPr="00E442FE" w:rsidRDefault="0088046A" w:rsidP="0088046A">
            <w:r w:rsidRPr="00E442FE">
              <w:t>Komunikacja z komputerem: bluetooth</w:t>
            </w:r>
          </w:p>
          <w:p w14:paraId="07F54871" w14:textId="77777777" w:rsidR="0088046A" w:rsidRPr="00E442FE" w:rsidRDefault="0088046A" w:rsidP="0088046A">
            <w:r w:rsidRPr="00E442FE">
              <w:t>Liczba przycisków: 3</w:t>
            </w:r>
          </w:p>
          <w:p w14:paraId="67E8D4B7" w14:textId="77777777" w:rsidR="0088046A" w:rsidRPr="00E442FE" w:rsidRDefault="0088046A" w:rsidP="0088046A">
            <w:r w:rsidRPr="00E442FE">
              <w:t>Scroll: tak</w:t>
            </w:r>
          </w:p>
          <w:p w14:paraId="6A355D20" w14:textId="77777777" w:rsidR="0088046A" w:rsidRPr="00E442FE" w:rsidRDefault="0088046A" w:rsidP="0088046A">
            <w:r w:rsidRPr="00E442FE">
              <w:t>Rozdzielczość:  nie mniejsza niż 1000 dpi</w:t>
            </w:r>
          </w:p>
          <w:p w14:paraId="1C427D01" w14:textId="77777777" w:rsidR="0088046A" w:rsidRPr="00E442FE" w:rsidRDefault="0088046A" w:rsidP="0088046A">
            <w:r w:rsidRPr="00E442FE">
              <w:t>Zasięg: typowo nie mniejszy niż 8 m</w:t>
            </w:r>
          </w:p>
          <w:p w14:paraId="3DC243D0" w14:textId="77777777" w:rsidR="0088046A" w:rsidRPr="00E442FE" w:rsidRDefault="0088046A" w:rsidP="0088046A">
            <w:r w:rsidRPr="00E442FE">
              <w:t>Kompatybilność: system Microsoft Windows 7, 8, 8.1, 10</w:t>
            </w:r>
          </w:p>
          <w:p w14:paraId="60B06218" w14:textId="77777777" w:rsidR="0088046A" w:rsidRPr="00E442FE" w:rsidRDefault="0088046A" w:rsidP="0088046A">
            <w:r w:rsidRPr="00E442FE">
              <w:t>Wyłącznik zasilania: tak</w:t>
            </w:r>
          </w:p>
          <w:p w14:paraId="69B02342" w14:textId="77777777" w:rsidR="0088046A" w:rsidRPr="00E442FE" w:rsidRDefault="0088046A" w:rsidP="0088046A">
            <w:r w:rsidRPr="00E442FE">
              <w:t>Nadajnik USB: nie</w:t>
            </w:r>
          </w:p>
          <w:p w14:paraId="25459470" w14:textId="77777777" w:rsidR="0088046A" w:rsidRPr="00E442FE" w:rsidRDefault="0088046A" w:rsidP="0088046A">
            <w:r w:rsidRPr="00E442FE">
              <w:t>Profil kształtu: uniwersalny</w:t>
            </w:r>
          </w:p>
          <w:p w14:paraId="795C5105" w14:textId="77777777" w:rsidR="0088046A" w:rsidRPr="00E442FE" w:rsidRDefault="0088046A" w:rsidP="0088046A">
            <w:r w:rsidRPr="00E442FE">
              <w:t>Kolor: czarny/szary/srebrny lub połączenie tych kolorów</w:t>
            </w:r>
          </w:p>
          <w:p w14:paraId="659D1FD4" w14:textId="77777777" w:rsidR="0088046A" w:rsidRPr="00E442FE" w:rsidRDefault="0088046A" w:rsidP="0088046A">
            <w:r w:rsidRPr="00E442FE">
              <w:t>Wymagany termin gwarancji to minimum 24 miesiące.</w:t>
            </w:r>
          </w:p>
        </w:tc>
        <w:tc>
          <w:tcPr>
            <w:tcW w:w="1205" w:type="dxa"/>
            <w:vAlign w:val="center"/>
          </w:tcPr>
          <w:p w14:paraId="57DB0153" w14:textId="77777777" w:rsidR="0088046A" w:rsidRPr="00E442FE" w:rsidRDefault="0088046A" w:rsidP="0088046A">
            <w:pPr>
              <w:jc w:val="center"/>
              <w:rPr>
                <w:b/>
              </w:rPr>
            </w:pPr>
            <w:r w:rsidRPr="00E442FE">
              <w:rPr>
                <w:b/>
              </w:rPr>
              <w:t>10</w:t>
            </w:r>
          </w:p>
        </w:tc>
      </w:tr>
      <w:tr w:rsidR="0088046A" w:rsidRPr="00E442FE" w14:paraId="7F1C8138" w14:textId="77777777" w:rsidTr="0008215A">
        <w:trPr>
          <w:jc w:val="center"/>
        </w:trPr>
        <w:tc>
          <w:tcPr>
            <w:tcW w:w="1017" w:type="dxa"/>
            <w:vAlign w:val="center"/>
          </w:tcPr>
          <w:p w14:paraId="1E594AE7" w14:textId="77777777" w:rsidR="0088046A" w:rsidRPr="00E442FE" w:rsidRDefault="0088046A" w:rsidP="0088046A">
            <w:pPr>
              <w:jc w:val="center"/>
              <w:rPr>
                <w:b/>
              </w:rPr>
            </w:pPr>
            <w:r w:rsidRPr="00E442FE">
              <w:rPr>
                <w:b/>
              </w:rPr>
              <w:t>V 10</w:t>
            </w:r>
          </w:p>
        </w:tc>
        <w:tc>
          <w:tcPr>
            <w:tcW w:w="1776" w:type="dxa"/>
            <w:vAlign w:val="center"/>
          </w:tcPr>
          <w:p w14:paraId="629B520A" w14:textId="77777777" w:rsidR="0088046A" w:rsidRPr="00E442FE" w:rsidRDefault="0088046A" w:rsidP="0088046A">
            <w:pPr>
              <w:jc w:val="center"/>
              <w:rPr>
                <w:b/>
              </w:rPr>
            </w:pPr>
            <w:r w:rsidRPr="00E442FE">
              <w:rPr>
                <w:b/>
              </w:rPr>
              <w:t>Mysz C</w:t>
            </w:r>
          </w:p>
        </w:tc>
        <w:tc>
          <w:tcPr>
            <w:tcW w:w="6584" w:type="dxa"/>
            <w:vAlign w:val="center"/>
          </w:tcPr>
          <w:p w14:paraId="7BA72677" w14:textId="77777777" w:rsidR="0088046A" w:rsidRPr="00E442FE" w:rsidRDefault="0088046A" w:rsidP="0088046A">
            <w:r w:rsidRPr="00E442FE">
              <w:t>Typ: optyczna/laserowa/bluetrack</w:t>
            </w:r>
          </w:p>
          <w:p w14:paraId="567BA574" w14:textId="77777777" w:rsidR="0088046A" w:rsidRPr="00E442FE" w:rsidRDefault="0088046A" w:rsidP="0088046A">
            <w:r w:rsidRPr="00E442FE">
              <w:t>Komunikacja z komputerem: 2,4GHz</w:t>
            </w:r>
          </w:p>
          <w:p w14:paraId="608747A7" w14:textId="77777777" w:rsidR="0088046A" w:rsidRPr="00E442FE" w:rsidRDefault="0088046A" w:rsidP="0088046A">
            <w:r w:rsidRPr="00E442FE">
              <w:t>Liczba przycisków: 3</w:t>
            </w:r>
          </w:p>
          <w:p w14:paraId="40D4BCD1" w14:textId="77777777" w:rsidR="0088046A" w:rsidRPr="00E442FE" w:rsidRDefault="0088046A" w:rsidP="0088046A">
            <w:r w:rsidRPr="00E442FE">
              <w:lastRenderedPageBreak/>
              <w:t>Scroll: tak</w:t>
            </w:r>
          </w:p>
          <w:p w14:paraId="3C5C6E06" w14:textId="77777777" w:rsidR="0088046A" w:rsidRPr="00E442FE" w:rsidRDefault="0088046A" w:rsidP="0088046A">
            <w:r w:rsidRPr="00E442FE">
              <w:t>Rozdzielczość:  nie mniejsza niż 1000 dpi</w:t>
            </w:r>
          </w:p>
          <w:p w14:paraId="40F5BCB0" w14:textId="77777777" w:rsidR="0088046A" w:rsidRPr="00E442FE" w:rsidRDefault="0088046A" w:rsidP="0088046A">
            <w:r w:rsidRPr="00E442FE">
              <w:t>Zasięg: typowo nie mniejszy niż 10 m</w:t>
            </w:r>
          </w:p>
          <w:p w14:paraId="2E5483FB" w14:textId="77777777" w:rsidR="0088046A" w:rsidRPr="00E442FE" w:rsidRDefault="0088046A" w:rsidP="0088046A">
            <w:r w:rsidRPr="00E442FE">
              <w:t>Kompatybilność: system Microsoft Windows 7, 8, 8.1, 10</w:t>
            </w:r>
          </w:p>
          <w:p w14:paraId="7B57F811" w14:textId="77777777" w:rsidR="0088046A" w:rsidRPr="00E442FE" w:rsidRDefault="0088046A" w:rsidP="0088046A">
            <w:r w:rsidRPr="00E442FE">
              <w:t>Wyłącznik zasilania: tak</w:t>
            </w:r>
          </w:p>
          <w:p w14:paraId="78D493BE" w14:textId="77777777" w:rsidR="0088046A" w:rsidRPr="00E442FE" w:rsidRDefault="0088046A" w:rsidP="0088046A">
            <w:r w:rsidRPr="00E442FE">
              <w:t>Nadajnik USB: tak</w:t>
            </w:r>
          </w:p>
          <w:p w14:paraId="0E34CBB3" w14:textId="77777777" w:rsidR="0088046A" w:rsidRPr="00E442FE" w:rsidRDefault="0088046A" w:rsidP="0088046A">
            <w:r w:rsidRPr="00E442FE">
              <w:t>Profil kształtu: uniwersalny</w:t>
            </w:r>
          </w:p>
          <w:p w14:paraId="1A774641" w14:textId="77777777" w:rsidR="0088046A" w:rsidRPr="00E442FE" w:rsidRDefault="0088046A" w:rsidP="0088046A">
            <w:r w:rsidRPr="00E442FE">
              <w:t>Kolor: czarny/szary/srebrny lub połączenie tych kolorów</w:t>
            </w:r>
          </w:p>
          <w:p w14:paraId="6CCEF63D" w14:textId="77777777" w:rsidR="0088046A" w:rsidRPr="00E442FE" w:rsidRDefault="0088046A" w:rsidP="0088046A">
            <w:r w:rsidRPr="00E442FE">
              <w:t>Wymagany termin gwarancji to minimum 24 miesiące.</w:t>
            </w:r>
          </w:p>
        </w:tc>
        <w:tc>
          <w:tcPr>
            <w:tcW w:w="1205" w:type="dxa"/>
            <w:vAlign w:val="center"/>
          </w:tcPr>
          <w:p w14:paraId="5AC97F10" w14:textId="77777777" w:rsidR="0088046A" w:rsidRPr="00E442FE" w:rsidRDefault="0088046A" w:rsidP="0088046A">
            <w:pPr>
              <w:jc w:val="center"/>
              <w:rPr>
                <w:b/>
              </w:rPr>
            </w:pPr>
            <w:r w:rsidRPr="00E442FE">
              <w:rPr>
                <w:b/>
              </w:rPr>
              <w:lastRenderedPageBreak/>
              <w:t>40</w:t>
            </w:r>
          </w:p>
        </w:tc>
      </w:tr>
      <w:tr w:rsidR="0088046A" w:rsidRPr="00E442FE" w14:paraId="36D68CC8" w14:textId="77777777" w:rsidTr="0008215A">
        <w:trPr>
          <w:jc w:val="center"/>
        </w:trPr>
        <w:tc>
          <w:tcPr>
            <w:tcW w:w="1017" w:type="dxa"/>
            <w:vAlign w:val="center"/>
          </w:tcPr>
          <w:p w14:paraId="03963D94" w14:textId="77777777" w:rsidR="0088046A" w:rsidRPr="00E442FE" w:rsidRDefault="0088046A" w:rsidP="0088046A">
            <w:pPr>
              <w:jc w:val="center"/>
              <w:rPr>
                <w:b/>
              </w:rPr>
            </w:pPr>
            <w:r w:rsidRPr="00E442FE">
              <w:rPr>
                <w:b/>
              </w:rPr>
              <w:t>V 11</w:t>
            </w:r>
          </w:p>
        </w:tc>
        <w:tc>
          <w:tcPr>
            <w:tcW w:w="1776" w:type="dxa"/>
            <w:vAlign w:val="center"/>
          </w:tcPr>
          <w:p w14:paraId="35C51089" w14:textId="77777777" w:rsidR="0088046A" w:rsidRPr="00E442FE" w:rsidRDefault="0088046A" w:rsidP="0088046A">
            <w:pPr>
              <w:jc w:val="center"/>
              <w:rPr>
                <w:b/>
              </w:rPr>
            </w:pPr>
            <w:r w:rsidRPr="00E442FE">
              <w:rPr>
                <w:b/>
              </w:rPr>
              <w:t>Klawiatura</w:t>
            </w:r>
          </w:p>
        </w:tc>
        <w:tc>
          <w:tcPr>
            <w:tcW w:w="6584" w:type="dxa"/>
            <w:vAlign w:val="center"/>
          </w:tcPr>
          <w:p w14:paraId="64183354" w14:textId="77777777" w:rsidR="0088046A" w:rsidRPr="00E442FE" w:rsidRDefault="0088046A" w:rsidP="0088046A">
            <w:r w:rsidRPr="00E442FE">
              <w:t>Liczba klawiszy: minimum 104</w:t>
            </w:r>
          </w:p>
          <w:p w14:paraId="0F761C5F" w14:textId="77777777" w:rsidR="0088046A" w:rsidRPr="00E442FE" w:rsidRDefault="0088046A" w:rsidP="0088046A">
            <w:r w:rsidRPr="00E442FE">
              <w:t>Klawiatura numeryczna: tak</w:t>
            </w:r>
          </w:p>
          <w:p w14:paraId="412B2FD8" w14:textId="77777777" w:rsidR="0088046A" w:rsidRPr="00E442FE" w:rsidRDefault="0088046A" w:rsidP="0088046A">
            <w:r w:rsidRPr="00E442FE">
              <w:t>Podświetlenie: tak</w:t>
            </w:r>
          </w:p>
          <w:p w14:paraId="30D74850" w14:textId="77777777" w:rsidR="0088046A" w:rsidRPr="00E442FE" w:rsidRDefault="0088046A" w:rsidP="0088046A">
            <w:r w:rsidRPr="00E442FE">
              <w:t>Kolor podświetlenia: biały</w:t>
            </w:r>
          </w:p>
          <w:p w14:paraId="4DFDEC8B" w14:textId="77777777" w:rsidR="0088046A" w:rsidRPr="00E442FE" w:rsidRDefault="0088046A" w:rsidP="0088046A">
            <w:r w:rsidRPr="00E442FE">
              <w:t>Komunikacja: przewodowa USB</w:t>
            </w:r>
          </w:p>
          <w:p w14:paraId="21687547" w14:textId="77777777" w:rsidR="0088046A" w:rsidRPr="00E442FE" w:rsidRDefault="0088046A" w:rsidP="0088046A">
            <w:r w:rsidRPr="00E442FE">
              <w:t>Długość przewodu: minimum 150 cm</w:t>
            </w:r>
          </w:p>
          <w:p w14:paraId="3F67E408" w14:textId="77777777" w:rsidR="0088046A" w:rsidRPr="00E442FE" w:rsidRDefault="0088046A" w:rsidP="0088046A">
            <w:r w:rsidRPr="00E442FE">
              <w:t>Kolor: czarny/szary/srebrny lub połączenie tych kolorów</w:t>
            </w:r>
          </w:p>
          <w:p w14:paraId="0FA3EC70" w14:textId="77777777" w:rsidR="0088046A" w:rsidRPr="00E442FE" w:rsidRDefault="0088046A" w:rsidP="0088046A">
            <w:r w:rsidRPr="00E442FE">
              <w:t>Wymagany termin gwarancji to minimum 24 miesiące.</w:t>
            </w:r>
          </w:p>
        </w:tc>
        <w:tc>
          <w:tcPr>
            <w:tcW w:w="1205" w:type="dxa"/>
            <w:vAlign w:val="center"/>
          </w:tcPr>
          <w:p w14:paraId="1EB23CE3" w14:textId="77777777" w:rsidR="0088046A" w:rsidRPr="00E442FE" w:rsidRDefault="0088046A" w:rsidP="0088046A">
            <w:pPr>
              <w:jc w:val="center"/>
              <w:rPr>
                <w:b/>
              </w:rPr>
            </w:pPr>
            <w:r w:rsidRPr="00E442FE">
              <w:rPr>
                <w:b/>
              </w:rPr>
              <w:t>2</w:t>
            </w:r>
          </w:p>
        </w:tc>
      </w:tr>
      <w:tr w:rsidR="0088046A" w:rsidRPr="00E442FE" w14:paraId="31544125" w14:textId="77777777" w:rsidTr="0008215A">
        <w:trPr>
          <w:jc w:val="center"/>
        </w:trPr>
        <w:tc>
          <w:tcPr>
            <w:tcW w:w="1017" w:type="dxa"/>
            <w:vAlign w:val="center"/>
          </w:tcPr>
          <w:p w14:paraId="5FE3B6F6" w14:textId="77777777" w:rsidR="0088046A" w:rsidRPr="00E442FE" w:rsidRDefault="0088046A" w:rsidP="0088046A">
            <w:pPr>
              <w:jc w:val="center"/>
              <w:rPr>
                <w:b/>
              </w:rPr>
            </w:pPr>
            <w:r w:rsidRPr="00E442FE">
              <w:rPr>
                <w:b/>
              </w:rPr>
              <w:t>V 12</w:t>
            </w:r>
          </w:p>
        </w:tc>
        <w:tc>
          <w:tcPr>
            <w:tcW w:w="1776" w:type="dxa"/>
            <w:vAlign w:val="center"/>
          </w:tcPr>
          <w:p w14:paraId="3DEEE132" w14:textId="77777777" w:rsidR="0088046A" w:rsidRPr="00E442FE" w:rsidRDefault="0088046A" w:rsidP="0088046A">
            <w:pPr>
              <w:jc w:val="center"/>
              <w:rPr>
                <w:b/>
              </w:rPr>
            </w:pPr>
            <w:r w:rsidRPr="00E442FE">
              <w:rPr>
                <w:b/>
              </w:rPr>
              <w:t>Filtr</w:t>
            </w:r>
          </w:p>
        </w:tc>
        <w:tc>
          <w:tcPr>
            <w:tcW w:w="6584" w:type="dxa"/>
            <w:vAlign w:val="bottom"/>
          </w:tcPr>
          <w:p w14:paraId="10420F3D" w14:textId="77777777" w:rsidR="0088046A" w:rsidRPr="009143FD" w:rsidRDefault="0088046A" w:rsidP="0088046A">
            <w:r w:rsidRPr="009143FD">
              <w:t>Kolor: czarny/szary/srebrny lub połączenie tych kolorów</w:t>
            </w:r>
          </w:p>
          <w:p w14:paraId="514F42FE" w14:textId="77777777" w:rsidR="0088046A" w:rsidRPr="009143FD" w:rsidRDefault="0088046A" w:rsidP="0088046A">
            <w:pPr>
              <w:rPr>
                <w:rFonts w:ascii="Cambria" w:hAnsi="Cambria" w:cs="Calibri"/>
                <w:sz w:val="18"/>
                <w:szCs w:val="18"/>
                <w:lang w:eastAsia="pl-PL"/>
              </w:rPr>
            </w:pPr>
            <w:r w:rsidRPr="009143FD">
              <w:rPr>
                <w:rFonts w:ascii="Cambria" w:hAnsi="Cambria" w:cs="Calibri"/>
                <w:sz w:val="18"/>
                <w:szCs w:val="18"/>
                <w:lang w:eastAsia="pl-PL"/>
              </w:rPr>
              <w:t>Powierzchnia dwustronna, przynajmniej jedna strona matowa</w:t>
            </w:r>
          </w:p>
          <w:p w14:paraId="68C9EE13" w14:textId="77777777" w:rsidR="0088046A" w:rsidRPr="009143FD" w:rsidRDefault="0088046A" w:rsidP="0088046A">
            <w:pPr>
              <w:rPr>
                <w:rFonts w:ascii="Cambria" w:hAnsi="Cambria" w:cs="Calibri"/>
                <w:sz w:val="18"/>
                <w:szCs w:val="18"/>
                <w:lang w:eastAsia="pl-PL"/>
              </w:rPr>
            </w:pPr>
            <w:r w:rsidRPr="009143FD">
              <w:rPr>
                <w:rFonts w:ascii="Cambria" w:hAnsi="Cambria" w:cs="Calibri"/>
                <w:sz w:val="18"/>
                <w:szCs w:val="18"/>
                <w:lang w:eastAsia="pl-PL"/>
              </w:rPr>
              <w:t>Rodzaj fitra: bezramowy</w:t>
            </w:r>
          </w:p>
          <w:p w14:paraId="25BF4D02" w14:textId="77777777" w:rsidR="0088046A" w:rsidRPr="009143FD" w:rsidRDefault="0088046A" w:rsidP="0088046A">
            <w:pPr>
              <w:rPr>
                <w:rFonts w:ascii="Cambria" w:hAnsi="Cambria" w:cs="Calibri"/>
                <w:sz w:val="18"/>
                <w:szCs w:val="18"/>
                <w:lang w:eastAsia="pl-PL"/>
              </w:rPr>
            </w:pPr>
            <w:r w:rsidRPr="009143FD">
              <w:rPr>
                <w:rFonts w:ascii="Cambria" w:hAnsi="Cambria" w:cs="Calibri"/>
                <w:sz w:val="18"/>
                <w:szCs w:val="18"/>
                <w:lang w:eastAsia="pl-PL"/>
              </w:rPr>
              <w:t>Możliwość kilkukrotnego, łatwego montażu/demontażu</w:t>
            </w:r>
          </w:p>
          <w:p w14:paraId="36FA141A" w14:textId="77777777" w:rsidR="0088046A" w:rsidRPr="009143FD" w:rsidRDefault="0088046A" w:rsidP="0088046A">
            <w:pPr>
              <w:rPr>
                <w:rFonts w:ascii="Cambria" w:hAnsi="Cambria" w:cs="Calibri"/>
                <w:sz w:val="18"/>
                <w:szCs w:val="18"/>
                <w:lang w:eastAsia="pl-PL"/>
              </w:rPr>
            </w:pPr>
            <w:r w:rsidRPr="009143FD">
              <w:rPr>
                <w:rFonts w:ascii="Cambria" w:hAnsi="Cambria" w:cs="Calibri"/>
                <w:sz w:val="18"/>
                <w:szCs w:val="18"/>
                <w:lang w:eastAsia="pl-PL"/>
              </w:rPr>
              <w:t>Wysokość: [mm] 297</w:t>
            </w:r>
          </w:p>
          <w:p w14:paraId="32E20323" w14:textId="77777777" w:rsidR="0088046A" w:rsidRPr="009143FD" w:rsidRDefault="0088046A" w:rsidP="0088046A">
            <w:pPr>
              <w:rPr>
                <w:rFonts w:ascii="Cambria" w:hAnsi="Cambria" w:cs="Calibri"/>
                <w:sz w:val="18"/>
                <w:szCs w:val="18"/>
                <w:lang w:eastAsia="pl-PL"/>
              </w:rPr>
            </w:pPr>
            <w:r w:rsidRPr="009143FD">
              <w:rPr>
                <w:rFonts w:ascii="Cambria" w:hAnsi="Cambria" w:cs="Calibri"/>
                <w:sz w:val="18"/>
                <w:szCs w:val="18"/>
                <w:lang w:eastAsia="pl-PL"/>
              </w:rPr>
              <w:t>Szerokość: [mm] 475</w:t>
            </w:r>
          </w:p>
          <w:p w14:paraId="239F1974" w14:textId="77777777" w:rsidR="0088046A" w:rsidRPr="009143FD" w:rsidRDefault="0088046A" w:rsidP="0088046A">
            <w:pPr>
              <w:rPr>
                <w:rFonts w:ascii="Cambria" w:hAnsi="Cambria" w:cs="Calibri"/>
                <w:sz w:val="18"/>
                <w:szCs w:val="18"/>
                <w:lang w:eastAsia="pl-PL"/>
              </w:rPr>
            </w:pPr>
            <w:r w:rsidRPr="009143FD">
              <w:rPr>
                <w:rFonts w:ascii="Cambria" w:hAnsi="Cambria" w:cs="Calibri"/>
                <w:sz w:val="18"/>
                <w:szCs w:val="18"/>
                <w:lang w:eastAsia="pl-PL"/>
              </w:rPr>
              <w:t>Dedykowana przekątna ekranu [cal]: 22,0</w:t>
            </w:r>
          </w:p>
          <w:p w14:paraId="29A03269" w14:textId="77777777" w:rsidR="0088046A" w:rsidRPr="009143FD" w:rsidRDefault="0088046A" w:rsidP="0088046A">
            <w:pPr>
              <w:rPr>
                <w:rFonts w:ascii="Cambria" w:hAnsi="Cambria" w:cs="Calibri"/>
                <w:sz w:val="18"/>
                <w:szCs w:val="18"/>
                <w:lang w:eastAsia="pl-PL"/>
              </w:rPr>
            </w:pPr>
            <w:r w:rsidRPr="009143FD">
              <w:rPr>
                <w:rFonts w:ascii="Cambria" w:hAnsi="Cambria" w:cs="Calibri"/>
                <w:sz w:val="18"/>
                <w:szCs w:val="18"/>
                <w:lang w:eastAsia="pl-PL"/>
              </w:rPr>
              <w:t>Format ekranu: 16:10</w:t>
            </w:r>
          </w:p>
          <w:p w14:paraId="01BAB3A0" w14:textId="77777777" w:rsidR="0088046A" w:rsidRPr="009143FD" w:rsidRDefault="0088046A" w:rsidP="0088046A">
            <w:pPr>
              <w:rPr>
                <w:rFonts w:ascii="Cambria" w:hAnsi="Cambria" w:cs="Calibri"/>
                <w:sz w:val="18"/>
                <w:szCs w:val="18"/>
                <w:lang w:eastAsia="pl-PL"/>
              </w:rPr>
            </w:pPr>
            <w:r w:rsidRPr="009143FD">
              <w:rPr>
                <w:rFonts w:ascii="Cambria" w:hAnsi="Cambria" w:cs="Calibri"/>
                <w:sz w:val="18"/>
                <w:szCs w:val="18"/>
                <w:lang w:eastAsia="pl-PL"/>
              </w:rPr>
              <w:t>Zakres widoczności: nie większy niż 30 stopni w każdą stronę.</w:t>
            </w:r>
          </w:p>
          <w:p w14:paraId="7289AD8E" w14:textId="77777777" w:rsidR="0088046A" w:rsidRPr="009143FD" w:rsidRDefault="0088046A" w:rsidP="0088046A">
            <w:pPr>
              <w:rPr>
                <w:rFonts w:ascii="Cambria" w:hAnsi="Cambria" w:cs="Calibri"/>
                <w:sz w:val="18"/>
                <w:szCs w:val="18"/>
                <w:lang w:eastAsia="pl-PL"/>
              </w:rPr>
            </w:pPr>
            <w:r w:rsidRPr="009143FD">
              <w:t>Wymagany termin gwarancji to minimum 24 miesiące</w:t>
            </w:r>
          </w:p>
        </w:tc>
        <w:tc>
          <w:tcPr>
            <w:tcW w:w="1205" w:type="dxa"/>
            <w:vAlign w:val="center"/>
          </w:tcPr>
          <w:p w14:paraId="26D415C7" w14:textId="77777777" w:rsidR="0088046A" w:rsidRPr="00E442FE" w:rsidRDefault="0088046A" w:rsidP="0088046A">
            <w:pPr>
              <w:jc w:val="center"/>
              <w:rPr>
                <w:b/>
              </w:rPr>
            </w:pPr>
            <w:r w:rsidRPr="00E442FE">
              <w:rPr>
                <w:b/>
              </w:rPr>
              <w:t>2</w:t>
            </w:r>
          </w:p>
        </w:tc>
      </w:tr>
      <w:tr w:rsidR="0088046A" w:rsidRPr="00E442FE" w14:paraId="24AA6237" w14:textId="77777777" w:rsidTr="0008215A">
        <w:trPr>
          <w:jc w:val="center"/>
        </w:trPr>
        <w:tc>
          <w:tcPr>
            <w:tcW w:w="1017" w:type="dxa"/>
            <w:vAlign w:val="center"/>
          </w:tcPr>
          <w:p w14:paraId="0853F7B8" w14:textId="77777777" w:rsidR="0088046A" w:rsidRPr="00E442FE" w:rsidRDefault="0088046A" w:rsidP="0088046A">
            <w:pPr>
              <w:jc w:val="center"/>
              <w:rPr>
                <w:b/>
              </w:rPr>
            </w:pPr>
            <w:r w:rsidRPr="00E442FE">
              <w:rPr>
                <w:b/>
              </w:rPr>
              <w:t>V 13</w:t>
            </w:r>
          </w:p>
        </w:tc>
        <w:tc>
          <w:tcPr>
            <w:tcW w:w="1776" w:type="dxa"/>
            <w:vAlign w:val="center"/>
          </w:tcPr>
          <w:p w14:paraId="18530811" w14:textId="77777777" w:rsidR="0088046A" w:rsidRPr="00E442FE" w:rsidRDefault="0088046A" w:rsidP="0088046A">
            <w:pPr>
              <w:jc w:val="center"/>
              <w:rPr>
                <w:b/>
              </w:rPr>
            </w:pPr>
            <w:r w:rsidRPr="00E442FE">
              <w:rPr>
                <w:b/>
              </w:rPr>
              <w:t>przedłużacz USB</w:t>
            </w:r>
          </w:p>
        </w:tc>
        <w:tc>
          <w:tcPr>
            <w:tcW w:w="6584" w:type="dxa"/>
            <w:vAlign w:val="center"/>
          </w:tcPr>
          <w:p w14:paraId="44692CD2" w14:textId="77777777" w:rsidR="0088046A" w:rsidRPr="009143FD" w:rsidRDefault="0088046A" w:rsidP="0088046A">
            <w:r w:rsidRPr="009143FD">
              <w:t>Kabel USB (przedłużacz)</w:t>
            </w:r>
          </w:p>
          <w:p w14:paraId="11E95A6B" w14:textId="77777777" w:rsidR="0088046A" w:rsidRPr="009143FD" w:rsidRDefault="0088046A" w:rsidP="0088046A">
            <w:r w:rsidRPr="009143FD">
              <w:t>Końcówki: 1x USB A wtyk (Męski) + 1x USB A gniazdo (Żeński)</w:t>
            </w:r>
          </w:p>
          <w:p w14:paraId="403E8473" w14:textId="77777777" w:rsidR="0088046A" w:rsidRPr="009143FD" w:rsidRDefault="0088046A" w:rsidP="0088046A">
            <w:r w:rsidRPr="009143FD">
              <w:t xml:space="preserve">Długość:  1,5  m </w:t>
            </w:r>
          </w:p>
          <w:p w14:paraId="396C17DA" w14:textId="77777777" w:rsidR="0088046A" w:rsidRPr="009143FD" w:rsidRDefault="0088046A" w:rsidP="0088046A">
            <w:r w:rsidRPr="009143FD">
              <w:t xml:space="preserve">Standard: USB 3.0 </w:t>
            </w:r>
          </w:p>
          <w:p w14:paraId="02DBEB81" w14:textId="77777777" w:rsidR="0088046A" w:rsidRPr="009143FD" w:rsidRDefault="0088046A" w:rsidP="0088046A">
            <w:r w:rsidRPr="009143FD">
              <w:t>Wymagany termin gwarancji to minimum 24 miesiące.</w:t>
            </w:r>
          </w:p>
        </w:tc>
        <w:tc>
          <w:tcPr>
            <w:tcW w:w="1205" w:type="dxa"/>
            <w:vAlign w:val="center"/>
          </w:tcPr>
          <w:p w14:paraId="49E65727" w14:textId="77777777" w:rsidR="0088046A" w:rsidRPr="00E442FE" w:rsidRDefault="0088046A" w:rsidP="0088046A">
            <w:pPr>
              <w:jc w:val="center"/>
              <w:rPr>
                <w:b/>
              </w:rPr>
            </w:pPr>
            <w:r w:rsidRPr="00E442FE">
              <w:rPr>
                <w:b/>
              </w:rPr>
              <w:t>10</w:t>
            </w:r>
          </w:p>
        </w:tc>
      </w:tr>
      <w:tr w:rsidR="0088046A" w:rsidRPr="00E442FE" w14:paraId="4DE65C50" w14:textId="77777777" w:rsidTr="0008215A">
        <w:trPr>
          <w:jc w:val="center"/>
        </w:trPr>
        <w:tc>
          <w:tcPr>
            <w:tcW w:w="1017" w:type="dxa"/>
            <w:vAlign w:val="center"/>
          </w:tcPr>
          <w:p w14:paraId="3786A9CE" w14:textId="77777777" w:rsidR="0088046A" w:rsidRPr="00E442FE" w:rsidRDefault="0088046A" w:rsidP="0088046A">
            <w:pPr>
              <w:jc w:val="center"/>
              <w:rPr>
                <w:b/>
              </w:rPr>
            </w:pPr>
            <w:r w:rsidRPr="00E442FE">
              <w:rPr>
                <w:b/>
              </w:rPr>
              <w:t>V 14</w:t>
            </w:r>
          </w:p>
        </w:tc>
        <w:tc>
          <w:tcPr>
            <w:tcW w:w="1776" w:type="dxa"/>
            <w:vAlign w:val="center"/>
          </w:tcPr>
          <w:p w14:paraId="442D04CD" w14:textId="77777777" w:rsidR="0088046A" w:rsidRPr="00E442FE" w:rsidRDefault="0088046A" w:rsidP="0088046A">
            <w:pPr>
              <w:jc w:val="center"/>
              <w:rPr>
                <w:b/>
              </w:rPr>
            </w:pPr>
            <w:r w:rsidRPr="00E442FE">
              <w:rPr>
                <w:b/>
              </w:rPr>
              <w:t xml:space="preserve">Adapter HDMI </w:t>
            </w:r>
            <w:r w:rsidRPr="00E442FE">
              <w:rPr>
                <w:b/>
              </w:rPr>
              <w:sym w:font="Wingdings" w:char="F0E0"/>
            </w:r>
            <w:r w:rsidRPr="00E442FE">
              <w:rPr>
                <w:b/>
              </w:rPr>
              <w:t xml:space="preserve"> VGA</w:t>
            </w:r>
          </w:p>
        </w:tc>
        <w:tc>
          <w:tcPr>
            <w:tcW w:w="6584" w:type="dxa"/>
            <w:vAlign w:val="center"/>
          </w:tcPr>
          <w:p w14:paraId="0E1DF276" w14:textId="77777777" w:rsidR="0088046A" w:rsidRPr="009143FD" w:rsidRDefault="0088046A" w:rsidP="0088046A">
            <w:r w:rsidRPr="009143FD">
              <w:t>Standard: zgodny z HDMI ® 1.4</w:t>
            </w:r>
          </w:p>
          <w:p w14:paraId="2DEB3F02" w14:textId="77777777" w:rsidR="0088046A" w:rsidRPr="009143FD" w:rsidRDefault="0088046A" w:rsidP="0088046A">
            <w:r w:rsidRPr="009143FD">
              <w:t>wyjście audio: osobne</w:t>
            </w:r>
          </w:p>
          <w:p w14:paraId="34DCF4A9" w14:textId="77777777" w:rsidR="0088046A" w:rsidRPr="009143FD" w:rsidRDefault="0088046A" w:rsidP="0088046A">
            <w:r w:rsidRPr="009143FD">
              <w:t>Obsługa częstotliwości: musi zawierać przedział: 25 - 165 MHz</w:t>
            </w:r>
          </w:p>
          <w:p w14:paraId="1BA2D56F" w14:textId="77777777" w:rsidR="0088046A" w:rsidRPr="009143FD" w:rsidRDefault="0088046A" w:rsidP="0088046A">
            <w:r w:rsidRPr="009143FD">
              <w:t>Obsługa analogowego wyjścia wideo do UXGA oraz 1080p z 10-bit DAC</w:t>
            </w:r>
          </w:p>
          <w:p w14:paraId="50E2B53A" w14:textId="77777777" w:rsidR="0088046A" w:rsidRPr="009143FD" w:rsidRDefault="0088046A" w:rsidP="0088046A">
            <w:r w:rsidRPr="009143FD">
              <w:t>Obsługa oddzielnej synchronizacji wyjścia</w:t>
            </w:r>
          </w:p>
          <w:p w14:paraId="244F4ADD" w14:textId="77777777" w:rsidR="0088046A" w:rsidRPr="009143FD" w:rsidRDefault="0088046A" w:rsidP="0088046A">
            <w:r w:rsidRPr="009143FD">
              <w:t>Plug and Play</w:t>
            </w:r>
          </w:p>
          <w:p w14:paraId="10F7BD21" w14:textId="77777777" w:rsidR="0088046A" w:rsidRPr="009143FD" w:rsidRDefault="0088046A" w:rsidP="0088046A">
            <w:r w:rsidRPr="009143FD">
              <w:t>Wymagany termin gwarancji to minimum 24 miesiące</w:t>
            </w:r>
          </w:p>
        </w:tc>
        <w:tc>
          <w:tcPr>
            <w:tcW w:w="1205" w:type="dxa"/>
            <w:vAlign w:val="center"/>
          </w:tcPr>
          <w:p w14:paraId="0B1F6159" w14:textId="77777777" w:rsidR="0088046A" w:rsidRPr="00E442FE" w:rsidRDefault="0088046A" w:rsidP="0088046A">
            <w:pPr>
              <w:jc w:val="center"/>
              <w:rPr>
                <w:b/>
              </w:rPr>
            </w:pPr>
            <w:r w:rsidRPr="00E442FE">
              <w:rPr>
                <w:b/>
              </w:rPr>
              <w:t>5</w:t>
            </w:r>
          </w:p>
        </w:tc>
      </w:tr>
      <w:tr w:rsidR="0088046A" w:rsidRPr="00E442FE" w14:paraId="4CF5F9E2" w14:textId="77777777" w:rsidTr="0008215A">
        <w:trPr>
          <w:jc w:val="center"/>
        </w:trPr>
        <w:tc>
          <w:tcPr>
            <w:tcW w:w="1017" w:type="dxa"/>
            <w:vAlign w:val="center"/>
          </w:tcPr>
          <w:p w14:paraId="19703FC2" w14:textId="77777777" w:rsidR="0088046A" w:rsidRPr="00E442FE" w:rsidRDefault="0088046A" w:rsidP="0088046A">
            <w:pPr>
              <w:jc w:val="center"/>
              <w:rPr>
                <w:b/>
              </w:rPr>
            </w:pPr>
            <w:r w:rsidRPr="00E442FE">
              <w:rPr>
                <w:b/>
              </w:rPr>
              <w:t>V 15</w:t>
            </w:r>
          </w:p>
        </w:tc>
        <w:tc>
          <w:tcPr>
            <w:tcW w:w="1776" w:type="dxa"/>
            <w:vAlign w:val="center"/>
          </w:tcPr>
          <w:p w14:paraId="024AAF07" w14:textId="77777777" w:rsidR="0088046A" w:rsidRPr="00E442FE" w:rsidRDefault="0088046A" w:rsidP="0088046A">
            <w:pPr>
              <w:jc w:val="center"/>
              <w:rPr>
                <w:b/>
              </w:rPr>
            </w:pPr>
            <w:r w:rsidRPr="00E442FE">
              <w:rPr>
                <w:b/>
              </w:rPr>
              <w:t>słuchawki z mikrofonem A</w:t>
            </w:r>
          </w:p>
        </w:tc>
        <w:tc>
          <w:tcPr>
            <w:tcW w:w="6584" w:type="dxa"/>
            <w:vAlign w:val="center"/>
          </w:tcPr>
          <w:p w14:paraId="06293FD7" w14:textId="77777777" w:rsidR="0088046A" w:rsidRPr="00E442FE" w:rsidRDefault="0088046A" w:rsidP="0088046A">
            <w:r w:rsidRPr="00E442FE">
              <w:t>Słuchawki nagłowne, nauszne</w:t>
            </w:r>
          </w:p>
          <w:p w14:paraId="7782D998" w14:textId="77777777" w:rsidR="0088046A" w:rsidRPr="00E442FE" w:rsidRDefault="0088046A" w:rsidP="0088046A">
            <w:r w:rsidRPr="00E442FE">
              <w:t>Złącza: 2 x jack 3,5 mm</w:t>
            </w:r>
          </w:p>
          <w:p w14:paraId="71E29FC8" w14:textId="77777777" w:rsidR="0088046A" w:rsidRPr="00E442FE" w:rsidRDefault="0088046A" w:rsidP="0088046A">
            <w:r w:rsidRPr="00E442FE">
              <w:t>System: stereo</w:t>
            </w:r>
          </w:p>
          <w:p w14:paraId="1E18AB3A" w14:textId="77777777" w:rsidR="0088046A" w:rsidRPr="00E442FE" w:rsidRDefault="0088046A" w:rsidP="0088046A">
            <w:r w:rsidRPr="00E442FE">
              <w:t>Słuchawki – pasmo przenoszenia musi zawierać przedział 30 Hz – 18 kHz</w:t>
            </w:r>
          </w:p>
          <w:p w14:paraId="336D9561" w14:textId="77777777" w:rsidR="0088046A" w:rsidRPr="00E442FE" w:rsidRDefault="0088046A" w:rsidP="0088046A">
            <w:r w:rsidRPr="00E442FE">
              <w:t>Mikrofon – pasmo przenoszenia musi zawierać przedział 100 Hz – 10 kHz</w:t>
            </w:r>
          </w:p>
          <w:p w14:paraId="0E0884C1" w14:textId="77777777" w:rsidR="0088046A" w:rsidRPr="00E442FE" w:rsidRDefault="0088046A" w:rsidP="0088046A">
            <w:r w:rsidRPr="00E442FE">
              <w:t>Długość przewodu: min. 1,8 m</w:t>
            </w:r>
          </w:p>
          <w:p w14:paraId="77D9A3C5" w14:textId="77777777" w:rsidR="0088046A" w:rsidRPr="00E442FE" w:rsidRDefault="0088046A" w:rsidP="0088046A">
            <w:r w:rsidRPr="00E442FE">
              <w:t>Regulacja głośności, wyciszenie mikrofonu</w:t>
            </w:r>
          </w:p>
          <w:p w14:paraId="736CBD97" w14:textId="77777777" w:rsidR="0088046A" w:rsidRPr="00E442FE" w:rsidRDefault="0088046A" w:rsidP="0088046A">
            <w:r w:rsidRPr="00E442FE">
              <w:t>Czułość słuchawek: min. 108 dB/mW</w:t>
            </w:r>
          </w:p>
          <w:p w14:paraId="2DB241F8" w14:textId="77777777" w:rsidR="0088046A" w:rsidRPr="00E442FE" w:rsidRDefault="0088046A" w:rsidP="0088046A">
            <w:r w:rsidRPr="00E442FE">
              <w:t>Czułość mikrofonu: min. 38 dB/mW</w:t>
            </w:r>
          </w:p>
          <w:p w14:paraId="2A99812A" w14:textId="77777777" w:rsidR="0088046A" w:rsidRPr="00E442FE" w:rsidRDefault="0088046A" w:rsidP="0088046A">
            <w:r w:rsidRPr="00E442FE">
              <w:t>Wymagany termin gwarancji to minimum 24 miesiące.</w:t>
            </w:r>
          </w:p>
        </w:tc>
        <w:tc>
          <w:tcPr>
            <w:tcW w:w="1205" w:type="dxa"/>
            <w:vAlign w:val="center"/>
          </w:tcPr>
          <w:p w14:paraId="5DFCF954" w14:textId="77777777" w:rsidR="0088046A" w:rsidRPr="00E442FE" w:rsidRDefault="0088046A" w:rsidP="0088046A">
            <w:pPr>
              <w:jc w:val="center"/>
              <w:rPr>
                <w:b/>
              </w:rPr>
            </w:pPr>
            <w:r w:rsidRPr="00E442FE">
              <w:rPr>
                <w:b/>
              </w:rPr>
              <w:t>12</w:t>
            </w:r>
          </w:p>
        </w:tc>
      </w:tr>
      <w:tr w:rsidR="0088046A" w:rsidRPr="00E442FE" w14:paraId="621F0912" w14:textId="77777777" w:rsidTr="0008215A">
        <w:trPr>
          <w:jc w:val="center"/>
        </w:trPr>
        <w:tc>
          <w:tcPr>
            <w:tcW w:w="1017" w:type="dxa"/>
            <w:vAlign w:val="center"/>
          </w:tcPr>
          <w:p w14:paraId="1380424C" w14:textId="77777777" w:rsidR="0088046A" w:rsidRPr="00E442FE" w:rsidRDefault="0088046A" w:rsidP="0088046A">
            <w:pPr>
              <w:jc w:val="center"/>
              <w:rPr>
                <w:b/>
              </w:rPr>
            </w:pPr>
            <w:r w:rsidRPr="00E442FE">
              <w:rPr>
                <w:b/>
              </w:rPr>
              <w:t>V 16</w:t>
            </w:r>
          </w:p>
        </w:tc>
        <w:tc>
          <w:tcPr>
            <w:tcW w:w="1776" w:type="dxa"/>
            <w:vAlign w:val="center"/>
          </w:tcPr>
          <w:p w14:paraId="3A7C265E" w14:textId="77777777" w:rsidR="0088046A" w:rsidRPr="00E442FE" w:rsidRDefault="0088046A" w:rsidP="0088046A">
            <w:pPr>
              <w:jc w:val="center"/>
              <w:rPr>
                <w:b/>
              </w:rPr>
            </w:pPr>
            <w:r w:rsidRPr="00E442FE">
              <w:rPr>
                <w:b/>
              </w:rPr>
              <w:t>Słuchawki z mikrofonem B</w:t>
            </w:r>
          </w:p>
        </w:tc>
        <w:tc>
          <w:tcPr>
            <w:tcW w:w="6584" w:type="dxa"/>
            <w:vAlign w:val="center"/>
          </w:tcPr>
          <w:p w14:paraId="47D8A5EF" w14:textId="77777777" w:rsidR="0088046A" w:rsidRPr="00E442FE" w:rsidRDefault="0088046A" w:rsidP="0088046A">
            <w:r w:rsidRPr="00E442FE">
              <w:t>Słuchawki nagłowne, nauszne</w:t>
            </w:r>
          </w:p>
          <w:p w14:paraId="5D62AE18" w14:textId="77777777" w:rsidR="0088046A" w:rsidRPr="00E442FE" w:rsidRDefault="0088046A" w:rsidP="0088046A">
            <w:r w:rsidRPr="00E442FE">
              <w:t xml:space="preserve">Komunikacja: Bluetooth </w:t>
            </w:r>
            <w:r>
              <w:t>min.</w:t>
            </w:r>
            <w:r w:rsidRPr="00E442FE">
              <w:t>4.1</w:t>
            </w:r>
          </w:p>
          <w:p w14:paraId="2DBDBA9E" w14:textId="77777777" w:rsidR="0088046A" w:rsidRPr="00E442FE" w:rsidRDefault="0088046A" w:rsidP="0088046A">
            <w:r w:rsidRPr="00E442FE">
              <w:t>Zasięg: do 10 m</w:t>
            </w:r>
          </w:p>
          <w:p w14:paraId="62AD0874" w14:textId="77777777" w:rsidR="0088046A" w:rsidRPr="00E442FE" w:rsidRDefault="0088046A" w:rsidP="0088046A">
            <w:r w:rsidRPr="00E442FE">
              <w:t>System: stereo</w:t>
            </w:r>
          </w:p>
          <w:p w14:paraId="232A27CE" w14:textId="77777777" w:rsidR="0088046A" w:rsidRPr="00E442FE" w:rsidRDefault="0088046A" w:rsidP="0088046A">
            <w:r w:rsidRPr="00E442FE">
              <w:t>Słuchawki – pasmo przenoszenia musi zawierać przedział 10 Hz – 21 kHz</w:t>
            </w:r>
          </w:p>
          <w:p w14:paraId="2345BF43" w14:textId="77777777" w:rsidR="0088046A" w:rsidRPr="00E442FE" w:rsidRDefault="0088046A" w:rsidP="0088046A">
            <w:r w:rsidRPr="00E442FE">
              <w:t>Czułość słuchawek: min. 103 dB/mW</w:t>
            </w:r>
          </w:p>
          <w:p w14:paraId="45C7345F" w14:textId="77777777" w:rsidR="0088046A" w:rsidRPr="00E442FE" w:rsidRDefault="0088046A" w:rsidP="0088046A">
            <w:r w:rsidRPr="00E442FE">
              <w:t>Ładowanie: micro USB</w:t>
            </w:r>
          </w:p>
          <w:p w14:paraId="063101D9" w14:textId="77777777" w:rsidR="0088046A" w:rsidRPr="00E442FE" w:rsidRDefault="0088046A" w:rsidP="0088046A">
            <w:r w:rsidRPr="00E442FE">
              <w:t>Kolor: czarny/szary/</w:t>
            </w:r>
            <w:r>
              <w:t>grafitowy</w:t>
            </w:r>
            <w:r w:rsidRPr="00E442FE">
              <w:t xml:space="preserve"> lub połączenie tych kolorów</w:t>
            </w:r>
          </w:p>
          <w:p w14:paraId="21209370" w14:textId="77777777" w:rsidR="0088046A" w:rsidRPr="00E442FE" w:rsidRDefault="0088046A" w:rsidP="0088046A">
            <w:r w:rsidRPr="00E442FE">
              <w:t>Czas pracy na bateriach: 24 godziny</w:t>
            </w:r>
          </w:p>
          <w:p w14:paraId="79C4EC9A" w14:textId="77777777" w:rsidR="0088046A" w:rsidRPr="00E442FE" w:rsidRDefault="0088046A" w:rsidP="0088046A">
            <w:r w:rsidRPr="00E442FE">
              <w:t>Wymagany termin gwarancji to minimum 24 miesiące.</w:t>
            </w:r>
          </w:p>
        </w:tc>
        <w:tc>
          <w:tcPr>
            <w:tcW w:w="1205" w:type="dxa"/>
            <w:vAlign w:val="center"/>
          </w:tcPr>
          <w:p w14:paraId="12B5C3A3" w14:textId="77777777" w:rsidR="0088046A" w:rsidRPr="00E442FE" w:rsidRDefault="0088046A" w:rsidP="0088046A">
            <w:pPr>
              <w:jc w:val="center"/>
              <w:rPr>
                <w:b/>
              </w:rPr>
            </w:pPr>
            <w:r w:rsidRPr="00E442FE">
              <w:rPr>
                <w:b/>
              </w:rPr>
              <w:t>2</w:t>
            </w:r>
          </w:p>
        </w:tc>
      </w:tr>
      <w:tr w:rsidR="0088046A" w:rsidRPr="00E442FE" w14:paraId="7EAB32C1" w14:textId="77777777" w:rsidTr="0008215A">
        <w:trPr>
          <w:jc w:val="center"/>
        </w:trPr>
        <w:tc>
          <w:tcPr>
            <w:tcW w:w="1017" w:type="dxa"/>
            <w:vAlign w:val="center"/>
          </w:tcPr>
          <w:p w14:paraId="5BABF4F8" w14:textId="77777777" w:rsidR="0088046A" w:rsidRPr="00E442FE" w:rsidRDefault="0088046A" w:rsidP="0088046A">
            <w:pPr>
              <w:jc w:val="center"/>
              <w:rPr>
                <w:b/>
              </w:rPr>
            </w:pPr>
            <w:r w:rsidRPr="00E442FE">
              <w:rPr>
                <w:b/>
              </w:rPr>
              <w:t>V 17</w:t>
            </w:r>
          </w:p>
        </w:tc>
        <w:tc>
          <w:tcPr>
            <w:tcW w:w="1776" w:type="dxa"/>
            <w:vAlign w:val="center"/>
          </w:tcPr>
          <w:p w14:paraId="6EE1AA7A" w14:textId="77777777" w:rsidR="0088046A" w:rsidRPr="00E442FE" w:rsidRDefault="0088046A" w:rsidP="0088046A">
            <w:pPr>
              <w:jc w:val="center"/>
              <w:rPr>
                <w:b/>
              </w:rPr>
            </w:pPr>
            <w:r w:rsidRPr="00E442FE">
              <w:rPr>
                <w:b/>
              </w:rPr>
              <w:t>Głośniki</w:t>
            </w:r>
          </w:p>
        </w:tc>
        <w:tc>
          <w:tcPr>
            <w:tcW w:w="6584" w:type="dxa"/>
            <w:vAlign w:val="center"/>
          </w:tcPr>
          <w:p w14:paraId="62560919" w14:textId="77777777" w:rsidR="0088046A" w:rsidRPr="00E442FE" w:rsidRDefault="0088046A" w:rsidP="0088046A">
            <w:r w:rsidRPr="00E442FE">
              <w:t>Materiał obudowy: drewno lub MDF</w:t>
            </w:r>
          </w:p>
          <w:p w14:paraId="19A7EAD0" w14:textId="77777777" w:rsidR="0088046A" w:rsidRPr="00E442FE" w:rsidRDefault="0088046A" w:rsidP="0088046A">
            <w:r w:rsidRPr="00E442FE">
              <w:t>Typ: 2.0</w:t>
            </w:r>
          </w:p>
          <w:p w14:paraId="59E7E229" w14:textId="77777777" w:rsidR="0088046A" w:rsidRPr="00E442FE" w:rsidRDefault="0088046A" w:rsidP="0088046A">
            <w:r w:rsidRPr="00E442FE">
              <w:t>Złącza sygnału wejściowego: mini jack stereo 3,5 mm</w:t>
            </w:r>
          </w:p>
          <w:p w14:paraId="2FDC2C5E" w14:textId="77777777" w:rsidR="0088046A" w:rsidRPr="00E442FE" w:rsidRDefault="0088046A" w:rsidP="0088046A">
            <w:r w:rsidRPr="00E442FE">
              <w:t>Złącze słuchawkowe: panel przedni, stereo</w:t>
            </w:r>
          </w:p>
          <w:p w14:paraId="2C9ED416" w14:textId="77777777" w:rsidR="0088046A" w:rsidRPr="00E442FE" w:rsidRDefault="0088046A" w:rsidP="0088046A">
            <w:r w:rsidRPr="00E442FE">
              <w:t>Moc głośników (RMS): min. 2 x 15 W</w:t>
            </w:r>
          </w:p>
          <w:p w14:paraId="643B23D6" w14:textId="77777777" w:rsidR="0088046A" w:rsidRPr="00E442FE" w:rsidRDefault="0088046A" w:rsidP="0088046A">
            <w:r w:rsidRPr="00E442FE">
              <w:t>Regulacja: tony niskie, tony wysokie, głośność</w:t>
            </w:r>
          </w:p>
          <w:p w14:paraId="4BDAAC65" w14:textId="77777777" w:rsidR="0088046A" w:rsidRPr="00E442FE" w:rsidRDefault="0088046A" w:rsidP="0088046A">
            <w:r w:rsidRPr="00E442FE">
              <w:t>pasmo przenoszenia musi zawierać przedział 40 Hz – 22 kHz</w:t>
            </w:r>
          </w:p>
          <w:p w14:paraId="1F148EDD" w14:textId="77777777" w:rsidR="0088046A" w:rsidRDefault="0088046A" w:rsidP="0088046A">
            <w:r w:rsidRPr="00B52A2E">
              <w:t>Kolor: czarny/szary/srebrny lub połączenie tych kolorów</w:t>
            </w:r>
          </w:p>
          <w:p w14:paraId="72B96489" w14:textId="77777777" w:rsidR="0088046A" w:rsidRPr="00E442FE" w:rsidRDefault="0088046A" w:rsidP="0088046A">
            <w:r w:rsidRPr="00E442FE">
              <w:lastRenderedPageBreak/>
              <w:t>Wymagany termin gwarancji to minimum 24 miesiące.</w:t>
            </w:r>
          </w:p>
        </w:tc>
        <w:tc>
          <w:tcPr>
            <w:tcW w:w="1205" w:type="dxa"/>
            <w:vAlign w:val="center"/>
          </w:tcPr>
          <w:p w14:paraId="4D52DB12" w14:textId="77777777" w:rsidR="0088046A" w:rsidRPr="00E442FE" w:rsidRDefault="0088046A" w:rsidP="0088046A">
            <w:pPr>
              <w:jc w:val="center"/>
              <w:rPr>
                <w:b/>
              </w:rPr>
            </w:pPr>
            <w:r w:rsidRPr="00E442FE">
              <w:rPr>
                <w:b/>
              </w:rPr>
              <w:lastRenderedPageBreak/>
              <w:t>5</w:t>
            </w:r>
          </w:p>
        </w:tc>
      </w:tr>
      <w:tr w:rsidR="0088046A" w:rsidRPr="00E442FE" w14:paraId="74BA9F4E" w14:textId="77777777" w:rsidTr="0008215A">
        <w:trPr>
          <w:jc w:val="center"/>
        </w:trPr>
        <w:tc>
          <w:tcPr>
            <w:tcW w:w="1017" w:type="dxa"/>
            <w:vAlign w:val="center"/>
          </w:tcPr>
          <w:p w14:paraId="08C70190" w14:textId="77777777" w:rsidR="0088046A" w:rsidRPr="00E442FE" w:rsidRDefault="0088046A" w:rsidP="0088046A">
            <w:pPr>
              <w:jc w:val="center"/>
              <w:rPr>
                <w:b/>
              </w:rPr>
            </w:pPr>
            <w:r w:rsidRPr="00E442FE">
              <w:rPr>
                <w:b/>
              </w:rPr>
              <w:t>V 18</w:t>
            </w:r>
          </w:p>
        </w:tc>
        <w:tc>
          <w:tcPr>
            <w:tcW w:w="1776" w:type="dxa"/>
            <w:vAlign w:val="center"/>
          </w:tcPr>
          <w:p w14:paraId="5593B712" w14:textId="77777777" w:rsidR="0088046A" w:rsidRPr="00E442FE" w:rsidRDefault="0088046A" w:rsidP="0088046A">
            <w:pPr>
              <w:jc w:val="center"/>
              <w:rPr>
                <w:b/>
              </w:rPr>
            </w:pPr>
            <w:r w:rsidRPr="00E442FE">
              <w:rPr>
                <w:b/>
              </w:rPr>
              <w:t>torba na laptopa</w:t>
            </w:r>
          </w:p>
        </w:tc>
        <w:tc>
          <w:tcPr>
            <w:tcW w:w="6584" w:type="dxa"/>
            <w:vAlign w:val="center"/>
          </w:tcPr>
          <w:p w14:paraId="1EE30B80" w14:textId="77777777" w:rsidR="0088046A" w:rsidRPr="00E442FE" w:rsidRDefault="0088046A" w:rsidP="0088046A">
            <w:r w:rsidRPr="00E442FE">
              <w:t>Kolor: czarny, szary lub grafit,</w:t>
            </w:r>
          </w:p>
          <w:p w14:paraId="073CFECD" w14:textId="77777777" w:rsidR="0088046A" w:rsidRPr="00E442FE" w:rsidRDefault="0088046A" w:rsidP="0088046A">
            <w:r w:rsidRPr="00E442FE">
              <w:t>Wielkość komory: na laptopa z ekranem o przekątnej 15,6 cala,</w:t>
            </w:r>
          </w:p>
          <w:p w14:paraId="4A07B505" w14:textId="77777777" w:rsidR="0088046A" w:rsidRPr="00E442FE" w:rsidRDefault="0088046A" w:rsidP="0088046A">
            <w:r w:rsidRPr="00E442FE">
              <w:t>Dodatkowa komora lub kieszeń na zasilacz i myszkę komputerową,</w:t>
            </w:r>
          </w:p>
          <w:p w14:paraId="24B863A6" w14:textId="77777777" w:rsidR="0088046A" w:rsidRPr="00E442FE" w:rsidRDefault="0088046A" w:rsidP="0088046A">
            <w:r w:rsidRPr="00E442FE">
              <w:t>Zintegrowana rączka</w:t>
            </w:r>
          </w:p>
          <w:p w14:paraId="50D3A12F" w14:textId="77777777" w:rsidR="0088046A" w:rsidRPr="00E442FE" w:rsidRDefault="0088046A" w:rsidP="0088046A">
            <w:r w:rsidRPr="00E442FE">
              <w:t>Usztywnione boki</w:t>
            </w:r>
          </w:p>
          <w:p w14:paraId="61DB65A8" w14:textId="77777777" w:rsidR="0088046A" w:rsidRPr="00E442FE" w:rsidRDefault="0088046A" w:rsidP="0088046A">
            <w:r w:rsidRPr="00E442FE">
              <w:t>Zintegrowany lub dopinany pasek ułatwiający noszenie bagażu w podróży,</w:t>
            </w:r>
          </w:p>
          <w:p w14:paraId="38D7D937" w14:textId="77777777" w:rsidR="0088046A" w:rsidRPr="00E442FE" w:rsidRDefault="0088046A" w:rsidP="0088046A">
            <w:r w:rsidRPr="00E442FE">
              <w:t>Wymagany termin gwarancji to minimum 24 miesiące.</w:t>
            </w:r>
          </w:p>
        </w:tc>
        <w:tc>
          <w:tcPr>
            <w:tcW w:w="1205" w:type="dxa"/>
            <w:vAlign w:val="center"/>
          </w:tcPr>
          <w:p w14:paraId="4BB4DE22" w14:textId="77777777" w:rsidR="0088046A" w:rsidRPr="00E442FE" w:rsidRDefault="0088046A" w:rsidP="0088046A">
            <w:pPr>
              <w:jc w:val="center"/>
              <w:rPr>
                <w:b/>
              </w:rPr>
            </w:pPr>
            <w:r w:rsidRPr="00E442FE">
              <w:rPr>
                <w:b/>
              </w:rPr>
              <w:t>10</w:t>
            </w:r>
          </w:p>
        </w:tc>
      </w:tr>
      <w:tr w:rsidR="0088046A" w:rsidRPr="00E442FE" w14:paraId="5BB55158" w14:textId="77777777" w:rsidTr="0008215A">
        <w:trPr>
          <w:jc w:val="center"/>
        </w:trPr>
        <w:tc>
          <w:tcPr>
            <w:tcW w:w="1017" w:type="dxa"/>
            <w:vAlign w:val="center"/>
          </w:tcPr>
          <w:p w14:paraId="367E7530" w14:textId="77777777" w:rsidR="0088046A" w:rsidRPr="00E442FE" w:rsidRDefault="0088046A" w:rsidP="0088046A">
            <w:pPr>
              <w:jc w:val="center"/>
              <w:rPr>
                <w:b/>
              </w:rPr>
            </w:pPr>
            <w:r w:rsidRPr="00E442FE">
              <w:rPr>
                <w:b/>
              </w:rPr>
              <w:t>V 19</w:t>
            </w:r>
          </w:p>
        </w:tc>
        <w:tc>
          <w:tcPr>
            <w:tcW w:w="1776" w:type="dxa"/>
            <w:vAlign w:val="center"/>
          </w:tcPr>
          <w:p w14:paraId="2C628409" w14:textId="77777777" w:rsidR="0088046A" w:rsidRPr="00E442FE" w:rsidRDefault="0088046A" w:rsidP="0088046A">
            <w:pPr>
              <w:jc w:val="center"/>
              <w:rPr>
                <w:b/>
              </w:rPr>
            </w:pPr>
            <w:r w:rsidRPr="00E442FE">
              <w:rPr>
                <w:b/>
              </w:rPr>
              <w:t>Listwa zasilająca</w:t>
            </w:r>
          </w:p>
        </w:tc>
        <w:tc>
          <w:tcPr>
            <w:tcW w:w="6584" w:type="dxa"/>
            <w:vAlign w:val="center"/>
          </w:tcPr>
          <w:p w14:paraId="5A701FB0" w14:textId="77777777" w:rsidR="0088046A" w:rsidRPr="00E442FE" w:rsidRDefault="0088046A" w:rsidP="0088046A">
            <w:r w:rsidRPr="00E442FE">
              <w:t>Typ: antyprzepięciowa</w:t>
            </w:r>
          </w:p>
          <w:p w14:paraId="1A7C9BA6" w14:textId="77777777" w:rsidR="0088046A" w:rsidRPr="00E442FE" w:rsidRDefault="0088046A" w:rsidP="0088046A">
            <w:r w:rsidRPr="00E442FE">
              <w:t>Liczba gniazd: 5, z bolcem uziemiającym</w:t>
            </w:r>
          </w:p>
          <w:p w14:paraId="396BFAAF" w14:textId="77777777" w:rsidR="0088046A" w:rsidRPr="00E442FE" w:rsidRDefault="0088046A" w:rsidP="0088046A">
            <w:r w:rsidRPr="00E442FE">
              <w:t>Napięcie znamionowe: 230 V</w:t>
            </w:r>
          </w:p>
          <w:p w14:paraId="7E7CDB12" w14:textId="77777777" w:rsidR="0088046A" w:rsidRPr="00E442FE" w:rsidRDefault="0088046A" w:rsidP="0088046A">
            <w:r w:rsidRPr="00E442FE">
              <w:t>Częstotliwość znamionowa: 50 Hz</w:t>
            </w:r>
          </w:p>
          <w:p w14:paraId="16ED3708" w14:textId="77777777" w:rsidR="0088046A" w:rsidRPr="00E442FE" w:rsidRDefault="0088046A" w:rsidP="0088046A">
            <w:r w:rsidRPr="00E442FE">
              <w:t>Prąd znamionowy urządzenia: 10 A</w:t>
            </w:r>
          </w:p>
          <w:p w14:paraId="2564DA31" w14:textId="77777777" w:rsidR="0088046A" w:rsidRPr="00E442FE" w:rsidRDefault="0088046A" w:rsidP="0088046A">
            <w:r w:rsidRPr="00E442FE">
              <w:t>Czas reakcji układu przepięciowego: nie większa niż 25 ns</w:t>
            </w:r>
          </w:p>
          <w:p w14:paraId="29134AB1" w14:textId="77777777" w:rsidR="0088046A" w:rsidRPr="00E442FE" w:rsidRDefault="0088046A" w:rsidP="0088046A">
            <w:r w:rsidRPr="00E442FE">
              <w:t>Maksymalny prąd wyładowczy: nie mniejsza niż 6 kA</w:t>
            </w:r>
          </w:p>
          <w:p w14:paraId="64252750" w14:textId="77777777" w:rsidR="0088046A" w:rsidRPr="00E442FE" w:rsidRDefault="0088046A" w:rsidP="0088046A">
            <w:r w:rsidRPr="00E442FE">
              <w:t>Zabezpieczenie nadprądowe: bezpiecznik automatyczny 10 A</w:t>
            </w:r>
          </w:p>
          <w:p w14:paraId="00621F0E" w14:textId="77777777" w:rsidR="0088046A" w:rsidRPr="00E442FE" w:rsidRDefault="0088046A" w:rsidP="0088046A">
            <w:r w:rsidRPr="00E442FE">
              <w:t>Zabezpieczane linie: L-N</w:t>
            </w:r>
          </w:p>
          <w:p w14:paraId="4F4DFA48" w14:textId="77777777" w:rsidR="0088046A" w:rsidRPr="00E442FE" w:rsidRDefault="0088046A" w:rsidP="0088046A">
            <w:r w:rsidRPr="00E442FE">
              <w:t>Wyłącznik sieciowy: tak, podświetlany</w:t>
            </w:r>
          </w:p>
          <w:p w14:paraId="7D877DB6" w14:textId="77777777" w:rsidR="0088046A" w:rsidRPr="00E442FE" w:rsidRDefault="0088046A" w:rsidP="0088046A">
            <w:r w:rsidRPr="00E442FE">
              <w:t>Waga: nie więcej niż 700 gr</w:t>
            </w:r>
          </w:p>
          <w:p w14:paraId="51EEAA60" w14:textId="77777777" w:rsidR="0088046A" w:rsidRPr="00E442FE" w:rsidRDefault="0088046A" w:rsidP="0088046A">
            <w:r w:rsidRPr="00E442FE">
              <w:t>Wymagany termin gwarancji to minimum 24 miesiące.</w:t>
            </w:r>
          </w:p>
        </w:tc>
        <w:tc>
          <w:tcPr>
            <w:tcW w:w="1205" w:type="dxa"/>
            <w:vAlign w:val="center"/>
          </w:tcPr>
          <w:p w14:paraId="4C0AF712" w14:textId="77777777" w:rsidR="0088046A" w:rsidRPr="00E442FE" w:rsidRDefault="0088046A" w:rsidP="0088046A">
            <w:pPr>
              <w:jc w:val="center"/>
              <w:rPr>
                <w:b/>
              </w:rPr>
            </w:pPr>
            <w:r w:rsidRPr="00E442FE">
              <w:rPr>
                <w:b/>
              </w:rPr>
              <w:t>60</w:t>
            </w:r>
          </w:p>
        </w:tc>
      </w:tr>
      <w:tr w:rsidR="0088046A" w:rsidRPr="00E442FE" w14:paraId="5F01164E" w14:textId="77777777" w:rsidTr="0008215A">
        <w:trPr>
          <w:jc w:val="center"/>
        </w:trPr>
        <w:tc>
          <w:tcPr>
            <w:tcW w:w="1017" w:type="dxa"/>
            <w:vAlign w:val="center"/>
          </w:tcPr>
          <w:p w14:paraId="55FE74B5" w14:textId="77777777" w:rsidR="0088046A" w:rsidRPr="00E442FE" w:rsidRDefault="0088046A" w:rsidP="0088046A">
            <w:pPr>
              <w:jc w:val="center"/>
            </w:pPr>
            <w:r w:rsidRPr="00E442FE">
              <w:rPr>
                <w:b/>
              </w:rPr>
              <w:t>V 20</w:t>
            </w:r>
          </w:p>
        </w:tc>
        <w:tc>
          <w:tcPr>
            <w:tcW w:w="1776" w:type="dxa"/>
            <w:vAlign w:val="center"/>
          </w:tcPr>
          <w:p w14:paraId="1DD0387F" w14:textId="77777777" w:rsidR="0088046A" w:rsidRPr="00E442FE" w:rsidRDefault="0088046A" w:rsidP="0088046A">
            <w:pPr>
              <w:jc w:val="center"/>
              <w:rPr>
                <w:b/>
              </w:rPr>
            </w:pPr>
            <w:r w:rsidRPr="00E442FE">
              <w:rPr>
                <w:b/>
              </w:rPr>
              <w:t>Router LTE</w:t>
            </w:r>
          </w:p>
        </w:tc>
        <w:tc>
          <w:tcPr>
            <w:tcW w:w="6584" w:type="dxa"/>
            <w:vAlign w:val="center"/>
          </w:tcPr>
          <w:p w14:paraId="58141376" w14:textId="77777777" w:rsidR="0088046A" w:rsidRPr="00E442FE" w:rsidRDefault="0088046A" w:rsidP="0088046A">
            <w:r w:rsidRPr="00E442FE">
              <w:t>Router LTE</w:t>
            </w:r>
          </w:p>
          <w:p w14:paraId="153B7FF8" w14:textId="77777777" w:rsidR="0088046A" w:rsidRPr="00E442FE" w:rsidRDefault="0088046A" w:rsidP="0088046A">
            <w:r w:rsidRPr="00E442FE">
              <w:t>Urządzenie umożliwiające pracę w trybie routera oraz w trybie modemu</w:t>
            </w:r>
          </w:p>
          <w:p w14:paraId="26A9085D" w14:textId="77777777" w:rsidR="0088046A" w:rsidRPr="00E442FE" w:rsidRDefault="0088046A" w:rsidP="0088046A">
            <w:r w:rsidRPr="00E442FE">
              <w:t>Obsługiwane zakresy:</w:t>
            </w:r>
          </w:p>
          <w:p w14:paraId="3DB2A543" w14:textId="77777777" w:rsidR="0088046A" w:rsidRPr="00E442FE" w:rsidRDefault="0088046A" w:rsidP="0088046A">
            <w:r w:rsidRPr="00E442FE">
              <w:t>LTE kategoria 4 (do 150 Mb/s): B2, 4, 5, 12</w:t>
            </w:r>
          </w:p>
          <w:p w14:paraId="097ACE24" w14:textId="77777777" w:rsidR="0088046A" w:rsidRPr="00E442FE" w:rsidRDefault="0088046A" w:rsidP="0088046A">
            <w:r w:rsidRPr="00E442FE">
              <w:t>UMTS DC-HSPA+ – (do 42 Mb/s): B2, 5</w:t>
            </w:r>
          </w:p>
          <w:p w14:paraId="4742E38A" w14:textId="77777777" w:rsidR="0088046A" w:rsidRPr="00E442FE" w:rsidRDefault="0088046A" w:rsidP="0088046A">
            <w:r w:rsidRPr="00E442FE">
              <w:t>Interfejsy:</w:t>
            </w:r>
          </w:p>
          <w:p w14:paraId="6C200244" w14:textId="77777777" w:rsidR="0088046A" w:rsidRPr="00E442FE" w:rsidRDefault="0088046A" w:rsidP="0088046A">
            <w:r w:rsidRPr="00E442FE">
              <w:t>Co najmniej 1 port Gigabit WAN Ethernet RJ-45</w:t>
            </w:r>
          </w:p>
          <w:p w14:paraId="2303E271" w14:textId="77777777" w:rsidR="0088046A" w:rsidRPr="00E442FE" w:rsidRDefault="0088046A" w:rsidP="0088046A">
            <w:r w:rsidRPr="00E442FE">
              <w:t>Wbudowane anteny WWAN z możliwością obsługi zewnętrznych anten TS9</w:t>
            </w:r>
          </w:p>
          <w:p w14:paraId="6712C6B7" w14:textId="77777777" w:rsidR="0088046A" w:rsidRPr="00E442FE" w:rsidRDefault="0088046A" w:rsidP="0088046A">
            <w:r w:rsidRPr="00E442FE">
              <w:t>Gniazdo 3FF na kartę SIM.</w:t>
            </w:r>
          </w:p>
          <w:p w14:paraId="565E4720" w14:textId="77777777" w:rsidR="0088046A" w:rsidRPr="00E442FE" w:rsidRDefault="0088046A" w:rsidP="0088046A">
            <w:r w:rsidRPr="00E442FE">
              <w:t>Dodatkowo:</w:t>
            </w:r>
          </w:p>
          <w:p w14:paraId="79DB7EFF" w14:textId="77777777" w:rsidR="0088046A" w:rsidRPr="00E442FE" w:rsidRDefault="0088046A" w:rsidP="0088046A">
            <w:r w:rsidRPr="00E442FE">
              <w:t>Zarządzanie ustawieniami za pośrednictwem sieciowego interfejsu użytkownika w przeglądarce internetowej</w:t>
            </w:r>
          </w:p>
          <w:p w14:paraId="74A3FDCF" w14:textId="77777777" w:rsidR="0088046A" w:rsidRPr="00E442FE" w:rsidRDefault="0088046A" w:rsidP="0088046A">
            <w:r w:rsidRPr="00E442FE">
              <w:t>Zasilanie: zasilacz 230V</w:t>
            </w:r>
          </w:p>
          <w:p w14:paraId="524CF418" w14:textId="77777777" w:rsidR="0088046A" w:rsidRPr="00E442FE" w:rsidRDefault="0088046A" w:rsidP="0088046A">
            <w:r w:rsidRPr="00E442FE">
              <w:t>Wymagany termin gwarancji to minimum 24 miesiące.</w:t>
            </w:r>
          </w:p>
        </w:tc>
        <w:tc>
          <w:tcPr>
            <w:tcW w:w="1205" w:type="dxa"/>
            <w:vAlign w:val="center"/>
          </w:tcPr>
          <w:p w14:paraId="6D3D2D55" w14:textId="77777777" w:rsidR="0088046A" w:rsidRPr="00E442FE" w:rsidRDefault="0088046A" w:rsidP="0088046A">
            <w:pPr>
              <w:jc w:val="center"/>
              <w:rPr>
                <w:b/>
              </w:rPr>
            </w:pPr>
            <w:r w:rsidRPr="00E442FE">
              <w:rPr>
                <w:b/>
              </w:rPr>
              <w:t>2</w:t>
            </w:r>
          </w:p>
        </w:tc>
      </w:tr>
      <w:tr w:rsidR="0088046A" w:rsidRPr="00E442FE" w14:paraId="57625E28" w14:textId="77777777" w:rsidTr="0008215A">
        <w:trPr>
          <w:jc w:val="center"/>
        </w:trPr>
        <w:tc>
          <w:tcPr>
            <w:tcW w:w="1017" w:type="dxa"/>
            <w:vAlign w:val="center"/>
          </w:tcPr>
          <w:p w14:paraId="47C19510" w14:textId="77777777" w:rsidR="0088046A" w:rsidRPr="00E442FE" w:rsidRDefault="0088046A" w:rsidP="0088046A">
            <w:pPr>
              <w:jc w:val="center"/>
              <w:rPr>
                <w:b/>
              </w:rPr>
            </w:pPr>
            <w:r w:rsidRPr="00E442FE">
              <w:rPr>
                <w:b/>
              </w:rPr>
              <w:t>V 21</w:t>
            </w:r>
          </w:p>
        </w:tc>
        <w:tc>
          <w:tcPr>
            <w:tcW w:w="1776" w:type="dxa"/>
            <w:vAlign w:val="center"/>
          </w:tcPr>
          <w:p w14:paraId="688061C6" w14:textId="77777777" w:rsidR="0088046A" w:rsidRPr="00E442FE" w:rsidRDefault="0088046A" w:rsidP="0088046A">
            <w:pPr>
              <w:jc w:val="center"/>
              <w:rPr>
                <w:b/>
              </w:rPr>
            </w:pPr>
            <w:r w:rsidRPr="00E442FE">
              <w:rPr>
                <w:b/>
              </w:rPr>
              <w:t>Zasilacz UPS</w:t>
            </w:r>
          </w:p>
        </w:tc>
        <w:tc>
          <w:tcPr>
            <w:tcW w:w="6584" w:type="dxa"/>
            <w:vAlign w:val="center"/>
          </w:tcPr>
          <w:p w14:paraId="2033D667" w14:textId="77777777" w:rsidR="0088046A" w:rsidRPr="00E442FE" w:rsidRDefault="0088046A" w:rsidP="0088046A">
            <w:r w:rsidRPr="00E442FE">
              <w:t>Typ: wolnostojący</w:t>
            </w:r>
          </w:p>
          <w:p w14:paraId="7FB4EF5A" w14:textId="77777777" w:rsidR="0088046A" w:rsidRPr="00E442FE" w:rsidRDefault="0088046A" w:rsidP="0088046A">
            <w:r w:rsidRPr="00E442FE">
              <w:t>Architektura: Line-Interactive AVR</w:t>
            </w:r>
          </w:p>
          <w:p w14:paraId="5B4F49E7" w14:textId="77777777" w:rsidR="0088046A" w:rsidRPr="00E442FE" w:rsidRDefault="0088046A" w:rsidP="0088046A">
            <w:r w:rsidRPr="00E442FE">
              <w:t>Moc: nie mniejsza niż 1500 VA (900 W)</w:t>
            </w:r>
          </w:p>
          <w:p w14:paraId="0BD306A7" w14:textId="77777777" w:rsidR="0088046A" w:rsidRPr="00E442FE" w:rsidRDefault="0088046A" w:rsidP="0088046A">
            <w:r w:rsidRPr="00E442FE">
              <w:t>Zabezpieczenie przed przeładowaniem: tak</w:t>
            </w:r>
          </w:p>
          <w:p w14:paraId="39B2DF14" w14:textId="77777777" w:rsidR="0088046A" w:rsidRPr="00E442FE" w:rsidRDefault="0088046A" w:rsidP="0088046A">
            <w:r w:rsidRPr="00E442FE">
              <w:t>Komunikacja: USB/RJ45</w:t>
            </w:r>
          </w:p>
          <w:p w14:paraId="1E24D4C4" w14:textId="77777777" w:rsidR="0088046A" w:rsidRPr="00E442FE" w:rsidRDefault="0088046A" w:rsidP="0088046A">
            <w:r w:rsidRPr="00E442FE">
              <w:t>Napięcie wyjściowe: 230 V (modyfikowana sinusoida)</w:t>
            </w:r>
          </w:p>
          <w:p w14:paraId="06031629" w14:textId="77777777" w:rsidR="0088046A" w:rsidRPr="00E442FE" w:rsidRDefault="0088046A" w:rsidP="0088046A">
            <w:r w:rsidRPr="00E442FE">
              <w:t>Częstotliwość wyjściowa: 50/60 Hz</w:t>
            </w:r>
          </w:p>
          <w:p w14:paraId="3F75C3CA" w14:textId="77777777" w:rsidR="0088046A" w:rsidRPr="00E442FE" w:rsidRDefault="0088046A" w:rsidP="0088046A">
            <w:r w:rsidRPr="00E442FE">
              <w:t>Ilość gniazd 230V Schuko/FR (PL): nie mniejsza niż 3</w:t>
            </w:r>
          </w:p>
          <w:p w14:paraId="23E4EC42" w14:textId="77777777" w:rsidR="0088046A" w:rsidRPr="00E442FE" w:rsidRDefault="0088046A" w:rsidP="0088046A">
            <w:r w:rsidRPr="00E442FE">
              <w:t xml:space="preserve">Czas reakcji: nie </w:t>
            </w:r>
            <w:r>
              <w:t>dłuższy</w:t>
            </w:r>
            <w:r w:rsidRPr="00E442FE">
              <w:t xml:space="preserve"> niż 6ms</w:t>
            </w:r>
          </w:p>
          <w:p w14:paraId="20486B95" w14:textId="77777777" w:rsidR="0088046A" w:rsidRPr="00E442FE" w:rsidRDefault="0088046A" w:rsidP="0088046A">
            <w:r w:rsidRPr="00E442FE">
              <w:t>Wymiary szer./wys./głęb: nie większe niż 210/210/400 mm</w:t>
            </w:r>
          </w:p>
          <w:p w14:paraId="1553F12C" w14:textId="77777777" w:rsidR="0088046A" w:rsidRPr="00E442FE" w:rsidRDefault="0088046A" w:rsidP="0088046A">
            <w:r w:rsidRPr="00E442FE">
              <w:t>Wymagany termin gwarancji to minimum 24 miesiące.</w:t>
            </w:r>
          </w:p>
        </w:tc>
        <w:tc>
          <w:tcPr>
            <w:tcW w:w="1205" w:type="dxa"/>
            <w:vAlign w:val="center"/>
          </w:tcPr>
          <w:p w14:paraId="5057E7BF" w14:textId="77777777" w:rsidR="0088046A" w:rsidRPr="00E442FE" w:rsidRDefault="0088046A" w:rsidP="0088046A">
            <w:pPr>
              <w:jc w:val="center"/>
              <w:rPr>
                <w:b/>
              </w:rPr>
            </w:pPr>
            <w:r w:rsidRPr="00E442FE">
              <w:rPr>
                <w:b/>
              </w:rPr>
              <w:t>7</w:t>
            </w:r>
          </w:p>
        </w:tc>
      </w:tr>
      <w:tr w:rsidR="0088046A" w:rsidRPr="00E442FE" w14:paraId="0B371D83" w14:textId="77777777" w:rsidTr="0008215A">
        <w:trPr>
          <w:jc w:val="center"/>
        </w:trPr>
        <w:tc>
          <w:tcPr>
            <w:tcW w:w="1017" w:type="dxa"/>
            <w:vAlign w:val="center"/>
          </w:tcPr>
          <w:p w14:paraId="73C30137" w14:textId="77777777" w:rsidR="0088046A" w:rsidRPr="00E442FE" w:rsidRDefault="0088046A" w:rsidP="0088046A">
            <w:pPr>
              <w:jc w:val="center"/>
              <w:rPr>
                <w:b/>
              </w:rPr>
            </w:pPr>
            <w:r w:rsidRPr="00E442FE">
              <w:rPr>
                <w:b/>
              </w:rPr>
              <w:t>V 22</w:t>
            </w:r>
          </w:p>
        </w:tc>
        <w:tc>
          <w:tcPr>
            <w:tcW w:w="1776" w:type="dxa"/>
            <w:vAlign w:val="center"/>
          </w:tcPr>
          <w:p w14:paraId="1B128F46" w14:textId="77777777" w:rsidR="0088046A" w:rsidRPr="00E442FE" w:rsidRDefault="0088046A" w:rsidP="0088046A">
            <w:pPr>
              <w:jc w:val="center"/>
              <w:rPr>
                <w:b/>
              </w:rPr>
            </w:pPr>
            <w:r w:rsidRPr="00E442FE">
              <w:rPr>
                <w:b/>
              </w:rPr>
              <w:t>Statyw</w:t>
            </w:r>
          </w:p>
        </w:tc>
        <w:tc>
          <w:tcPr>
            <w:tcW w:w="6584" w:type="dxa"/>
            <w:vAlign w:val="center"/>
          </w:tcPr>
          <w:p w14:paraId="320F204F" w14:textId="77777777" w:rsidR="0088046A" w:rsidRPr="00E442FE" w:rsidRDefault="0088046A" w:rsidP="0088046A">
            <w:r w:rsidRPr="00E442FE">
              <w:t>Liczba nóg: 3</w:t>
            </w:r>
          </w:p>
          <w:p w14:paraId="0957532A" w14:textId="77777777" w:rsidR="0088046A" w:rsidRPr="00E442FE" w:rsidRDefault="0088046A" w:rsidP="0088046A">
            <w:r w:rsidRPr="00E442FE">
              <w:t>Głowica: 3-kierunkowa</w:t>
            </w:r>
          </w:p>
          <w:p w14:paraId="761E2B46" w14:textId="77777777" w:rsidR="0088046A" w:rsidRPr="00E442FE" w:rsidRDefault="0088046A" w:rsidP="0088046A">
            <w:r w:rsidRPr="00E442FE">
              <w:t>Stopka: śruba z gwintem ¼” DIN, rozłączana z głowicą</w:t>
            </w:r>
          </w:p>
          <w:p w14:paraId="7E6F2565" w14:textId="77777777" w:rsidR="0088046A" w:rsidRPr="00E442FE" w:rsidRDefault="0088046A" w:rsidP="0088046A">
            <w:r w:rsidRPr="00E442FE">
              <w:t>Długość po rozłożeniu: min. 170cm</w:t>
            </w:r>
          </w:p>
          <w:p w14:paraId="08FA9565" w14:textId="77777777" w:rsidR="0088046A" w:rsidRPr="00E442FE" w:rsidRDefault="0088046A" w:rsidP="0088046A">
            <w:r w:rsidRPr="00E442FE">
              <w:t>Długość po złożeniu: max. 65cm</w:t>
            </w:r>
          </w:p>
          <w:p w14:paraId="1042075B" w14:textId="77777777" w:rsidR="0088046A" w:rsidRPr="00E442FE" w:rsidRDefault="0088046A" w:rsidP="0088046A">
            <w:r w:rsidRPr="00E442FE">
              <w:t>Udźwig: min. 4kg</w:t>
            </w:r>
          </w:p>
          <w:p w14:paraId="5020E25C" w14:textId="77777777" w:rsidR="0088046A" w:rsidRPr="00E442FE" w:rsidRDefault="0088046A" w:rsidP="0088046A">
            <w:r w:rsidRPr="00E442FE">
              <w:t>Waga statywu: max. 2,0kg</w:t>
            </w:r>
          </w:p>
          <w:p w14:paraId="1898B506" w14:textId="77777777" w:rsidR="0088046A" w:rsidRPr="00E442FE" w:rsidRDefault="0088046A" w:rsidP="0088046A">
            <w:r w:rsidRPr="00E442FE">
              <w:t>Wymagany termin gwarancji to minimum 24 miesiące.</w:t>
            </w:r>
          </w:p>
        </w:tc>
        <w:tc>
          <w:tcPr>
            <w:tcW w:w="1205" w:type="dxa"/>
            <w:vAlign w:val="center"/>
          </w:tcPr>
          <w:p w14:paraId="3565533D" w14:textId="77777777" w:rsidR="0088046A" w:rsidRPr="00E442FE" w:rsidRDefault="0088046A" w:rsidP="0088046A">
            <w:pPr>
              <w:jc w:val="center"/>
              <w:rPr>
                <w:b/>
              </w:rPr>
            </w:pPr>
            <w:r w:rsidRPr="00E442FE">
              <w:rPr>
                <w:b/>
              </w:rPr>
              <w:t>1</w:t>
            </w:r>
          </w:p>
        </w:tc>
      </w:tr>
      <w:tr w:rsidR="0088046A" w:rsidRPr="00E442FE" w14:paraId="593DC7F1" w14:textId="77777777" w:rsidTr="0008215A">
        <w:trPr>
          <w:jc w:val="center"/>
        </w:trPr>
        <w:tc>
          <w:tcPr>
            <w:tcW w:w="1017" w:type="dxa"/>
            <w:vAlign w:val="center"/>
          </w:tcPr>
          <w:p w14:paraId="5C73CF9A" w14:textId="77777777" w:rsidR="0088046A" w:rsidRPr="00E442FE" w:rsidRDefault="0088046A" w:rsidP="0088046A">
            <w:pPr>
              <w:jc w:val="center"/>
              <w:rPr>
                <w:b/>
              </w:rPr>
            </w:pPr>
            <w:r w:rsidRPr="00E442FE">
              <w:rPr>
                <w:b/>
              </w:rPr>
              <w:t>V 23</w:t>
            </w:r>
          </w:p>
        </w:tc>
        <w:tc>
          <w:tcPr>
            <w:tcW w:w="1776" w:type="dxa"/>
            <w:vAlign w:val="center"/>
          </w:tcPr>
          <w:p w14:paraId="61F03CCE" w14:textId="77777777" w:rsidR="0088046A" w:rsidRPr="00E442FE" w:rsidRDefault="0088046A" w:rsidP="0088046A">
            <w:pPr>
              <w:jc w:val="center"/>
              <w:rPr>
                <w:rFonts w:ascii="Cambria" w:hAnsi="Cambria"/>
                <w:b/>
                <w:bCs/>
                <w:sz w:val="18"/>
                <w:szCs w:val="18"/>
                <w:lang w:eastAsia="pl-PL"/>
              </w:rPr>
            </w:pPr>
            <w:r w:rsidRPr="00E442FE">
              <w:rPr>
                <w:rFonts w:ascii="Cambria" w:hAnsi="Cambria"/>
                <w:b/>
                <w:bCs/>
                <w:sz w:val="18"/>
                <w:szCs w:val="18"/>
                <w:lang w:eastAsia="pl-PL"/>
              </w:rPr>
              <w:t>Prezenter multimedialny</w:t>
            </w:r>
          </w:p>
        </w:tc>
        <w:tc>
          <w:tcPr>
            <w:tcW w:w="6584" w:type="dxa"/>
            <w:vAlign w:val="bottom"/>
          </w:tcPr>
          <w:p w14:paraId="5859A053" w14:textId="77777777" w:rsidR="0088046A" w:rsidRPr="00E442FE" w:rsidRDefault="0088046A" w:rsidP="0088046A">
            <w:pPr>
              <w:rPr>
                <w:rFonts w:ascii="Cambria" w:hAnsi="Cambria"/>
                <w:sz w:val="18"/>
                <w:szCs w:val="18"/>
                <w:lang w:eastAsia="pl-PL"/>
              </w:rPr>
            </w:pPr>
            <w:r w:rsidRPr="00E442FE">
              <w:rPr>
                <w:rFonts w:ascii="Cambria" w:hAnsi="Cambria"/>
                <w:sz w:val="18"/>
                <w:szCs w:val="18"/>
                <w:lang w:eastAsia="pl-PL"/>
              </w:rPr>
              <w:t>łączność</w:t>
            </w:r>
            <w:r w:rsidRPr="00E442FE">
              <w:rPr>
                <w:rFonts w:ascii="Cambria" w:hAnsi="Cambria"/>
                <w:sz w:val="18"/>
                <w:szCs w:val="18"/>
                <w:lang w:eastAsia="pl-PL"/>
              </w:rPr>
              <w:tab/>
              <w:t>bezprzewodowa 2,4GHz RF</w:t>
            </w:r>
          </w:p>
          <w:p w14:paraId="016862CD" w14:textId="77777777" w:rsidR="0088046A" w:rsidRPr="00E442FE" w:rsidRDefault="0088046A" w:rsidP="0088046A">
            <w:pPr>
              <w:rPr>
                <w:rFonts w:ascii="Cambria" w:hAnsi="Cambria"/>
                <w:sz w:val="18"/>
                <w:szCs w:val="18"/>
                <w:lang w:eastAsia="pl-PL"/>
              </w:rPr>
            </w:pPr>
            <w:r w:rsidRPr="00E442FE">
              <w:rPr>
                <w:rFonts w:ascii="Cambria" w:hAnsi="Cambria"/>
                <w:sz w:val="18"/>
                <w:szCs w:val="18"/>
                <w:lang w:eastAsia="pl-PL"/>
              </w:rPr>
              <w:t>złącze odbiornika</w:t>
            </w:r>
            <w:r w:rsidRPr="00E442FE">
              <w:rPr>
                <w:rFonts w:ascii="Cambria" w:hAnsi="Cambria"/>
                <w:sz w:val="18"/>
                <w:szCs w:val="18"/>
                <w:lang w:eastAsia="pl-PL"/>
              </w:rPr>
              <w:tab/>
              <w:t>USB 2.0</w:t>
            </w:r>
          </w:p>
          <w:p w14:paraId="1CA3135D" w14:textId="77777777" w:rsidR="0088046A" w:rsidRPr="00E442FE" w:rsidRDefault="0088046A" w:rsidP="0088046A">
            <w:pPr>
              <w:rPr>
                <w:rFonts w:ascii="Cambria" w:hAnsi="Cambria"/>
                <w:sz w:val="18"/>
                <w:szCs w:val="18"/>
                <w:lang w:eastAsia="pl-PL"/>
              </w:rPr>
            </w:pPr>
            <w:r w:rsidRPr="00E442FE">
              <w:rPr>
                <w:rFonts w:ascii="Cambria" w:hAnsi="Cambria"/>
                <w:sz w:val="18"/>
                <w:szCs w:val="18"/>
                <w:lang w:eastAsia="pl-PL"/>
              </w:rPr>
              <w:t>zasięg odbiornika</w:t>
            </w:r>
            <w:r w:rsidRPr="00E442FE">
              <w:rPr>
                <w:rFonts w:ascii="Cambria" w:hAnsi="Cambria"/>
                <w:sz w:val="18"/>
                <w:szCs w:val="18"/>
                <w:lang w:eastAsia="pl-PL"/>
              </w:rPr>
              <w:tab/>
              <w:t>min. 10m, typowo 15m</w:t>
            </w:r>
          </w:p>
          <w:p w14:paraId="372A95CD" w14:textId="77777777" w:rsidR="0088046A" w:rsidRPr="00E442FE" w:rsidRDefault="0088046A" w:rsidP="0088046A">
            <w:pPr>
              <w:rPr>
                <w:rFonts w:ascii="Cambria" w:hAnsi="Cambria"/>
                <w:sz w:val="18"/>
                <w:szCs w:val="18"/>
                <w:lang w:eastAsia="pl-PL"/>
              </w:rPr>
            </w:pPr>
            <w:r w:rsidRPr="00E442FE">
              <w:rPr>
                <w:rFonts w:ascii="Cambria" w:hAnsi="Cambria"/>
                <w:sz w:val="18"/>
                <w:szCs w:val="18"/>
                <w:lang w:eastAsia="pl-PL"/>
              </w:rPr>
              <w:t>kolor światła wskaźnika</w:t>
            </w:r>
            <w:r w:rsidRPr="00E442FE">
              <w:rPr>
                <w:rFonts w:ascii="Cambria" w:hAnsi="Cambria"/>
                <w:sz w:val="18"/>
                <w:szCs w:val="18"/>
                <w:lang w:eastAsia="pl-PL"/>
              </w:rPr>
              <w:tab/>
              <w:t>czerwony</w:t>
            </w:r>
          </w:p>
          <w:p w14:paraId="77C1B598" w14:textId="77777777" w:rsidR="0088046A" w:rsidRPr="00E442FE" w:rsidRDefault="0088046A" w:rsidP="0088046A">
            <w:pPr>
              <w:rPr>
                <w:rFonts w:ascii="Cambria" w:hAnsi="Cambria"/>
                <w:sz w:val="18"/>
                <w:szCs w:val="18"/>
                <w:lang w:eastAsia="pl-PL"/>
              </w:rPr>
            </w:pPr>
            <w:r w:rsidRPr="00E442FE">
              <w:rPr>
                <w:rFonts w:ascii="Cambria" w:hAnsi="Cambria"/>
                <w:sz w:val="18"/>
                <w:szCs w:val="18"/>
                <w:lang w:eastAsia="pl-PL"/>
              </w:rPr>
              <w:t>zgodność z systemem operacyjnym</w:t>
            </w:r>
            <w:r w:rsidRPr="00E442FE">
              <w:rPr>
                <w:rFonts w:ascii="Cambria" w:hAnsi="Cambria"/>
                <w:sz w:val="18"/>
                <w:szCs w:val="18"/>
                <w:lang w:eastAsia="pl-PL"/>
              </w:rPr>
              <w:tab/>
              <w:t>Windows 7 lub nowszy</w:t>
            </w:r>
          </w:p>
          <w:p w14:paraId="5D6081C0" w14:textId="77777777" w:rsidR="0088046A" w:rsidRPr="00E442FE" w:rsidRDefault="0088046A" w:rsidP="0088046A">
            <w:pPr>
              <w:rPr>
                <w:rFonts w:ascii="Cambria" w:hAnsi="Cambria"/>
                <w:sz w:val="18"/>
                <w:szCs w:val="18"/>
                <w:lang w:eastAsia="pl-PL"/>
              </w:rPr>
            </w:pPr>
            <w:r w:rsidRPr="00E442FE">
              <w:rPr>
                <w:rFonts w:ascii="Cambria" w:hAnsi="Cambria"/>
                <w:sz w:val="18"/>
                <w:szCs w:val="18"/>
                <w:lang w:eastAsia="pl-PL"/>
              </w:rPr>
              <w:t>zgodność z aplikacją</w:t>
            </w:r>
            <w:r w:rsidRPr="00E442FE">
              <w:rPr>
                <w:rFonts w:ascii="Cambria" w:hAnsi="Cambria"/>
                <w:sz w:val="18"/>
                <w:szCs w:val="18"/>
                <w:lang w:eastAsia="pl-PL"/>
              </w:rPr>
              <w:tab/>
              <w:t>PowerPoint 2007 lub nowszy</w:t>
            </w:r>
          </w:p>
          <w:p w14:paraId="5A5E9491" w14:textId="77777777" w:rsidR="0088046A" w:rsidRPr="00E442FE" w:rsidRDefault="0088046A" w:rsidP="0088046A">
            <w:pPr>
              <w:rPr>
                <w:rFonts w:ascii="Cambria" w:hAnsi="Cambria"/>
                <w:sz w:val="18"/>
                <w:szCs w:val="18"/>
                <w:lang w:eastAsia="pl-PL"/>
              </w:rPr>
            </w:pPr>
            <w:r w:rsidRPr="00E442FE">
              <w:rPr>
                <w:rFonts w:ascii="Cambria" w:hAnsi="Cambria"/>
                <w:sz w:val="18"/>
                <w:szCs w:val="18"/>
                <w:lang w:eastAsia="pl-PL"/>
              </w:rPr>
              <w:t>wskaźnik baterii</w:t>
            </w:r>
            <w:r w:rsidRPr="00E442FE">
              <w:rPr>
                <w:rFonts w:ascii="Cambria" w:hAnsi="Cambria"/>
                <w:sz w:val="18"/>
                <w:szCs w:val="18"/>
                <w:lang w:eastAsia="pl-PL"/>
              </w:rPr>
              <w:tab/>
              <w:t>tak</w:t>
            </w:r>
          </w:p>
          <w:p w14:paraId="79765524" w14:textId="77777777" w:rsidR="0088046A" w:rsidRPr="00E442FE" w:rsidRDefault="0088046A" w:rsidP="0088046A">
            <w:pPr>
              <w:rPr>
                <w:rFonts w:ascii="Cambria" w:hAnsi="Cambria"/>
                <w:sz w:val="18"/>
                <w:szCs w:val="18"/>
                <w:lang w:eastAsia="pl-PL"/>
              </w:rPr>
            </w:pPr>
            <w:r w:rsidRPr="00E442FE">
              <w:rPr>
                <w:rFonts w:ascii="Cambria" w:hAnsi="Cambria"/>
                <w:sz w:val="18"/>
                <w:szCs w:val="18"/>
                <w:lang w:eastAsia="pl-PL"/>
              </w:rPr>
              <w:t>oprogramowanie</w:t>
            </w:r>
            <w:r w:rsidRPr="00E442FE">
              <w:rPr>
                <w:rFonts w:ascii="Cambria" w:hAnsi="Cambria"/>
                <w:sz w:val="18"/>
                <w:szCs w:val="18"/>
                <w:lang w:eastAsia="pl-PL"/>
              </w:rPr>
              <w:tab/>
              <w:t>brak, urządzenie „Plug and Play”</w:t>
            </w:r>
          </w:p>
          <w:p w14:paraId="4BAD3772" w14:textId="77777777" w:rsidR="0088046A" w:rsidRPr="00E442FE" w:rsidRDefault="0088046A" w:rsidP="0088046A">
            <w:pPr>
              <w:rPr>
                <w:rFonts w:ascii="Cambria" w:hAnsi="Cambria"/>
                <w:sz w:val="18"/>
                <w:szCs w:val="18"/>
                <w:lang w:eastAsia="pl-PL"/>
              </w:rPr>
            </w:pPr>
            <w:r w:rsidRPr="00E442FE">
              <w:rPr>
                <w:rFonts w:ascii="Cambria" w:hAnsi="Cambria"/>
                <w:sz w:val="18"/>
                <w:szCs w:val="18"/>
                <w:lang w:eastAsia="pl-PL"/>
              </w:rPr>
              <w:t xml:space="preserve">funkcje prezentera </w:t>
            </w:r>
            <w:r w:rsidRPr="00E442FE">
              <w:rPr>
                <w:rFonts w:ascii="Cambria" w:hAnsi="Cambria"/>
                <w:sz w:val="18"/>
                <w:szCs w:val="18"/>
                <w:lang w:eastAsia="pl-PL"/>
              </w:rPr>
              <w:tab/>
            </w:r>
          </w:p>
          <w:p w14:paraId="4F34E382" w14:textId="77777777" w:rsidR="0088046A" w:rsidRPr="00E442FE" w:rsidRDefault="0088046A" w:rsidP="0088046A">
            <w:pPr>
              <w:rPr>
                <w:rFonts w:ascii="Cambria" w:hAnsi="Cambria"/>
                <w:sz w:val="18"/>
                <w:szCs w:val="18"/>
                <w:lang w:eastAsia="pl-PL"/>
              </w:rPr>
            </w:pPr>
            <w:r w:rsidRPr="00E442FE">
              <w:rPr>
                <w:rFonts w:ascii="Cambria" w:hAnsi="Cambria"/>
                <w:sz w:val="18"/>
                <w:szCs w:val="18"/>
                <w:lang w:eastAsia="pl-PL"/>
              </w:rPr>
              <w:t>- włącznik ON/OFF</w:t>
            </w:r>
          </w:p>
          <w:p w14:paraId="3B08DCED" w14:textId="77777777" w:rsidR="0088046A" w:rsidRPr="00E442FE" w:rsidRDefault="0088046A" w:rsidP="0088046A">
            <w:pPr>
              <w:rPr>
                <w:rFonts w:ascii="Cambria" w:hAnsi="Cambria"/>
                <w:sz w:val="18"/>
                <w:szCs w:val="18"/>
                <w:lang w:eastAsia="pl-PL"/>
              </w:rPr>
            </w:pPr>
            <w:r w:rsidRPr="00E442FE">
              <w:rPr>
                <w:rFonts w:ascii="Cambria" w:hAnsi="Cambria"/>
                <w:sz w:val="18"/>
                <w:szCs w:val="18"/>
                <w:lang w:eastAsia="pl-PL"/>
              </w:rPr>
              <w:t>- przyciski przewijania slajdów i stron: przód / tył</w:t>
            </w:r>
          </w:p>
          <w:p w14:paraId="5E103CBF" w14:textId="77777777" w:rsidR="0088046A" w:rsidRPr="00E442FE" w:rsidRDefault="0088046A" w:rsidP="0088046A">
            <w:pPr>
              <w:rPr>
                <w:rFonts w:ascii="Cambria" w:hAnsi="Cambria"/>
                <w:sz w:val="18"/>
                <w:szCs w:val="18"/>
                <w:lang w:eastAsia="pl-PL"/>
              </w:rPr>
            </w:pPr>
            <w:r w:rsidRPr="00E442FE">
              <w:rPr>
                <w:rFonts w:ascii="Cambria" w:hAnsi="Cambria"/>
                <w:sz w:val="18"/>
                <w:szCs w:val="18"/>
                <w:lang w:eastAsia="pl-PL"/>
              </w:rPr>
              <w:t>- przycisk wygaszenia obrazu</w:t>
            </w:r>
          </w:p>
          <w:p w14:paraId="2FF7649F" w14:textId="77777777" w:rsidR="0088046A" w:rsidRPr="00E442FE" w:rsidRDefault="0088046A" w:rsidP="0088046A">
            <w:pPr>
              <w:rPr>
                <w:rFonts w:ascii="Cambria" w:hAnsi="Cambria"/>
                <w:sz w:val="18"/>
                <w:szCs w:val="18"/>
                <w:lang w:eastAsia="pl-PL"/>
              </w:rPr>
            </w:pPr>
            <w:r w:rsidRPr="00E442FE">
              <w:rPr>
                <w:rFonts w:ascii="Cambria" w:hAnsi="Cambria"/>
                <w:sz w:val="18"/>
                <w:szCs w:val="18"/>
                <w:lang w:eastAsia="pl-PL"/>
              </w:rPr>
              <w:t>- przycisk włączania wskaźnika</w:t>
            </w:r>
          </w:p>
          <w:p w14:paraId="40DBFD8E" w14:textId="77777777" w:rsidR="0088046A" w:rsidRPr="00E442FE" w:rsidRDefault="0088046A" w:rsidP="0088046A">
            <w:pPr>
              <w:rPr>
                <w:rFonts w:ascii="Cambria" w:hAnsi="Cambria"/>
                <w:sz w:val="18"/>
                <w:szCs w:val="18"/>
                <w:lang w:eastAsia="pl-PL"/>
              </w:rPr>
            </w:pPr>
            <w:r w:rsidRPr="00E442FE">
              <w:rPr>
                <w:rFonts w:ascii="Cambria" w:hAnsi="Cambria"/>
                <w:sz w:val="18"/>
                <w:szCs w:val="18"/>
                <w:lang w:eastAsia="pl-PL"/>
              </w:rPr>
              <w:t xml:space="preserve">przechowywanie odbiornika w prezenterze </w:t>
            </w:r>
            <w:r w:rsidRPr="00E442FE">
              <w:rPr>
                <w:rFonts w:ascii="Cambria" w:hAnsi="Cambria"/>
                <w:sz w:val="18"/>
                <w:szCs w:val="18"/>
                <w:lang w:eastAsia="pl-PL"/>
              </w:rPr>
              <w:tab/>
              <w:t>tak</w:t>
            </w:r>
          </w:p>
          <w:p w14:paraId="529B099A" w14:textId="77777777" w:rsidR="0088046A" w:rsidRPr="00E442FE" w:rsidRDefault="0088046A" w:rsidP="0088046A">
            <w:pPr>
              <w:rPr>
                <w:rFonts w:ascii="Cambria" w:hAnsi="Cambria"/>
                <w:sz w:val="18"/>
                <w:szCs w:val="18"/>
                <w:lang w:eastAsia="pl-PL"/>
              </w:rPr>
            </w:pPr>
            <w:r w:rsidRPr="00E442FE">
              <w:rPr>
                <w:rFonts w:ascii="Cambria" w:hAnsi="Cambria"/>
                <w:sz w:val="18"/>
                <w:szCs w:val="18"/>
                <w:lang w:eastAsia="pl-PL"/>
              </w:rPr>
              <w:lastRenderedPageBreak/>
              <w:t>pokrowiec</w:t>
            </w:r>
            <w:r>
              <w:rPr>
                <w:rFonts w:ascii="Cambria" w:hAnsi="Cambria"/>
                <w:sz w:val="18"/>
                <w:szCs w:val="18"/>
                <w:lang w:eastAsia="pl-PL"/>
              </w:rPr>
              <w:t xml:space="preserve">: </w:t>
            </w:r>
            <w:r w:rsidRPr="00E442FE">
              <w:rPr>
                <w:rFonts w:ascii="Cambria" w:hAnsi="Cambria"/>
                <w:sz w:val="18"/>
                <w:szCs w:val="18"/>
                <w:lang w:eastAsia="pl-PL"/>
              </w:rPr>
              <w:t>tak</w:t>
            </w:r>
          </w:p>
          <w:p w14:paraId="20CC2AB2" w14:textId="77777777" w:rsidR="0088046A" w:rsidRPr="00E442FE" w:rsidRDefault="0088046A" w:rsidP="0088046A">
            <w:pPr>
              <w:rPr>
                <w:rFonts w:ascii="Cambria" w:hAnsi="Cambria"/>
                <w:sz w:val="18"/>
                <w:szCs w:val="18"/>
                <w:lang w:eastAsia="pl-PL"/>
              </w:rPr>
            </w:pPr>
            <w:r w:rsidRPr="00E442FE">
              <w:rPr>
                <w:rFonts w:ascii="Cambria" w:hAnsi="Cambria"/>
                <w:sz w:val="18"/>
                <w:szCs w:val="18"/>
                <w:lang w:eastAsia="pl-PL"/>
              </w:rPr>
              <w:t>waga</w:t>
            </w:r>
            <w:r>
              <w:rPr>
                <w:rFonts w:ascii="Cambria" w:hAnsi="Cambria"/>
                <w:sz w:val="18"/>
                <w:szCs w:val="18"/>
                <w:lang w:eastAsia="pl-PL"/>
              </w:rPr>
              <w:t xml:space="preserve">: </w:t>
            </w:r>
            <w:r w:rsidRPr="00E442FE">
              <w:rPr>
                <w:rFonts w:ascii="Cambria" w:hAnsi="Cambria"/>
                <w:sz w:val="18"/>
                <w:szCs w:val="18"/>
                <w:lang w:eastAsia="pl-PL"/>
              </w:rPr>
              <w:t>max. 90 g</w:t>
            </w:r>
          </w:p>
          <w:p w14:paraId="538EA8A8" w14:textId="77777777" w:rsidR="0088046A" w:rsidRPr="00E442FE" w:rsidRDefault="0088046A" w:rsidP="0088046A">
            <w:pPr>
              <w:rPr>
                <w:rFonts w:ascii="Cambria" w:hAnsi="Cambria"/>
                <w:sz w:val="18"/>
                <w:szCs w:val="18"/>
                <w:lang w:eastAsia="pl-PL"/>
              </w:rPr>
            </w:pPr>
            <w:r w:rsidRPr="00E442FE">
              <w:rPr>
                <w:rFonts w:ascii="Cambria" w:hAnsi="Cambria"/>
                <w:sz w:val="18"/>
                <w:szCs w:val="18"/>
                <w:lang w:eastAsia="pl-PL"/>
              </w:rPr>
              <w:t>zasilanie bateryjne prezentera</w:t>
            </w:r>
            <w:r>
              <w:rPr>
                <w:rFonts w:ascii="Cambria" w:hAnsi="Cambria"/>
                <w:sz w:val="18"/>
                <w:szCs w:val="18"/>
                <w:lang w:eastAsia="pl-PL"/>
              </w:rPr>
              <w:t xml:space="preserve">: </w:t>
            </w:r>
            <w:r w:rsidRPr="00E442FE">
              <w:rPr>
                <w:rFonts w:ascii="Cambria" w:hAnsi="Cambria"/>
                <w:sz w:val="18"/>
                <w:szCs w:val="18"/>
                <w:lang w:eastAsia="pl-PL"/>
              </w:rPr>
              <w:t>2 x LR3 (AAA)</w:t>
            </w:r>
            <w:r>
              <w:rPr>
                <w:rFonts w:ascii="Cambria" w:hAnsi="Cambria"/>
                <w:sz w:val="18"/>
                <w:szCs w:val="18"/>
                <w:lang w:eastAsia="pl-PL"/>
              </w:rPr>
              <w:t xml:space="preserve"> </w:t>
            </w:r>
          </w:p>
          <w:p w14:paraId="22E92580" w14:textId="77777777" w:rsidR="0088046A" w:rsidRPr="003155F5" w:rsidRDefault="0088046A" w:rsidP="0088046A">
            <w:pPr>
              <w:rPr>
                <w:rFonts w:ascii="Cambria" w:hAnsi="Cambria"/>
                <w:lang w:eastAsia="pl-PL"/>
              </w:rPr>
            </w:pPr>
            <w:r w:rsidRPr="003155F5">
              <w:rPr>
                <w:rFonts w:ascii="Cambria" w:hAnsi="Cambria"/>
                <w:sz w:val="18"/>
                <w:szCs w:val="18"/>
                <w:lang w:eastAsia="pl-PL"/>
              </w:rPr>
              <w:t>Wymagany termin gwarancji to minimum 24 miesiące.</w:t>
            </w:r>
          </w:p>
        </w:tc>
        <w:tc>
          <w:tcPr>
            <w:tcW w:w="1205" w:type="dxa"/>
            <w:vAlign w:val="center"/>
          </w:tcPr>
          <w:p w14:paraId="65506BA0" w14:textId="77777777" w:rsidR="0088046A" w:rsidRPr="00E442FE" w:rsidRDefault="0088046A" w:rsidP="0088046A">
            <w:pPr>
              <w:jc w:val="center"/>
              <w:rPr>
                <w:b/>
              </w:rPr>
            </w:pPr>
            <w:r w:rsidRPr="00E442FE">
              <w:rPr>
                <w:b/>
              </w:rPr>
              <w:lastRenderedPageBreak/>
              <w:t>7</w:t>
            </w:r>
          </w:p>
        </w:tc>
      </w:tr>
      <w:tr w:rsidR="0088046A" w:rsidRPr="00E442FE" w14:paraId="0B69BBA4" w14:textId="77777777" w:rsidTr="0008215A">
        <w:trPr>
          <w:jc w:val="center"/>
        </w:trPr>
        <w:tc>
          <w:tcPr>
            <w:tcW w:w="1017" w:type="dxa"/>
            <w:vAlign w:val="center"/>
          </w:tcPr>
          <w:p w14:paraId="322C5B31" w14:textId="77777777" w:rsidR="0088046A" w:rsidRPr="00E442FE" w:rsidRDefault="0088046A" w:rsidP="0088046A">
            <w:pPr>
              <w:jc w:val="center"/>
              <w:rPr>
                <w:b/>
              </w:rPr>
            </w:pPr>
            <w:r w:rsidRPr="00E442FE">
              <w:rPr>
                <w:b/>
              </w:rPr>
              <w:t>V 24</w:t>
            </w:r>
          </w:p>
        </w:tc>
        <w:tc>
          <w:tcPr>
            <w:tcW w:w="1776" w:type="dxa"/>
            <w:vAlign w:val="center"/>
          </w:tcPr>
          <w:p w14:paraId="6AB33D31" w14:textId="77777777" w:rsidR="0088046A" w:rsidRPr="00E442FE" w:rsidRDefault="0088046A" w:rsidP="0088046A">
            <w:pPr>
              <w:jc w:val="center"/>
              <w:rPr>
                <w:b/>
              </w:rPr>
            </w:pPr>
            <w:r w:rsidRPr="00E442FE">
              <w:rPr>
                <w:b/>
              </w:rPr>
              <w:t>Adapter słuchawkowy do telefonu VOIP</w:t>
            </w:r>
          </w:p>
        </w:tc>
        <w:tc>
          <w:tcPr>
            <w:tcW w:w="6584" w:type="dxa"/>
            <w:vAlign w:val="center"/>
          </w:tcPr>
          <w:p w14:paraId="793F6B32" w14:textId="77777777" w:rsidR="0088046A" w:rsidRPr="00E442FE" w:rsidRDefault="0088046A" w:rsidP="0088046A">
            <w:r w:rsidRPr="00E442FE">
              <w:t>wejście: wtyk RJ-9</w:t>
            </w:r>
          </w:p>
          <w:p w14:paraId="11005AAC" w14:textId="77777777" w:rsidR="0088046A" w:rsidRPr="00E442FE" w:rsidRDefault="0088046A" w:rsidP="0088046A">
            <w:r w:rsidRPr="00E442FE">
              <w:t>wyjście: 2 x gniazdo mini jack 3,5 mm</w:t>
            </w:r>
          </w:p>
          <w:p w14:paraId="55A3358D" w14:textId="77777777" w:rsidR="0088046A" w:rsidRPr="00E442FE" w:rsidRDefault="0088046A" w:rsidP="0088046A">
            <w:r w:rsidRPr="00E442FE">
              <w:t>kompatybilność z telefonami stacjonarnymi VOIP firmy Cisco</w:t>
            </w:r>
          </w:p>
          <w:p w14:paraId="714A3D7C" w14:textId="77777777" w:rsidR="0088046A" w:rsidRPr="00E442FE" w:rsidRDefault="0088046A" w:rsidP="0088046A">
            <w:r w:rsidRPr="00E442FE">
              <w:t>kompatybilność z komputerowym zestawem nagłownym, mikrofo-słuchawkowym</w:t>
            </w:r>
          </w:p>
          <w:p w14:paraId="4825A107" w14:textId="77777777" w:rsidR="0088046A" w:rsidRPr="00E442FE" w:rsidRDefault="0088046A" w:rsidP="0088046A">
            <w:r w:rsidRPr="00E442FE">
              <w:t>Wymagany termin gwarancji to minimum 24 miesiące.</w:t>
            </w:r>
          </w:p>
        </w:tc>
        <w:tc>
          <w:tcPr>
            <w:tcW w:w="1205" w:type="dxa"/>
            <w:vAlign w:val="center"/>
          </w:tcPr>
          <w:p w14:paraId="669F616F" w14:textId="77777777" w:rsidR="0088046A" w:rsidRPr="00E442FE" w:rsidRDefault="0088046A" w:rsidP="0088046A">
            <w:pPr>
              <w:jc w:val="center"/>
              <w:rPr>
                <w:b/>
              </w:rPr>
            </w:pPr>
            <w:r w:rsidRPr="00E442FE">
              <w:rPr>
                <w:b/>
              </w:rPr>
              <w:t>2</w:t>
            </w:r>
          </w:p>
        </w:tc>
      </w:tr>
      <w:tr w:rsidR="0088046A" w:rsidRPr="00E442FE" w14:paraId="560FF593" w14:textId="77777777" w:rsidTr="0008215A">
        <w:trPr>
          <w:jc w:val="center"/>
        </w:trPr>
        <w:tc>
          <w:tcPr>
            <w:tcW w:w="1017" w:type="dxa"/>
            <w:vAlign w:val="center"/>
          </w:tcPr>
          <w:p w14:paraId="72502DA9" w14:textId="77777777" w:rsidR="0088046A" w:rsidRPr="00E442FE" w:rsidRDefault="0088046A" w:rsidP="0088046A">
            <w:pPr>
              <w:jc w:val="center"/>
              <w:rPr>
                <w:b/>
              </w:rPr>
            </w:pPr>
            <w:r w:rsidRPr="00E442FE">
              <w:rPr>
                <w:b/>
              </w:rPr>
              <w:t>V 25</w:t>
            </w:r>
          </w:p>
        </w:tc>
        <w:tc>
          <w:tcPr>
            <w:tcW w:w="1776" w:type="dxa"/>
            <w:vAlign w:val="center"/>
          </w:tcPr>
          <w:p w14:paraId="08F4973F" w14:textId="77777777" w:rsidR="0088046A" w:rsidRPr="00E442FE" w:rsidRDefault="0088046A" w:rsidP="0088046A">
            <w:pPr>
              <w:jc w:val="center"/>
              <w:rPr>
                <w:b/>
              </w:rPr>
            </w:pPr>
            <w:r w:rsidRPr="00E442FE">
              <w:rPr>
                <w:b/>
              </w:rPr>
              <w:t>Karta sieciowa USB-C</w:t>
            </w:r>
          </w:p>
        </w:tc>
        <w:tc>
          <w:tcPr>
            <w:tcW w:w="6584" w:type="dxa"/>
            <w:vAlign w:val="center"/>
          </w:tcPr>
          <w:p w14:paraId="2A5B0043" w14:textId="77777777" w:rsidR="0088046A" w:rsidRPr="00E442FE" w:rsidRDefault="0088046A" w:rsidP="0088046A">
            <w:r w:rsidRPr="00E442FE">
              <w:t>Karta sieciowa kablowa</w:t>
            </w:r>
          </w:p>
          <w:p w14:paraId="0025E2E9" w14:textId="77777777" w:rsidR="0088046A" w:rsidRPr="00E442FE" w:rsidRDefault="0088046A" w:rsidP="0088046A">
            <w:r w:rsidRPr="00E442FE">
              <w:t>Interfejsy: USB-C 3.0</w:t>
            </w:r>
          </w:p>
          <w:p w14:paraId="487EAC95" w14:textId="77777777" w:rsidR="0088046A" w:rsidRPr="00E442FE" w:rsidRDefault="0088046A" w:rsidP="0088046A">
            <w:r w:rsidRPr="00E442FE">
              <w:t>Komunikacja: Przewodowa</w:t>
            </w:r>
          </w:p>
          <w:p w14:paraId="3EAFA2DA" w14:textId="77777777" w:rsidR="0088046A" w:rsidRPr="00E442FE" w:rsidRDefault="0088046A" w:rsidP="0088046A">
            <w:r w:rsidRPr="00E442FE">
              <w:t>Porty LAN: 1x 10/100/1000Mbps</w:t>
            </w:r>
          </w:p>
          <w:p w14:paraId="73075B6F" w14:textId="77777777" w:rsidR="0088046A" w:rsidRPr="00E442FE" w:rsidRDefault="0088046A" w:rsidP="0088046A">
            <w:r w:rsidRPr="00E442FE">
              <w:t>Obsługiwane standardy i protokoły: IEEE 802.3u</w:t>
            </w:r>
          </w:p>
          <w:p w14:paraId="7C4BB425" w14:textId="77777777" w:rsidR="0088046A" w:rsidRPr="00E442FE" w:rsidRDefault="0088046A" w:rsidP="0088046A">
            <w:r w:rsidRPr="00E442FE">
              <w:t>Komunikacja z komputerem: USB-C 3.0</w:t>
            </w:r>
          </w:p>
          <w:p w14:paraId="7F4AF556" w14:textId="77777777" w:rsidR="0088046A" w:rsidRPr="00E442FE" w:rsidRDefault="0088046A" w:rsidP="0088046A">
            <w:r w:rsidRPr="00E442FE">
              <w:t xml:space="preserve">Zgodność z systemem operacyjnym: </w:t>
            </w:r>
          </w:p>
          <w:p w14:paraId="79B2D4DB" w14:textId="77777777" w:rsidR="0088046A" w:rsidRPr="00E442FE" w:rsidRDefault="0088046A" w:rsidP="0088046A">
            <w:r w:rsidRPr="00E442FE">
              <w:t>Windows 7 32/64;</w:t>
            </w:r>
          </w:p>
          <w:p w14:paraId="5C9CD60F" w14:textId="77777777" w:rsidR="0088046A" w:rsidRPr="00E442FE" w:rsidRDefault="0088046A" w:rsidP="0088046A">
            <w:r w:rsidRPr="00E442FE">
              <w:t>Windows 8.1 32/64;</w:t>
            </w:r>
          </w:p>
          <w:p w14:paraId="07CCEB13" w14:textId="77777777" w:rsidR="0088046A" w:rsidRPr="00E442FE" w:rsidRDefault="0088046A" w:rsidP="0088046A">
            <w:r w:rsidRPr="00E442FE">
              <w:t>Windows 10 32/64;</w:t>
            </w:r>
          </w:p>
          <w:p w14:paraId="5B62E169" w14:textId="77777777" w:rsidR="0088046A" w:rsidRPr="00E442FE" w:rsidRDefault="0088046A" w:rsidP="0088046A">
            <w:r w:rsidRPr="00E442FE">
              <w:t>Wymagany termin gwarancji to minimum 24 miesiące.</w:t>
            </w:r>
          </w:p>
        </w:tc>
        <w:tc>
          <w:tcPr>
            <w:tcW w:w="1205" w:type="dxa"/>
            <w:vAlign w:val="center"/>
          </w:tcPr>
          <w:p w14:paraId="7B6E6B1B" w14:textId="77777777" w:rsidR="0088046A" w:rsidRPr="00E442FE" w:rsidRDefault="0088046A" w:rsidP="0088046A">
            <w:pPr>
              <w:jc w:val="center"/>
              <w:rPr>
                <w:b/>
              </w:rPr>
            </w:pPr>
            <w:r w:rsidRPr="00E442FE">
              <w:rPr>
                <w:b/>
              </w:rPr>
              <w:t>5</w:t>
            </w:r>
          </w:p>
        </w:tc>
      </w:tr>
      <w:tr w:rsidR="0088046A" w:rsidRPr="00E442FE" w14:paraId="2EC0B082" w14:textId="77777777" w:rsidTr="0008215A">
        <w:trPr>
          <w:jc w:val="center"/>
        </w:trPr>
        <w:tc>
          <w:tcPr>
            <w:tcW w:w="1017" w:type="dxa"/>
            <w:vAlign w:val="center"/>
          </w:tcPr>
          <w:p w14:paraId="3D4CF187" w14:textId="77777777" w:rsidR="0088046A" w:rsidRPr="00E442FE" w:rsidRDefault="0088046A" w:rsidP="0088046A">
            <w:pPr>
              <w:jc w:val="center"/>
              <w:rPr>
                <w:b/>
              </w:rPr>
            </w:pPr>
            <w:r w:rsidRPr="00E442FE">
              <w:rPr>
                <w:b/>
              </w:rPr>
              <w:t>V 26</w:t>
            </w:r>
          </w:p>
        </w:tc>
        <w:tc>
          <w:tcPr>
            <w:tcW w:w="1776" w:type="dxa"/>
            <w:vAlign w:val="center"/>
          </w:tcPr>
          <w:p w14:paraId="4BDA9BD0" w14:textId="77777777" w:rsidR="0088046A" w:rsidRPr="00E442FE" w:rsidRDefault="0088046A" w:rsidP="0088046A">
            <w:pPr>
              <w:jc w:val="center"/>
              <w:rPr>
                <w:b/>
              </w:rPr>
            </w:pPr>
            <w:r w:rsidRPr="00E442FE">
              <w:rPr>
                <w:b/>
              </w:rPr>
              <w:t>karta sieciowa USB</w:t>
            </w:r>
          </w:p>
        </w:tc>
        <w:tc>
          <w:tcPr>
            <w:tcW w:w="6584" w:type="dxa"/>
            <w:vAlign w:val="center"/>
          </w:tcPr>
          <w:p w14:paraId="1C985740" w14:textId="77777777" w:rsidR="0088046A" w:rsidRPr="00E442FE" w:rsidRDefault="0088046A" w:rsidP="0088046A">
            <w:r w:rsidRPr="00E442FE">
              <w:t>Karta sieciowa kablowa</w:t>
            </w:r>
          </w:p>
          <w:p w14:paraId="1B58002E" w14:textId="77777777" w:rsidR="0088046A" w:rsidRPr="00E442FE" w:rsidRDefault="0088046A" w:rsidP="0088046A">
            <w:r w:rsidRPr="00E442FE">
              <w:t>Interfejsy: USB 3.0</w:t>
            </w:r>
          </w:p>
          <w:p w14:paraId="1A0B9498" w14:textId="77777777" w:rsidR="0088046A" w:rsidRPr="00E442FE" w:rsidRDefault="0088046A" w:rsidP="0088046A">
            <w:r w:rsidRPr="00E442FE">
              <w:t>Komunikacja: Przewodowa</w:t>
            </w:r>
          </w:p>
          <w:p w14:paraId="49504151" w14:textId="77777777" w:rsidR="0088046A" w:rsidRPr="00E442FE" w:rsidRDefault="0088046A" w:rsidP="0088046A">
            <w:r w:rsidRPr="00E442FE">
              <w:t>Porty LAN: 1x 10/100/1000Mbps</w:t>
            </w:r>
          </w:p>
          <w:p w14:paraId="26E69FD0" w14:textId="77777777" w:rsidR="0088046A" w:rsidRPr="00E442FE" w:rsidRDefault="0088046A" w:rsidP="0088046A">
            <w:r w:rsidRPr="00E442FE">
              <w:t>Obsługiwane standardy i protokoły: IEEE 802.3u</w:t>
            </w:r>
          </w:p>
          <w:p w14:paraId="788DAACD" w14:textId="77777777" w:rsidR="0088046A" w:rsidRPr="00E442FE" w:rsidRDefault="0088046A" w:rsidP="0088046A">
            <w:r w:rsidRPr="00E442FE">
              <w:t>Komunikacja z komputerem: USB 3.0</w:t>
            </w:r>
          </w:p>
          <w:p w14:paraId="6DDE7C2C" w14:textId="77777777" w:rsidR="0088046A" w:rsidRPr="00E442FE" w:rsidRDefault="0088046A" w:rsidP="0088046A">
            <w:r w:rsidRPr="00E442FE">
              <w:t xml:space="preserve">Zgodność z systemem operacyjnym: </w:t>
            </w:r>
          </w:p>
          <w:p w14:paraId="0B4E8E03" w14:textId="77777777" w:rsidR="0088046A" w:rsidRPr="00E442FE" w:rsidRDefault="0088046A" w:rsidP="0088046A">
            <w:r w:rsidRPr="00E442FE">
              <w:t>Windows 7 32/64;</w:t>
            </w:r>
          </w:p>
          <w:p w14:paraId="5FAABD77" w14:textId="77777777" w:rsidR="0088046A" w:rsidRPr="00E442FE" w:rsidRDefault="0088046A" w:rsidP="0088046A">
            <w:r w:rsidRPr="00E442FE">
              <w:t>Windows 8.1 32/64;</w:t>
            </w:r>
          </w:p>
          <w:p w14:paraId="343356CC" w14:textId="77777777" w:rsidR="0088046A" w:rsidRPr="00E442FE" w:rsidRDefault="0088046A" w:rsidP="0088046A">
            <w:r w:rsidRPr="00E442FE">
              <w:t>Windows 10 32/64;</w:t>
            </w:r>
          </w:p>
          <w:p w14:paraId="30959E69" w14:textId="77777777" w:rsidR="0088046A" w:rsidRPr="00E442FE" w:rsidRDefault="0088046A" w:rsidP="0088046A">
            <w:r w:rsidRPr="00E442FE">
              <w:t>Wymagany termin gwarancji to minimum 24 miesiące.</w:t>
            </w:r>
          </w:p>
        </w:tc>
        <w:tc>
          <w:tcPr>
            <w:tcW w:w="1205" w:type="dxa"/>
            <w:vAlign w:val="center"/>
          </w:tcPr>
          <w:p w14:paraId="76EAF4DD" w14:textId="77777777" w:rsidR="0088046A" w:rsidRPr="00E442FE" w:rsidRDefault="0088046A" w:rsidP="0088046A">
            <w:pPr>
              <w:jc w:val="center"/>
              <w:rPr>
                <w:b/>
              </w:rPr>
            </w:pPr>
            <w:r w:rsidRPr="00E442FE">
              <w:rPr>
                <w:b/>
              </w:rPr>
              <w:t>10</w:t>
            </w:r>
          </w:p>
        </w:tc>
      </w:tr>
      <w:tr w:rsidR="0088046A" w:rsidRPr="00E442FE" w14:paraId="67DC1DC7" w14:textId="77777777" w:rsidTr="0008215A">
        <w:trPr>
          <w:jc w:val="center"/>
        </w:trPr>
        <w:tc>
          <w:tcPr>
            <w:tcW w:w="1017" w:type="dxa"/>
            <w:vAlign w:val="center"/>
          </w:tcPr>
          <w:p w14:paraId="31402632" w14:textId="77777777" w:rsidR="0088046A" w:rsidRPr="00E442FE" w:rsidRDefault="0088046A" w:rsidP="0088046A">
            <w:pPr>
              <w:jc w:val="center"/>
              <w:rPr>
                <w:b/>
              </w:rPr>
            </w:pPr>
            <w:r w:rsidRPr="00E442FE">
              <w:rPr>
                <w:b/>
              </w:rPr>
              <w:t>V 27</w:t>
            </w:r>
          </w:p>
        </w:tc>
        <w:tc>
          <w:tcPr>
            <w:tcW w:w="1776" w:type="dxa"/>
            <w:vAlign w:val="center"/>
          </w:tcPr>
          <w:p w14:paraId="05062422" w14:textId="77777777" w:rsidR="0088046A" w:rsidRPr="00E442FE" w:rsidRDefault="0088046A" w:rsidP="0088046A">
            <w:pPr>
              <w:jc w:val="center"/>
              <w:rPr>
                <w:b/>
              </w:rPr>
            </w:pPr>
            <w:r w:rsidRPr="00E442FE">
              <w:rPr>
                <w:b/>
              </w:rPr>
              <w:t>Kamera internetowa</w:t>
            </w:r>
          </w:p>
        </w:tc>
        <w:tc>
          <w:tcPr>
            <w:tcW w:w="6584" w:type="dxa"/>
            <w:vAlign w:val="center"/>
          </w:tcPr>
          <w:p w14:paraId="57A4E944" w14:textId="77777777" w:rsidR="0088046A" w:rsidRPr="00E442FE" w:rsidRDefault="0088046A" w:rsidP="0088046A">
            <w:r w:rsidRPr="00E442FE">
              <w:t>Rozdzielczość połączeń/nagrań video: FullHD (1920x1080), HD (1280x720)</w:t>
            </w:r>
          </w:p>
          <w:p w14:paraId="6C95C964" w14:textId="77777777" w:rsidR="0088046A" w:rsidRPr="00E442FE" w:rsidRDefault="0088046A" w:rsidP="0088046A">
            <w:r w:rsidRPr="00E442FE">
              <w:t>Szybkość nagrywania: nie mniejsza niż 30 kl./s przy 1080p i 60 kl./s przy 720p</w:t>
            </w:r>
          </w:p>
          <w:p w14:paraId="495BEC8D" w14:textId="77777777" w:rsidR="0088046A" w:rsidRPr="00E442FE" w:rsidRDefault="0088046A" w:rsidP="0088046A">
            <w:pPr>
              <w:rPr>
                <w:vertAlign w:val="superscript"/>
              </w:rPr>
            </w:pPr>
            <w:r w:rsidRPr="00E442FE">
              <w:t>Kąt pola widzenia: nie mniejszy niż 78</w:t>
            </w:r>
            <w:r w:rsidRPr="00E442FE">
              <w:rPr>
                <w:vertAlign w:val="superscript"/>
              </w:rPr>
              <w:t>O</w:t>
            </w:r>
          </w:p>
          <w:p w14:paraId="668EB45D" w14:textId="77777777" w:rsidR="0088046A" w:rsidRPr="00E442FE" w:rsidRDefault="0088046A" w:rsidP="0088046A">
            <w:r w:rsidRPr="00E442FE">
              <w:t>Autofocus: tak</w:t>
            </w:r>
          </w:p>
          <w:p w14:paraId="0BAA3725" w14:textId="77777777" w:rsidR="0088046A" w:rsidRPr="00E442FE" w:rsidRDefault="0088046A" w:rsidP="0088046A">
            <w:r w:rsidRPr="00E442FE">
              <w:t>Łączność przewodowa: USB-A (USB 2.0)</w:t>
            </w:r>
          </w:p>
          <w:p w14:paraId="1C123460" w14:textId="77777777" w:rsidR="0088046A" w:rsidRPr="00E442FE" w:rsidRDefault="0088046A" w:rsidP="0088046A">
            <w:r w:rsidRPr="00E442FE">
              <w:t>Długość przewodu: nie krótsza niż 1,5 m</w:t>
            </w:r>
          </w:p>
          <w:p w14:paraId="0170079E" w14:textId="77777777" w:rsidR="0088046A" w:rsidRPr="00E442FE" w:rsidRDefault="0088046A" w:rsidP="0088046A">
            <w:r w:rsidRPr="00E442FE">
              <w:t>Mikrofon: wbudowany, stereo</w:t>
            </w:r>
          </w:p>
          <w:p w14:paraId="41E0E97A" w14:textId="77777777" w:rsidR="0088046A" w:rsidRPr="00E442FE" w:rsidRDefault="0088046A" w:rsidP="0088046A">
            <w:r w:rsidRPr="00E442FE">
              <w:t>Montaż na ekranie: tak, za pomocą klipsa</w:t>
            </w:r>
          </w:p>
          <w:p w14:paraId="6C69C62F" w14:textId="77777777" w:rsidR="0088046A" w:rsidRPr="00E442FE" w:rsidRDefault="0088046A" w:rsidP="0088046A">
            <w:r w:rsidRPr="00E442FE">
              <w:t>Możliwość montażu na statywie: tak, gwint 1/4 cal</w:t>
            </w:r>
          </w:p>
          <w:p w14:paraId="30E4EEB7" w14:textId="77777777" w:rsidR="0088046A" w:rsidRPr="00E442FE" w:rsidRDefault="0088046A" w:rsidP="0088046A">
            <w:r w:rsidRPr="00E442FE">
              <w:t>Wymagany termin gwarancji to minimum 24 miesiące.</w:t>
            </w:r>
          </w:p>
        </w:tc>
        <w:tc>
          <w:tcPr>
            <w:tcW w:w="1205" w:type="dxa"/>
            <w:vAlign w:val="center"/>
          </w:tcPr>
          <w:p w14:paraId="59A69CD9" w14:textId="77777777" w:rsidR="0088046A" w:rsidRPr="00E442FE" w:rsidRDefault="0088046A" w:rsidP="0088046A">
            <w:pPr>
              <w:jc w:val="center"/>
              <w:rPr>
                <w:b/>
              </w:rPr>
            </w:pPr>
            <w:r w:rsidRPr="00E442FE">
              <w:rPr>
                <w:b/>
              </w:rPr>
              <w:t>6</w:t>
            </w:r>
          </w:p>
        </w:tc>
      </w:tr>
      <w:tr w:rsidR="0088046A" w:rsidRPr="00E442FE" w14:paraId="6A97B4AA" w14:textId="77777777" w:rsidTr="0008215A">
        <w:trPr>
          <w:jc w:val="center"/>
        </w:trPr>
        <w:tc>
          <w:tcPr>
            <w:tcW w:w="1017" w:type="dxa"/>
            <w:vMerge w:val="restart"/>
            <w:shd w:val="clear" w:color="auto" w:fill="DEEAF6" w:themeFill="accent1" w:themeFillTint="33"/>
            <w:vAlign w:val="center"/>
          </w:tcPr>
          <w:p w14:paraId="026F392F" w14:textId="77777777" w:rsidR="0088046A" w:rsidRPr="00E442FE" w:rsidRDefault="0088046A" w:rsidP="0088046A">
            <w:pPr>
              <w:jc w:val="center"/>
              <w:rPr>
                <w:b/>
                <w:sz w:val="24"/>
                <w:szCs w:val="24"/>
              </w:rPr>
            </w:pPr>
            <w:r w:rsidRPr="00E442FE">
              <w:rPr>
                <w:b/>
                <w:sz w:val="24"/>
                <w:szCs w:val="24"/>
              </w:rPr>
              <w:t>CZĘŚĆ</w:t>
            </w:r>
          </w:p>
        </w:tc>
        <w:tc>
          <w:tcPr>
            <w:tcW w:w="9565" w:type="dxa"/>
            <w:gridSpan w:val="3"/>
            <w:shd w:val="clear" w:color="auto" w:fill="DEEAF6" w:themeFill="accent1" w:themeFillTint="33"/>
            <w:vAlign w:val="center"/>
          </w:tcPr>
          <w:p w14:paraId="7FF16409" w14:textId="77777777" w:rsidR="0088046A" w:rsidRPr="00E442FE" w:rsidRDefault="0088046A" w:rsidP="0088046A">
            <w:pPr>
              <w:jc w:val="center"/>
              <w:rPr>
                <w:b/>
                <w:sz w:val="24"/>
                <w:szCs w:val="24"/>
              </w:rPr>
            </w:pPr>
            <w:r>
              <w:rPr>
                <w:b/>
                <w:sz w:val="24"/>
                <w:szCs w:val="24"/>
              </w:rPr>
              <w:t>Nootebook A</w:t>
            </w:r>
          </w:p>
        </w:tc>
      </w:tr>
      <w:tr w:rsidR="0088046A" w:rsidRPr="00E442FE" w14:paraId="29A5C753" w14:textId="77777777" w:rsidTr="0008215A">
        <w:trPr>
          <w:jc w:val="center"/>
        </w:trPr>
        <w:tc>
          <w:tcPr>
            <w:tcW w:w="1017" w:type="dxa"/>
            <w:vMerge/>
            <w:vAlign w:val="center"/>
          </w:tcPr>
          <w:p w14:paraId="58FAD737" w14:textId="77777777" w:rsidR="0088046A" w:rsidRPr="00E442FE" w:rsidRDefault="0088046A" w:rsidP="0088046A">
            <w:pPr>
              <w:jc w:val="center"/>
              <w:rPr>
                <w:b/>
                <w:sz w:val="24"/>
                <w:szCs w:val="24"/>
              </w:rPr>
            </w:pPr>
          </w:p>
        </w:tc>
        <w:tc>
          <w:tcPr>
            <w:tcW w:w="1776" w:type="dxa"/>
            <w:tcBorders>
              <w:bottom w:val="single" w:sz="4" w:space="0" w:color="auto"/>
            </w:tcBorders>
            <w:shd w:val="clear" w:color="auto" w:fill="F2F2F2" w:themeFill="background1" w:themeFillShade="F2"/>
            <w:vAlign w:val="center"/>
          </w:tcPr>
          <w:p w14:paraId="2A1F43AE" w14:textId="77777777" w:rsidR="0088046A" w:rsidRPr="00E442FE" w:rsidRDefault="0088046A" w:rsidP="0088046A">
            <w:pPr>
              <w:jc w:val="center"/>
              <w:rPr>
                <w:b/>
                <w:sz w:val="24"/>
                <w:szCs w:val="24"/>
              </w:rPr>
            </w:pPr>
            <w:r w:rsidRPr="00E442FE">
              <w:rPr>
                <w:b/>
                <w:sz w:val="24"/>
                <w:szCs w:val="24"/>
              </w:rPr>
              <w:t>PRODUKT</w:t>
            </w:r>
          </w:p>
        </w:tc>
        <w:tc>
          <w:tcPr>
            <w:tcW w:w="6584" w:type="dxa"/>
            <w:tcBorders>
              <w:bottom w:val="single" w:sz="4" w:space="0" w:color="auto"/>
            </w:tcBorders>
            <w:shd w:val="clear" w:color="auto" w:fill="F2F2F2" w:themeFill="background1" w:themeFillShade="F2"/>
            <w:vAlign w:val="center"/>
          </w:tcPr>
          <w:p w14:paraId="0C7436DE" w14:textId="77777777" w:rsidR="0088046A" w:rsidRPr="00E442FE" w:rsidRDefault="0088046A" w:rsidP="0088046A">
            <w:pPr>
              <w:jc w:val="center"/>
              <w:rPr>
                <w:b/>
                <w:sz w:val="24"/>
                <w:szCs w:val="24"/>
              </w:rPr>
            </w:pPr>
            <w:r w:rsidRPr="00E442FE">
              <w:rPr>
                <w:b/>
                <w:sz w:val="24"/>
                <w:szCs w:val="24"/>
              </w:rPr>
              <w:t>SPECYFIKACJA</w:t>
            </w:r>
          </w:p>
        </w:tc>
        <w:tc>
          <w:tcPr>
            <w:tcW w:w="1205" w:type="dxa"/>
            <w:tcBorders>
              <w:bottom w:val="single" w:sz="4" w:space="0" w:color="auto"/>
            </w:tcBorders>
            <w:shd w:val="clear" w:color="auto" w:fill="F2F2F2" w:themeFill="background1" w:themeFillShade="F2"/>
            <w:vAlign w:val="center"/>
          </w:tcPr>
          <w:p w14:paraId="61698F27" w14:textId="77777777" w:rsidR="0088046A" w:rsidRPr="00E442FE" w:rsidRDefault="0088046A" w:rsidP="0088046A">
            <w:pPr>
              <w:jc w:val="center"/>
              <w:rPr>
                <w:b/>
                <w:sz w:val="24"/>
                <w:szCs w:val="24"/>
              </w:rPr>
            </w:pPr>
            <w:r w:rsidRPr="00E442FE">
              <w:rPr>
                <w:b/>
                <w:sz w:val="24"/>
                <w:szCs w:val="24"/>
              </w:rPr>
              <w:t>ILOŚĆ</w:t>
            </w:r>
          </w:p>
        </w:tc>
      </w:tr>
      <w:tr w:rsidR="0088046A" w:rsidRPr="00E442FE" w14:paraId="4132E302" w14:textId="77777777" w:rsidTr="0008215A">
        <w:trPr>
          <w:jc w:val="center"/>
        </w:trPr>
        <w:tc>
          <w:tcPr>
            <w:tcW w:w="1017" w:type="dxa"/>
            <w:vMerge w:val="restart"/>
            <w:vAlign w:val="center"/>
          </w:tcPr>
          <w:p w14:paraId="57DC942B" w14:textId="77777777" w:rsidR="0088046A" w:rsidRPr="00E442FE" w:rsidRDefault="0088046A" w:rsidP="0088046A">
            <w:pPr>
              <w:jc w:val="center"/>
              <w:rPr>
                <w:b/>
                <w:sz w:val="24"/>
                <w:szCs w:val="24"/>
              </w:rPr>
            </w:pPr>
            <w:r>
              <w:rPr>
                <w:b/>
                <w:sz w:val="24"/>
                <w:szCs w:val="24"/>
              </w:rPr>
              <w:t>VI 1</w:t>
            </w:r>
          </w:p>
        </w:tc>
        <w:tc>
          <w:tcPr>
            <w:tcW w:w="1776" w:type="dxa"/>
            <w:shd w:val="clear" w:color="auto" w:fill="FFFFFF" w:themeFill="background1"/>
            <w:vAlign w:val="center"/>
          </w:tcPr>
          <w:p w14:paraId="442D075E" w14:textId="77777777" w:rsidR="0088046A" w:rsidRPr="00417C27" w:rsidRDefault="0088046A" w:rsidP="0088046A">
            <w:pPr>
              <w:suppressAutoHyphens/>
              <w:rPr>
                <w:rFonts w:ascii="Cambria" w:hAnsi="Cambria"/>
                <w:b/>
                <w:sz w:val="18"/>
                <w:szCs w:val="18"/>
                <w:lang w:eastAsia="zh-CN"/>
              </w:rPr>
            </w:pPr>
            <w:r w:rsidRPr="00417C27">
              <w:rPr>
                <w:rFonts w:ascii="Cambria" w:hAnsi="Cambria"/>
                <w:b/>
                <w:sz w:val="18"/>
                <w:szCs w:val="18"/>
                <w:lang w:eastAsia="zh-CN"/>
              </w:rPr>
              <w:t>Wyświetlacz:</w:t>
            </w:r>
          </w:p>
        </w:tc>
        <w:tc>
          <w:tcPr>
            <w:tcW w:w="6584" w:type="dxa"/>
            <w:shd w:val="clear" w:color="auto" w:fill="FFFFFF" w:themeFill="background1"/>
            <w:vAlign w:val="center"/>
          </w:tcPr>
          <w:p w14:paraId="0E808182" w14:textId="77777777" w:rsidR="0088046A" w:rsidRPr="00417C27" w:rsidRDefault="0088046A" w:rsidP="0088046A">
            <w:pPr>
              <w:suppressAutoHyphens/>
              <w:rPr>
                <w:rFonts w:ascii="Cambria" w:hAnsi="Cambria"/>
                <w:sz w:val="18"/>
                <w:szCs w:val="18"/>
                <w:lang w:eastAsia="zh-CN"/>
              </w:rPr>
            </w:pPr>
            <w:r w:rsidRPr="00417C27">
              <w:rPr>
                <w:rFonts w:ascii="Cambria" w:hAnsi="Cambria"/>
                <w:sz w:val="18"/>
                <w:szCs w:val="18"/>
                <w:lang w:eastAsia="zh-CN"/>
              </w:rPr>
              <w:t xml:space="preserve">Przekątna min. </w:t>
            </w:r>
            <w:r>
              <w:rPr>
                <w:rFonts w:ascii="Cambria" w:hAnsi="Cambria"/>
                <w:sz w:val="18"/>
                <w:szCs w:val="18"/>
                <w:lang w:eastAsia="zh-CN"/>
              </w:rPr>
              <w:t>15,6</w:t>
            </w:r>
            <w:r w:rsidRPr="00417C27">
              <w:rPr>
                <w:rFonts w:ascii="Cambria" w:hAnsi="Cambria"/>
                <w:sz w:val="18"/>
                <w:szCs w:val="18"/>
                <w:lang w:eastAsia="zh-CN"/>
              </w:rPr>
              <w:t>, rozdzielczość min. 1920x1080, matrycy TFT IPS</w:t>
            </w:r>
            <w:r>
              <w:rPr>
                <w:rFonts w:ascii="Cambria" w:hAnsi="Cambria"/>
                <w:sz w:val="18"/>
                <w:szCs w:val="18"/>
                <w:lang w:eastAsia="zh-CN"/>
              </w:rPr>
              <w:t xml:space="preserve"> matowa</w:t>
            </w:r>
            <w:r w:rsidRPr="00417C27">
              <w:rPr>
                <w:rFonts w:ascii="Cambria" w:hAnsi="Cambria"/>
                <w:sz w:val="18"/>
                <w:szCs w:val="18"/>
                <w:lang w:eastAsia="zh-CN"/>
              </w:rPr>
              <w:t xml:space="preserve">, </w:t>
            </w:r>
          </w:p>
        </w:tc>
        <w:tc>
          <w:tcPr>
            <w:tcW w:w="1205" w:type="dxa"/>
            <w:vMerge w:val="restart"/>
            <w:shd w:val="clear" w:color="auto" w:fill="FFFFFF" w:themeFill="background1"/>
            <w:vAlign w:val="center"/>
          </w:tcPr>
          <w:p w14:paraId="72F52254" w14:textId="77777777" w:rsidR="0088046A" w:rsidRPr="00E442FE" w:rsidRDefault="0088046A" w:rsidP="0088046A">
            <w:pPr>
              <w:jc w:val="center"/>
              <w:rPr>
                <w:b/>
                <w:sz w:val="24"/>
                <w:szCs w:val="24"/>
              </w:rPr>
            </w:pPr>
            <w:r>
              <w:rPr>
                <w:b/>
                <w:sz w:val="24"/>
                <w:szCs w:val="24"/>
              </w:rPr>
              <w:t>70</w:t>
            </w:r>
          </w:p>
        </w:tc>
      </w:tr>
      <w:tr w:rsidR="0088046A" w:rsidRPr="00E442FE" w14:paraId="73933D6F" w14:textId="77777777" w:rsidTr="0008215A">
        <w:trPr>
          <w:jc w:val="center"/>
        </w:trPr>
        <w:tc>
          <w:tcPr>
            <w:tcW w:w="1017" w:type="dxa"/>
            <w:vMerge/>
            <w:vAlign w:val="center"/>
          </w:tcPr>
          <w:p w14:paraId="583B8C2E" w14:textId="77777777" w:rsidR="0088046A" w:rsidRPr="00E442FE" w:rsidRDefault="0088046A" w:rsidP="0088046A">
            <w:pPr>
              <w:jc w:val="center"/>
              <w:rPr>
                <w:b/>
                <w:sz w:val="24"/>
                <w:szCs w:val="24"/>
              </w:rPr>
            </w:pPr>
          </w:p>
        </w:tc>
        <w:tc>
          <w:tcPr>
            <w:tcW w:w="1776" w:type="dxa"/>
            <w:shd w:val="clear" w:color="auto" w:fill="FFFFFF" w:themeFill="background1"/>
            <w:vAlign w:val="center"/>
          </w:tcPr>
          <w:p w14:paraId="7F7DB359" w14:textId="77777777" w:rsidR="0088046A" w:rsidRPr="00417C27" w:rsidRDefault="0088046A" w:rsidP="0088046A">
            <w:pPr>
              <w:suppressAutoHyphens/>
              <w:rPr>
                <w:rFonts w:ascii="Cambria" w:hAnsi="Cambria"/>
                <w:b/>
                <w:sz w:val="18"/>
                <w:szCs w:val="18"/>
                <w:lang w:eastAsia="zh-CN"/>
              </w:rPr>
            </w:pPr>
            <w:r w:rsidRPr="00417C27">
              <w:rPr>
                <w:rFonts w:ascii="Cambria" w:hAnsi="Cambria"/>
                <w:b/>
                <w:sz w:val="18"/>
                <w:szCs w:val="18"/>
                <w:lang w:eastAsia="zh-CN"/>
              </w:rPr>
              <w:t>Podzespoły:</w:t>
            </w:r>
          </w:p>
        </w:tc>
        <w:tc>
          <w:tcPr>
            <w:tcW w:w="6584" w:type="dxa"/>
            <w:shd w:val="clear" w:color="auto" w:fill="FFFFFF" w:themeFill="background1"/>
            <w:vAlign w:val="center"/>
          </w:tcPr>
          <w:p w14:paraId="14565A17" w14:textId="77777777" w:rsidR="0088046A" w:rsidRPr="00417C27" w:rsidRDefault="0088046A" w:rsidP="0088046A">
            <w:pPr>
              <w:suppressAutoHyphens/>
              <w:rPr>
                <w:rFonts w:ascii="Cambria" w:hAnsi="Cambria"/>
                <w:sz w:val="18"/>
                <w:szCs w:val="18"/>
                <w:lang w:eastAsia="zh-CN"/>
              </w:rPr>
            </w:pPr>
          </w:p>
          <w:p w14:paraId="4FCAE877" w14:textId="77777777" w:rsidR="0088046A" w:rsidRPr="00417C27" w:rsidRDefault="0088046A" w:rsidP="0088046A">
            <w:pPr>
              <w:numPr>
                <w:ilvl w:val="0"/>
                <w:numId w:val="1"/>
              </w:numPr>
              <w:ind w:left="260" w:hanging="260"/>
              <w:jc w:val="both"/>
              <w:rPr>
                <w:rFonts w:ascii="Cambria" w:hAnsi="Cambria"/>
                <w:sz w:val="18"/>
                <w:szCs w:val="18"/>
                <w:lang w:eastAsia="pl-PL"/>
              </w:rPr>
            </w:pPr>
            <w:r w:rsidRPr="00417C27">
              <w:rPr>
                <w:rFonts w:ascii="Cambria" w:hAnsi="Cambria"/>
                <w:sz w:val="18"/>
                <w:szCs w:val="18"/>
                <w:lang w:eastAsia="pl-PL"/>
              </w:rPr>
              <w:t>procesor klasy x64, minimum czterordzeniowy, zaprojektowany do pracy w komputerach przenośnych, wydajnościowo osiągający wynik co najmniej 6</w:t>
            </w:r>
            <w:r>
              <w:rPr>
                <w:rFonts w:ascii="Cambria" w:hAnsi="Cambria"/>
                <w:sz w:val="18"/>
                <w:szCs w:val="18"/>
                <w:lang w:eastAsia="pl-PL"/>
              </w:rPr>
              <w:t>4</w:t>
            </w:r>
            <w:r w:rsidRPr="00417C27">
              <w:rPr>
                <w:rFonts w:ascii="Cambria" w:hAnsi="Cambria"/>
                <w:sz w:val="18"/>
                <w:szCs w:val="18"/>
                <w:lang w:eastAsia="pl-PL"/>
              </w:rPr>
              <w:t>00 pkt w teście PassMark CPU Mark, według wyników opublikowanych na stron</w:t>
            </w:r>
            <w:r>
              <w:rPr>
                <w:rFonts w:ascii="Cambria" w:hAnsi="Cambria"/>
                <w:sz w:val="18"/>
                <w:szCs w:val="18"/>
                <w:lang w:eastAsia="pl-PL"/>
              </w:rPr>
              <w:t xml:space="preserve">ie </w:t>
            </w:r>
            <w:hyperlink r:id="rId6" w:history="1">
              <w:r w:rsidRPr="00784F35">
                <w:rPr>
                  <w:rStyle w:val="Hipercze"/>
                  <w:rFonts w:ascii="Cambria" w:hAnsi="Cambria"/>
                  <w:sz w:val="18"/>
                  <w:szCs w:val="18"/>
                  <w:lang w:eastAsia="pl-PL"/>
                </w:rPr>
                <w:t>http://www.cpubenchmark.net</w:t>
              </w:r>
            </w:hyperlink>
            <w:r>
              <w:rPr>
                <w:rFonts w:ascii="Cambria" w:hAnsi="Cambria"/>
                <w:sz w:val="18"/>
                <w:szCs w:val="18"/>
                <w:lang w:eastAsia="pl-PL"/>
              </w:rPr>
              <w:t xml:space="preserve"> </w:t>
            </w:r>
          </w:p>
          <w:p w14:paraId="3644FB57" w14:textId="19158839" w:rsidR="0088046A" w:rsidRPr="00B52A2E" w:rsidRDefault="0088046A" w:rsidP="0088046A">
            <w:pPr>
              <w:ind w:left="260"/>
              <w:rPr>
                <w:rFonts w:ascii="Cambria" w:hAnsi="Cambria"/>
                <w:i/>
                <w:color w:val="FF0000"/>
                <w:sz w:val="18"/>
                <w:szCs w:val="18"/>
                <w:lang w:eastAsia="pl-PL"/>
              </w:rPr>
            </w:pPr>
            <w:r w:rsidRPr="00B52A2E">
              <w:rPr>
                <w:rFonts w:ascii="Cambria" w:hAnsi="Cambria"/>
                <w:i/>
                <w:color w:val="FF0000"/>
                <w:sz w:val="18"/>
                <w:szCs w:val="18"/>
                <w:lang w:eastAsia="pl-PL"/>
              </w:rPr>
              <w:t>Wydruk zawierający wyniki Testów Passmark CPU Mark ze strony http://www.cpubenchmark.net  stanowi w załącznik</w:t>
            </w:r>
            <w:r>
              <w:rPr>
                <w:rFonts w:ascii="Cambria" w:hAnsi="Cambria"/>
                <w:i/>
                <w:color w:val="FF0000"/>
                <w:sz w:val="18"/>
                <w:szCs w:val="18"/>
                <w:lang w:eastAsia="pl-PL"/>
              </w:rPr>
              <w:t xml:space="preserve"> nr</w:t>
            </w:r>
            <w:r w:rsidRPr="00B52A2E">
              <w:rPr>
                <w:rFonts w:ascii="Cambria" w:hAnsi="Cambria"/>
                <w:i/>
                <w:color w:val="FF0000"/>
                <w:sz w:val="18"/>
                <w:szCs w:val="18"/>
                <w:lang w:eastAsia="pl-PL"/>
              </w:rPr>
              <w:t xml:space="preserve"> 2 C do SIWZ</w:t>
            </w:r>
          </w:p>
          <w:p w14:paraId="0F6B17D8" w14:textId="77777777" w:rsidR="0088046A" w:rsidRPr="00417C27" w:rsidRDefault="0088046A" w:rsidP="0088046A">
            <w:pPr>
              <w:numPr>
                <w:ilvl w:val="0"/>
                <w:numId w:val="1"/>
              </w:numPr>
              <w:ind w:left="260" w:hanging="260"/>
              <w:jc w:val="both"/>
              <w:rPr>
                <w:rFonts w:ascii="Cambria" w:hAnsi="Cambria"/>
                <w:sz w:val="18"/>
                <w:szCs w:val="18"/>
                <w:lang w:eastAsia="pl-PL"/>
              </w:rPr>
            </w:pPr>
            <w:r w:rsidRPr="00417C27">
              <w:rPr>
                <w:rFonts w:ascii="Cambria" w:hAnsi="Cambria"/>
                <w:sz w:val="18"/>
                <w:szCs w:val="18"/>
                <w:lang w:eastAsia="pl-PL"/>
              </w:rPr>
              <w:t>chipset dostosowany do zaoferowanego procesora</w:t>
            </w:r>
          </w:p>
          <w:p w14:paraId="1A7E67C7" w14:textId="77777777" w:rsidR="0088046A" w:rsidRPr="00417C27" w:rsidRDefault="0088046A" w:rsidP="0088046A">
            <w:pPr>
              <w:numPr>
                <w:ilvl w:val="0"/>
                <w:numId w:val="1"/>
              </w:numPr>
              <w:ind w:left="260" w:hanging="260"/>
              <w:jc w:val="both"/>
              <w:rPr>
                <w:rFonts w:ascii="Cambria" w:hAnsi="Cambria"/>
                <w:sz w:val="18"/>
                <w:szCs w:val="18"/>
                <w:lang w:eastAsia="pl-PL"/>
              </w:rPr>
            </w:pPr>
            <w:r w:rsidRPr="00417C27">
              <w:rPr>
                <w:rFonts w:ascii="Cambria" w:hAnsi="Cambria"/>
                <w:sz w:val="18"/>
                <w:szCs w:val="18"/>
                <w:lang w:eastAsia="pl-PL"/>
              </w:rPr>
              <w:t>zintegrowany moduł szyfrujący TPM</w:t>
            </w:r>
          </w:p>
          <w:p w14:paraId="7E5FFA82" w14:textId="77777777" w:rsidR="0088046A" w:rsidRPr="00417C27" w:rsidRDefault="0088046A" w:rsidP="0088046A">
            <w:pPr>
              <w:numPr>
                <w:ilvl w:val="0"/>
                <w:numId w:val="1"/>
              </w:numPr>
              <w:ind w:left="260" w:hanging="260"/>
              <w:jc w:val="both"/>
              <w:rPr>
                <w:rFonts w:ascii="Cambria" w:hAnsi="Cambria"/>
                <w:sz w:val="18"/>
                <w:szCs w:val="18"/>
                <w:lang w:eastAsia="pl-PL"/>
              </w:rPr>
            </w:pPr>
            <w:r w:rsidRPr="00417C27">
              <w:rPr>
                <w:rFonts w:ascii="Cambria" w:hAnsi="Cambria"/>
                <w:sz w:val="18"/>
                <w:szCs w:val="18"/>
                <w:lang w:eastAsia="pl-PL"/>
              </w:rPr>
              <w:t>czytnik linii papilarnych</w:t>
            </w:r>
          </w:p>
          <w:p w14:paraId="431A366D" w14:textId="77777777" w:rsidR="0088046A" w:rsidRPr="00417C27" w:rsidRDefault="0088046A" w:rsidP="0088046A">
            <w:pPr>
              <w:numPr>
                <w:ilvl w:val="0"/>
                <w:numId w:val="1"/>
              </w:numPr>
              <w:ind w:left="260" w:hanging="260"/>
              <w:jc w:val="both"/>
              <w:rPr>
                <w:rFonts w:ascii="Cambria" w:hAnsi="Cambria"/>
                <w:sz w:val="18"/>
                <w:szCs w:val="18"/>
                <w:lang w:eastAsia="pl-PL"/>
              </w:rPr>
            </w:pPr>
            <w:r w:rsidRPr="00417C27">
              <w:rPr>
                <w:rFonts w:ascii="Cambria" w:hAnsi="Cambria"/>
                <w:sz w:val="18"/>
                <w:szCs w:val="18"/>
                <w:lang w:eastAsia="pl-PL"/>
              </w:rPr>
              <w:t>zintegrowana karta WiFi pracująca w standardzie a/b/g/n/ac</w:t>
            </w:r>
          </w:p>
          <w:p w14:paraId="5FA6CE56" w14:textId="77777777" w:rsidR="0088046A" w:rsidRPr="00417C27" w:rsidRDefault="0088046A" w:rsidP="0088046A">
            <w:pPr>
              <w:numPr>
                <w:ilvl w:val="0"/>
                <w:numId w:val="1"/>
              </w:numPr>
              <w:ind w:left="260" w:hanging="260"/>
              <w:jc w:val="both"/>
              <w:rPr>
                <w:rFonts w:ascii="Cambria" w:hAnsi="Cambria"/>
                <w:sz w:val="18"/>
                <w:szCs w:val="18"/>
                <w:lang w:eastAsia="pl-PL"/>
              </w:rPr>
            </w:pPr>
            <w:r w:rsidRPr="00417C27">
              <w:rPr>
                <w:rFonts w:ascii="Cambria" w:hAnsi="Cambria"/>
                <w:sz w:val="18"/>
                <w:szCs w:val="18"/>
                <w:lang w:eastAsia="pl-PL"/>
              </w:rPr>
              <w:t>zintegrowana karta sieciowa LAN 10/100/1000 Mb</w:t>
            </w:r>
          </w:p>
          <w:p w14:paraId="1D4691CF" w14:textId="77777777" w:rsidR="0088046A" w:rsidRPr="00417C27" w:rsidRDefault="0088046A" w:rsidP="0088046A">
            <w:pPr>
              <w:numPr>
                <w:ilvl w:val="0"/>
                <w:numId w:val="1"/>
              </w:numPr>
              <w:ind w:left="260" w:hanging="260"/>
              <w:jc w:val="both"/>
              <w:rPr>
                <w:rFonts w:ascii="Cambria" w:hAnsi="Cambria"/>
                <w:sz w:val="18"/>
                <w:szCs w:val="18"/>
                <w:lang w:eastAsia="pl-PL"/>
              </w:rPr>
            </w:pPr>
            <w:r w:rsidRPr="00417C27">
              <w:rPr>
                <w:rFonts w:ascii="Cambria" w:hAnsi="Cambria"/>
                <w:sz w:val="18"/>
                <w:szCs w:val="18"/>
                <w:lang w:eastAsia="pl-PL"/>
              </w:rPr>
              <w:t>zintegrowana karta dźwiękowa</w:t>
            </w:r>
          </w:p>
          <w:p w14:paraId="37548080" w14:textId="77777777" w:rsidR="0088046A" w:rsidRPr="00417C27" w:rsidRDefault="0088046A" w:rsidP="0088046A">
            <w:pPr>
              <w:numPr>
                <w:ilvl w:val="0"/>
                <w:numId w:val="1"/>
              </w:numPr>
              <w:ind w:left="260" w:hanging="260"/>
              <w:jc w:val="both"/>
              <w:rPr>
                <w:rFonts w:ascii="Cambria" w:hAnsi="Cambria"/>
                <w:sz w:val="18"/>
                <w:szCs w:val="18"/>
                <w:lang w:eastAsia="pl-PL"/>
              </w:rPr>
            </w:pPr>
            <w:r w:rsidRPr="00417C27">
              <w:rPr>
                <w:rFonts w:ascii="Cambria" w:hAnsi="Cambria"/>
                <w:sz w:val="18"/>
                <w:szCs w:val="18"/>
                <w:lang w:eastAsia="pl-PL"/>
              </w:rPr>
              <w:t>mikrofon i głośniki zintegrowane w obudowie notebooka</w:t>
            </w:r>
          </w:p>
          <w:p w14:paraId="3FD28139" w14:textId="77777777" w:rsidR="0088046A" w:rsidRPr="00417C27" w:rsidRDefault="0088046A" w:rsidP="0088046A">
            <w:pPr>
              <w:numPr>
                <w:ilvl w:val="0"/>
                <w:numId w:val="1"/>
              </w:numPr>
              <w:ind w:left="260" w:hanging="260"/>
              <w:jc w:val="both"/>
              <w:rPr>
                <w:rFonts w:ascii="Cambria" w:hAnsi="Cambria"/>
                <w:sz w:val="18"/>
                <w:szCs w:val="18"/>
                <w:lang w:eastAsia="pl-PL"/>
              </w:rPr>
            </w:pPr>
            <w:r w:rsidRPr="00417C27">
              <w:rPr>
                <w:rFonts w:ascii="Cambria" w:hAnsi="Cambria"/>
                <w:sz w:val="18"/>
                <w:szCs w:val="18"/>
                <w:lang w:eastAsia="pl-PL"/>
              </w:rPr>
              <w:t>kamera zintegrowana w obudowie notebooka</w:t>
            </w:r>
          </w:p>
          <w:p w14:paraId="09B42F91" w14:textId="77777777" w:rsidR="0088046A" w:rsidRPr="00417C27" w:rsidRDefault="0088046A" w:rsidP="0088046A">
            <w:pPr>
              <w:numPr>
                <w:ilvl w:val="0"/>
                <w:numId w:val="1"/>
              </w:numPr>
              <w:ind w:left="260" w:hanging="260"/>
              <w:jc w:val="both"/>
              <w:rPr>
                <w:rFonts w:ascii="Cambria" w:hAnsi="Cambria"/>
                <w:sz w:val="18"/>
                <w:szCs w:val="18"/>
                <w:lang w:eastAsia="pl-PL"/>
              </w:rPr>
            </w:pPr>
            <w:r w:rsidRPr="00417C27">
              <w:rPr>
                <w:rFonts w:ascii="Cambria" w:hAnsi="Cambria"/>
                <w:sz w:val="18"/>
                <w:szCs w:val="18"/>
                <w:lang w:eastAsia="pl-PL"/>
              </w:rPr>
              <w:t>wielodotykowy touchpad</w:t>
            </w:r>
          </w:p>
          <w:p w14:paraId="60918891" w14:textId="77777777" w:rsidR="0088046A" w:rsidRPr="00417C27" w:rsidRDefault="0088046A" w:rsidP="0088046A">
            <w:pPr>
              <w:numPr>
                <w:ilvl w:val="0"/>
                <w:numId w:val="1"/>
              </w:numPr>
              <w:ind w:left="260" w:hanging="260"/>
              <w:jc w:val="both"/>
              <w:rPr>
                <w:rFonts w:ascii="Cambria" w:hAnsi="Cambria"/>
                <w:sz w:val="18"/>
                <w:szCs w:val="18"/>
                <w:lang w:eastAsia="pl-PL"/>
              </w:rPr>
            </w:pPr>
            <w:r w:rsidRPr="00417C27">
              <w:rPr>
                <w:rFonts w:ascii="Cambria" w:hAnsi="Cambria"/>
                <w:sz w:val="18"/>
                <w:szCs w:val="18"/>
                <w:lang w:eastAsia="pl-PL"/>
              </w:rPr>
              <w:t>podświetlana klawiatura</w:t>
            </w:r>
          </w:p>
          <w:p w14:paraId="4A311A09" w14:textId="77777777" w:rsidR="0088046A" w:rsidRPr="00417C27" w:rsidRDefault="0088046A" w:rsidP="0088046A">
            <w:pPr>
              <w:numPr>
                <w:ilvl w:val="0"/>
                <w:numId w:val="1"/>
              </w:numPr>
              <w:ind w:left="260" w:hanging="260"/>
              <w:jc w:val="both"/>
              <w:rPr>
                <w:rFonts w:ascii="Cambria" w:hAnsi="Cambria"/>
                <w:sz w:val="18"/>
                <w:szCs w:val="18"/>
                <w:lang w:eastAsia="pl-PL"/>
              </w:rPr>
            </w:pPr>
            <w:r w:rsidRPr="00417C27">
              <w:rPr>
                <w:rFonts w:ascii="Cambria" w:hAnsi="Cambria"/>
                <w:sz w:val="18"/>
                <w:szCs w:val="18"/>
                <w:lang w:eastAsia="pl-PL"/>
              </w:rPr>
              <w:t>możliwość zabezpieczenia linką (Kensington)</w:t>
            </w:r>
          </w:p>
        </w:tc>
        <w:tc>
          <w:tcPr>
            <w:tcW w:w="1205" w:type="dxa"/>
            <w:vMerge/>
            <w:shd w:val="clear" w:color="auto" w:fill="FFFFFF" w:themeFill="background1"/>
            <w:vAlign w:val="center"/>
          </w:tcPr>
          <w:p w14:paraId="58C0B2AB" w14:textId="77777777" w:rsidR="0088046A" w:rsidRPr="00E442FE" w:rsidRDefault="0088046A" w:rsidP="0088046A">
            <w:pPr>
              <w:jc w:val="center"/>
              <w:rPr>
                <w:b/>
                <w:sz w:val="24"/>
                <w:szCs w:val="24"/>
              </w:rPr>
            </w:pPr>
          </w:p>
        </w:tc>
      </w:tr>
      <w:tr w:rsidR="0088046A" w:rsidRPr="00E442FE" w14:paraId="41549EBA" w14:textId="77777777" w:rsidTr="0008215A">
        <w:trPr>
          <w:jc w:val="center"/>
        </w:trPr>
        <w:tc>
          <w:tcPr>
            <w:tcW w:w="1017" w:type="dxa"/>
            <w:vMerge/>
            <w:vAlign w:val="center"/>
          </w:tcPr>
          <w:p w14:paraId="72A8BA11" w14:textId="77777777" w:rsidR="0088046A" w:rsidRPr="00E442FE" w:rsidRDefault="0088046A" w:rsidP="0088046A">
            <w:pPr>
              <w:jc w:val="center"/>
              <w:rPr>
                <w:b/>
                <w:sz w:val="24"/>
                <w:szCs w:val="24"/>
              </w:rPr>
            </w:pPr>
          </w:p>
        </w:tc>
        <w:tc>
          <w:tcPr>
            <w:tcW w:w="1776" w:type="dxa"/>
            <w:shd w:val="clear" w:color="auto" w:fill="FFFFFF" w:themeFill="background1"/>
            <w:vAlign w:val="center"/>
          </w:tcPr>
          <w:p w14:paraId="4DF709FF" w14:textId="77777777" w:rsidR="0088046A" w:rsidRPr="00417C27" w:rsidRDefault="0088046A" w:rsidP="0088046A">
            <w:pPr>
              <w:suppressAutoHyphens/>
              <w:rPr>
                <w:rFonts w:ascii="Cambria" w:hAnsi="Cambria"/>
                <w:b/>
                <w:sz w:val="18"/>
                <w:szCs w:val="18"/>
                <w:lang w:eastAsia="zh-CN"/>
              </w:rPr>
            </w:pPr>
            <w:r w:rsidRPr="00417C27">
              <w:rPr>
                <w:rFonts w:ascii="Cambria" w:hAnsi="Cambria"/>
                <w:b/>
                <w:sz w:val="18"/>
                <w:szCs w:val="18"/>
                <w:lang w:eastAsia="zh-CN"/>
              </w:rPr>
              <w:t>Pamięć operacyjna:</w:t>
            </w:r>
          </w:p>
        </w:tc>
        <w:tc>
          <w:tcPr>
            <w:tcW w:w="6584" w:type="dxa"/>
            <w:shd w:val="clear" w:color="auto" w:fill="FFFFFF" w:themeFill="background1"/>
            <w:vAlign w:val="center"/>
          </w:tcPr>
          <w:p w14:paraId="1947642A" w14:textId="77777777" w:rsidR="0088046A" w:rsidRPr="00417C27" w:rsidRDefault="0088046A" w:rsidP="0088046A">
            <w:pPr>
              <w:suppressAutoHyphens/>
              <w:rPr>
                <w:rFonts w:ascii="Cambria" w:hAnsi="Cambria"/>
                <w:sz w:val="18"/>
                <w:szCs w:val="18"/>
                <w:lang w:eastAsia="zh-CN"/>
              </w:rPr>
            </w:pPr>
            <w:r w:rsidRPr="00417C27">
              <w:rPr>
                <w:rFonts w:ascii="Cambria" w:hAnsi="Cambria"/>
                <w:sz w:val="18"/>
                <w:szCs w:val="18"/>
                <w:lang w:eastAsia="zh-CN"/>
              </w:rPr>
              <w:t>Minimum 8 GB RAM DDR4.</w:t>
            </w:r>
          </w:p>
          <w:p w14:paraId="62DA61A4" w14:textId="77777777" w:rsidR="0088046A" w:rsidRPr="00417C27" w:rsidRDefault="0088046A" w:rsidP="0088046A">
            <w:pPr>
              <w:suppressAutoHyphens/>
              <w:rPr>
                <w:rFonts w:ascii="Cambria" w:hAnsi="Cambria"/>
                <w:i/>
                <w:color w:val="FF0000"/>
                <w:sz w:val="18"/>
                <w:szCs w:val="18"/>
                <w:lang w:eastAsia="zh-CN"/>
              </w:rPr>
            </w:pPr>
            <w:r w:rsidRPr="00417C27">
              <w:rPr>
                <w:rFonts w:ascii="Cambria" w:hAnsi="Cambria"/>
                <w:i/>
                <w:color w:val="FF0000"/>
                <w:sz w:val="18"/>
                <w:szCs w:val="18"/>
                <w:lang w:eastAsia="zh-CN"/>
              </w:rPr>
              <w:t xml:space="preserve">W tabeli </w:t>
            </w:r>
            <w:r>
              <w:rPr>
                <w:rFonts w:ascii="Cambria" w:hAnsi="Cambria"/>
                <w:i/>
                <w:color w:val="FF0000"/>
                <w:sz w:val="18"/>
                <w:szCs w:val="18"/>
                <w:lang w:eastAsia="zh-CN"/>
              </w:rPr>
              <w:t xml:space="preserve">w formularzu ofertowym </w:t>
            </w:r>
            <w:r w:rsidRPr="00417C27">
              <w:rPr>
                <w:rFonts w:ascii="Cambria" w:hAnsi="Cambria"/>
                <w:i/>
                <w:color w:val="FF0000"/>
                <w:sz w:val="18"/>
                <w:szCs w:val="18"/>
                <w:lang w:eastAsia="zh-CN"/>
              </w:rPr>
              <w:t xml:space="preserve">Wykonawca winien wskazać wielkość pamięci RAM w </w:t>
            </w:r>
            <w:r w:rsidRPr="00417C27">
              <w:rPr>
                <w:rFonts w:ascii="Cambria" w:hAnsi="Cambria"/>
                <w:i/>
                <w:color w:val="FF0000"/>
                <w:sz w:val="18"/>
                <w:szCs w:val="18"/>
                <w:u w:val="single"/>
                <w:lang w:eastAsia="zh-CN"/>
              </w:rPr>
              <w:t>GB ( dane będą podstawą przyznania punktów za kryterium oceny ofert)</w:t>
            </w:r>
          </w:p>
        </w:tc>
        <w:tc>
          <w:tcPr>
            <w:tcW w:w="1205" w:type="dxa"/>
            <w:vMerge/>
            <w:shd w:val="clear" w:color="auto" w:fill="FFFFFF" w:themeFill="background1"/>
            <w:vAlign w:val="center"/>
          </w:tcPr>
          <w:p w14:paraId="6EE0CE3B" w14:textId="77777777" w:rsidR="0088046A" w:rsidRPr="00E442FE" w:rsidRDefault="0088046A" w:rsidP="0088046A">
            <w:pPr>
              <w:jc w:val="center"/>
              <w:rPr>
                <w:b/>
                <w:sz w:val="24"/>
                <w:szCs w:val="24"/>
              </w:rPr>
            </w:pPr>
          </w:p>
        </w:tc>
      </w:tr>
      <w:tr w:rsidR="0088046A" w:rsidRPr="00E442FE" w14:paraId="28906687" w14:textId="77777777" w:rsidTr="0008215A">
        <w:trPr>
          <w:jc w:val="center"/>
        </w:trPr>
        <w:tc>
          <w:tcPr>
            <w:tcW w:w="1017" w:type="dxa"/>
            <w:vMerge/>
            <w:vAlign w:val="center"/>
          </w:tcPr>
          <w:p w14:paraId="665A119F" w14:textId="77777777" w:rsidR="0088046A" w:rsidRPr="00E442FE" w:rsidRDefault="0088046A" w:rsidP="0088046A">
            <w:pPr>
              <w:jc w:val="center"/>
              <w:rPr>
                <w:b/>
                <w:sz w:val="24"/>
                <w:szCs w:val="24"/>
              </w:rPr>
            </w:pPr>
          </w:p>
        </w:tc>
        <w:tc>
          <w:tcPr>
            <w:tcW w:w="1776" w:type="dxa"/>
            <w:shd w:val="clear" w:color="auto" w:fill="FFFFFF" w:themeFill="background1"/>
            <w:vAlign w:val="center"/>
          </w:tcPr>
          <w:p w14:paraId="2862E89D" w14:textId="77777777" w:rsidR="0088046A" w:rsidRPr="00417C27" w:rsidRDefault="0088046A" w:rsidP="0088046A">
            <w:pPr>
              <w:suppressAutoHyphens/>
              <w:rPr>
                <w:rFonts w:ascii="Cambria" w:hAnsi="Cambria"/>
                <w:b/>
                <w:sz w:val="18"/>
                <w:szCs w:val="18"/>
                <w:lang w:eastAsia="zh-CN"/>
              </w:rPr>
            </w:pPr>
            <w:r w:rsidRPr="00417C27">
              <w:rPr>
                <w:rFonts w:ascii="Cambria" w:hAnsi="Cambria"/>
                <w:b/>
                <w:sz w:val="18"/>
                <w:szCs w:val="18"/>
                <w:lang w:eastAsia="zh-CN"/>
              </w:rPr>
              <w:t>Dysk twardy:</w:t>
            </w:r>
          </w:p>
        </w:tc>
        <w:tc>
          <w:tcPr>
            <w:tcW w:w="6584" w:type="dxa"/>
            <w:shd w:val="clear" w:color="auto" w:fill="FFFFFF" w:themeFill="background1"/>
            <w:vAlign w:val="center"/>
          </w:tcPr>
          <w:p w14:paraId="75829F6E" w14:textId="77777777" w:rsidR="0088046A" w:rsidRPr="00417C27" w:rsidRDefault="0088046A" w:rsidP="0088046A">
            <w:pPr>
              <w:suppressAutoHyphens/>
              <w:rPr>
                <w:rFonts w:ascii="Cambria" w:hAnsi="Cambria"/>
                <w:sz w:val="18"/>
                <w:szCs w:val="18"/>
                <w:lang w:eastAsia="zh-CN"/>
              </w:rPr>
            </w:pPr>
            <w:r w:rsidRPr="00417C27">
              <w:rPr>
                <w:rFonts w:ascii="Cambria" w:hAnsi="Cambria"/>
                <w:sz w:val="18"/>
                <w:szCs w:val="18"/>
                <w:lang w:eastAsia="zh-CN"/>
              </w:rPr>
              <w:t>- SSD o pojemności co najmniej 480 GB.</w:t>
            </w:r>
          </w:p>
        </w:tc>
        <w:tc>
          <w:tcPr>
            <w:tcW w:w="1205" w:type="dxa"/>
            <w:vMerge/>
            <w:shd w:val="clear" w:color="auto" w:fill="FFFFFF" w:themeFill="background1"/>
            <w:vAlign w:val="center"/>
          </w:tcPr>
          <w:p w14:paraId="2F2B3B58" w14:textId="77777777" w:rsidR="0088046A" w:rsidRPr="00E442FE" w:rsidRDefault="0088046A" w:rsidP="0088046A">
            <w:pPr>
              <w:jc w:val="center"/>
              <w:rPr>
                <w:b/>
                <w:sz w:val="24"/>
                <w:szCs w:val="24"/>
              </w:rPr>
            </w:pPr>
          </w:p>
        </w:tc>
      </w:tr>
      <w:tr w:rsidR="0088046A" w:rsidRPr="00E442FE" w14:paraId="0BCE33DF" w14:textId="77777777" w:rsidTr="0008215A">
        <w:trPr>
          <w:jc w:val="center"/>
        </w:trPr>
        <w:tc>
          <w:tcPr>
            <w:tcW w:w="1017" w:type="dxa"/>
            <w:vMerge/>
            <w:vAlign w:val="center"/>
          </w:tcPr>
          <w:p w14:paraId="46BA0E6D" w14:textId="77777777" w:rsidR="0088046A" w:rsidRPr="00E442FE" w:rsidRDefault="0088046A" w:rsidP="0088046A">
            <w:pPr>
              <w:jc w:val="center"/>
              <w:rPr>
                <w:b/>
                <w:sz w:val="24"/>
                <w:szCs w:val="24"/>
              </w:rPr>
            </w:pPr>
          </w:p>
        </w:tc>
        <w:tc>
          <w:tcPr>
            <w:tcW w:w="1776" w:type="dxa"/>
            <w:shd w:val="clear" w:color="auto" w:fill="FFFFFF" w:themeFill="background1"/>
            <w:vAlign w:val="center"/>
          </w:tcPr>
          <w:p w14:paraId="6AC84D14" w14:textId="77777777" w:rsidR="0088046A" w:rsidRPr="00417C27" w:rsidRDefault="0088046A" w:rsidP="0088046A">
            <w:pPr>
              <w:suppressAutoHyphens/>
              <w:rPr>
                <w:rFonts w:ascii="Cambria" w:hAnsi="Cambria"/>
                <w:b/>
                <w:sz w:val="18"/>
                <w:szCs w:val="18"/>
                <w:lang w:eastAsia="zh-CN"/>
              </w:rPr>
            </w:pPr>
            <w:r w:rsidRPr="00417C27">
              <w:rPr>
                <w:rFonts w:ascii="Cambria" w:hAnsi="Cambria"/>
                <w:b/>
                <w:sz w:val="18"/>
                <w:szCs w:val="18"/>
                <w:lang w:eastAsia="zh-CN"/>
              </w:rPr>
              <w:t>Porty/złącza:</w:t>
            </w:r>
          </w:p>
        </w:tc>
        <w:tc>
          <w:tcPr>
            <w:tcW w:w="6584" w:type="dxa"/>
            <w:shd w:val="clear" w:color="auto" w:fill="FFFFFF" w:themeFill="background1"/>
            <w:vAlign w:val="center"/>
          </w:tcPr>
          <w:p w14:paraId="2141DE2C" w14:textId="77777777" w:rsidR="0088046A" w:rsidRPr="00417C27" w:rsidRDefault="0088046A" w:rsidP="0088046A">
            <w:pPr>
              <w:suppressAutoHyphens/>
              <w:rPr>
                <w:rFonts w:ascii="Cambria" w:hAnsi="Cambria"/>
                <w:sz w:val="18"/>
                <w:szCs w:val="18"/>
                <w:lang w:eastAsia="zh-CN"/>
              </w:rPr>
            </w:pPr>
            <w:r w:rsidRPr="00417C27">
              <w:rPr>
                <w:rFonts w:ascii="Cambria" w:hAnsi="Cambria"/>
                <w:sz w:val="18"/>
                <w:szCs w:val="18"/>
                <w:lang w:eastAsia="zh-CN"/>
              </w:rPr>
              <w:t xml:space="preserve">- co najmniej 3 złącza USB, w tym min. 2 x USB 3.0 </w:t>
            </w:r>
          </w:p>
          <w:p w14:paraId="76F4F2A8" w14:textId="77777777" w:rsidR="0088046A" w:rsidRPr="00417C27" w:rsidRDefault="0088046A" w:rsidP="0088046A">
            <w:pPr>
              <w:suppressAutoHyphens/>
              <w:rPr>
                <w:rFonts w:ascii="Cambria" w:hAnsi="Cambria"/>
                <w:sz w:val="18"/>
                <w:szCs w:val="18"/>
                <w:lang w:eastAsia="zh-CN"/>
              </w:rPr>
            </w:pPr>
            <w:r w:rsidRPr="00417C27">
              <w:rPr>
                <w:rFonts w:ascii="Cambria" w:hAnsi="Cambria"/>
                <w:sz w:val="18"/>
                <w:szCs w:val="18"/>
                <w:lang w:eastAsia="zh-CN"/>
              </w:rPr>
              <w:t>- złącze typu combo-jack (lub złącze słuchawek oraz złącze mikrofonu)</w:t>
            </w:r>
          </w:p>
          <w:p w14:paraId="2E0E0B79" w14:textId="77777777" w:rsidR="0088046A" w:rsidRPr="00417C27" w:rsidRDefault="0088046A" w:rsidP="0088046A">
            <w:pPr>
              <w:suppressAutoHyphens/>
              <w:rPr>
                <w:rFonts w:ascii="Cambria" w:hAnsi="Cambria"/>
                <w:sz w:val="18"/>
                <w:szCs w:val="18"/>
                <w:lang w:eastAsia="zh-CN"/>
              </w:rPr>
            </w:pPr>
            <w:r w:rsidRPr="00417C27">
              <w:rPr>
                <w:rFonts w:ascii="Cambria" w:hAnsi="Cambria"/>
                <w:sz w:val="18"/>
                <w:szCs w:val="18"/>
                <w:lang w:eastAsia="zh-CN"/>
              </w:rPr>
              <w:t>- złącze HDMI</w:t>
            </w:r>
          </w:p>
          <w:p w14:paraId="6BDADEEC" w14:textId="77777777" w:rsidR="0088046A" w:rsidRPr="00417C27" w:rsidRDefault="0088046A" w:rsidP="0088046A">
            <w:pPr>
              <w:suppressAutoHyphens/>
              <w:rPr>
                <w:rFonts w:ascii="Cambria" w:hAnsi="Cambria"/>
                <w:sz w:val="18"/>
                <w:szCs w:val="18"/>
                <w:lang w:eastAsia="zh-CN"/>
              </w:rPr>
            </w:pPr>
            <w:r w:rsidRPr="00417C27">
              <w:rPr>
                <w:rFonts w:ascii="Cambria" w:hAnsi="Cambria"/>
                <w:sz w:val="18"/>
                <w:szCs w:val="18"/>
                <w:lang w:eastAsia="zh-CN"/>
              </w:rPr>
              <w:t>- złacze karty LAN</w:t>
            </w:r>
          </w:p>
        </w:tc>
        <w:tc>
          <w:tcPr>
            <w:tcW w:w="1205" w:type="dxa"/>
            <w:vMerge/>
            <w:shd w:val="clear" w:color="auto" w:fill="FFFFFF" w:themeFill="background1"/>
            <w:vAlign w:val="center"/>
          </w:tcPr>
          <w:p w14:paraId="46A6E5E4" w14:textId="77777777" w:rsidR="0088046A" w:rsidRPr="00E442FE" w:rsidRDefault="0088046A" w:rsidP="0088046A">
            <w:pPr>
              <w:jc w:val="center"/>
              <w:rPr>
                <w:b/>
                <w:sz w:val="24"/>
                <w:szCs w:val="24"/>
              </w:rPr>
            </w:pPr>
          </w:p>
        </w:tc>
      </w:tr>
      <w:tr w:rsidR="0088046A" w:rsidRPr="00E442FE" w14:paraId="5808BEC5" w14:textId="77777777" w:rsidTr="0008215A">
        <w:trPr>
          <w:jc w:val="center"/>
        </w:trPr>
        <w:tc>
          <w:tcPr>
            <w:tcW w:w="1017" w:type="dxa"/>
            <w:vMerge/>
            <w:vAlign w:val="center"/>
          </w:tcPr>
          <w:p w14:paraId="00A8B5E7" w14:textId="77777777" w:rsidR="0088046A" w:rsidRPr="00E442FE" w:rsidRDefault="0088046A" w:rsidP="0088046A">
            <w:pPr>
              <w:jc w:val="center"/>
              <w:rPr>
                <w:b/>
                <w:sz w:val="24"/>
                <w:szCs w:val="24"/>
              </w:rPr>
            </w:pPr>
          </w:p>
        </w:tc>
        <w:tc>
          <w:tcPr>
            <w:tcW w:w="1776" w:type="dxa"/>
            <w:shd w:val="clear" w:color="auto" w:fill="FFFFFF" w:themeFill="background1"/>
            <w:vAlign w:val="center"/>
          </w:tcPr>
          <w:p w14:paraId="635701C2" w14:textId="77777777" w:rsidR="0088046A" w:rsidRPr="00417C27" w:rsidRDefault="0088046A" w:rsidP="0088046A">
            <w:pPr>
              <w:suppressAutoHyphens/>
              <w:rPr>
                <w:rFonts w:ascii="Cambria" w:hAnsi="Cambria"/>
                <w:b/>
                <w:sz w:val="18"/>
                <w:szCs w:val="18"/>
                <w:lang w:eastAsia="zh-CN"/>
              </w:rPr>
            </w:pPr>
            <w:r w:rsidRPr="00417C27">
              <w:rPr>
                <w:rFonts w:ascii="Cambria" w:hAnsi="Cambria"/>
                <w:b/>
                <w:sz w:val="18"/>
                <w:szCs w:val="18"/>
                <w:lang w:eastAsia="zh-CN"/>
              </w:rPr>
              <w:t>Zasilane:</w:t>
            </w:r>
          </w:p>
        </w:tc>
        <w:tc>
          <w:tcPr>
            <w:tcW w:w="6584" w:type="dxa"/>
            <w:shd w:val="clear" w:color="auto" w:fill="FFFFFF" w:themeFill="background1"/>
            <w:vAlign w:val="center"/>
          </w:tcPr>
          <w:p w14:paraId="1BEB5B14" w14:textId="77777777" w:rsidR="0088046A" w:rsidRPr="00417C27" w:rsidRDefault="0088046A" w:rsidP="0088046A">
            <w:pPr>
              <w:suppressAutoHyphens/>
              <w:rPr>
                <w:rFonts w:ascii="Cambria" w:hAnsi="Cambria"/>
                <w:sz w:val="18"/>
                <w:szCs w:val="18"/>
                <w:lang w:eastAsia="zh-CN"/>
              </w:rPr>
            </w:pPr>
            <w:r w:rsidRPr="00417C27">
              <w:rPr>
                <w:rFonts w:ascii="Cambria" w:hAnsi="Cambria"/>
                <w:sz w:val="18"/>
                <w:szCs w:val="18"/>
                <w:lang w:eastAsia="zh-CN"/>
              </w:rPr>
              <w:t>Zewnętrzny zasilacz 230V.</w:t>
            </w:r>
          </w:p>
        </w:tc>
        <w:tc>
          <w:tcPr>
            <w:tcW w:w="1205" w:type="dxa"/>
            <w:vMerge/>
            <w:shd w:val="clear" w:color="auto" w:fill="FFFFFF" w:themeFill="background1"/>
            <w:vAlign w:val="center"/>
          </w:tcPr>
          <w:p w14:paraId="2F11C6EA" w14:textId="77777777" w:rsidR="0088046A" w:rsidRPr="00E442FE" w:rsidRDefault="0088046A" w:rsidP="0088046A">
            <w:pPr>
              <w:jc w:val="center"/>
              <w:rPr>
                <w:b/>
                <w:sz w:val="24"/>
                <w:szCs w:val="24"/>
              </w:rPr>
            </w:pPr>
          </w:p>
        </w:tc>
      </w:tr>
      <w:tr w:rsidR="0088046A" w:rsidRPr="00E442FE" w14:paraId="6E471E75" w14:textId="77777777" w:rsidTr="0008215A">
        <w:trPr>
          <w:jc w:val="center"/>
        </w:trPr>
        <w:tc>
          <w:tcPr>
            <w:tcW w:w="1017" w:type="dxa"/>
            <w:vMerge/>
            <w:vAlign w:val="center"/>
          </w:tcPr>
          <w:p w14:paraId="628B7B82" w14:textId="77777777" w:rsidR="0088046A" w:rsidRPr="00E442FE" w:rsidRDefault="0088046A" w:rsidP="0088046A">
            <w:pPr>
              <w:jc w:val="center"/>
              <w:rPr>
                <w:b/>
                <w:sz w:val="24"/>
                <w:szCs w:val="24"/>
              </w:rPr>
            </w:pPr>
          </w:p>
        </w:tc>
        <w:tc>
          <w:tcPr>
            <w:tcW w:w="1776" w:type="dxa"/>
            <w:shd w:val="clear" w:color="auto" w:fill="FFFFFF" w:themeFill="background1"/>
            <w:vAlign w:val="center"/>
          </w:tcPr>
          <w:p w14:paraId="1C0E124E" w14:textId="77777777" w:rsidR="0088046A" w:rsidRPr="00417C27" w:rsidRDefault="0088046A" w:rsidP="0088046A">
            <w:pPr>
              <w:suppressAutoHyphens/>
              <w:rPr>
                <w:rFonts w:ascii="Cambria" w:hAnsi="Cambria"/>
                <w:b/>
                <w:sz w:val="18"/>
                <w:szCs w:val="18"/>
                <w:lang w:eastAsia="zh-CN"/>
              </w:rPr>
            </w:pPr>
            <w:r w:rsidRPr="00417C27">
              <w:rPr>
                <w:rFonts w:ascii="Cambria" w:hAnsi="Cambria"/>
                <w:b/>
                <w:sz w:val="18"/>
                <w:szCs w:val="18"/>
                <w:lang w:eastAsia="zh-CN"/>
              </w:rPr>
              <w:t>Waga:</w:t>
            </w:r>
          </w:p>
        </w:tc>
        <w:tc>
          <w:tcPr>
            <w:tcW w:w="6584" w:type="dxa"/>
            <w:shd w:val="clear" w:color="auto" w:fill="FFFFFF" w:themeFill="background1"/>
            <w:vAlign w:val="center"/>
          </w:tcPr>
          <w:p w14:paraId="62E0F946" w14:textId="77777777" w:rsidR="0088046A" w:rsidRPr="00417C27" w:rsidRDefault="0088046A" w:rsidP="0088046A">
            <w:pPr>
              <w:suppressAutoHyphens/>
              <w:rPr>
                <w:rFonts w:ascii="Cambria" w:hAnsi="Cambria"/>
                <w:sz w:val="18"/>
                <w:szCs w:val="18"/>
                <w:lang w:eastAsia="zh-CN"/>
              </w:rPr>
            </w:pPr>
            <w:r w:rsidRPr="00417C27">
              <w:rPr>
                <w:rFonts w:ascii="Cambria" w:hAnsi="Cambria"/>
                <w:sz w:val="18"/>
                <w:szCs w:val="18"/>
                <w:lang w:eastAsia="zh-CN"/>
              </w:rPr>
              <w:t>Nie więcej niż 1,</w:t>
            </w:r>
            <w:r>
              <w:rPr>
                <w:rFonts w:ascii="Cambria" w:hAnsi="Cambria"/>
                <w:sz w:val="18"/>
                <w:szCs w:val="18"/>
                <w:lang w:eastAsia="zh-CN"/>
              </w:rPr>
              <w:t>9</w:t>
            </w:r>
            <w:r w:rsidRPr="00417C27">
              <w:rPr>
                <w:rFonts w:ascii="Cambria" w:hAnsi="Cambria"/>
                <w:sz w:val="18"/>
                <w:szCs w:val="18"/>
                <w:lang w:eastAsia="zh-CN"/>
              </w:rPr>
              <w:t xml:space="preserve"> kg z baterią.</w:t>
            </w:r>
          </w:p>
        </w:tc>
        <w:tc>
          <w:tcPr>
            <w:tcW w:w="1205" w:type="dxa"/>
            <w:vMerge/>
            <w:shd w:val="clear" w:color="auto" w:fill="FFFFFF" w:themeFill="background1"/>
            <w:vAlign w:val="center"/>
          </w:tcPr>
          <w:p w14:paraId="6BC7E272" w14:textId="77777777" w:rsidR="0088046A" w:rsidRPr="00E442FE" w:rsidRDefault="0088046A" w:rsidP="0088046A">
            <w:pPr>
              <w:jc w:val="center"/>
              <w:rPr>
                <w:b/>
                <w:sz w:val="24"/>
                <w:szCs w:val="24"/>
              </w:rPr>
            </w:pPr>
          </w:p>
        </w:tc>
      </w:tr>
      <w:tr w:rsidR="0088046A" w:rsidRPr="00E442FE" w14:paraId="46F75C45" w14:textId="77777777" w:rsidTr="0008215A">
        <w:trPr>
          <w:jc w:val="center"/>
        </w:trPr>
        <w:tc>
          <w:tcPr>
            <w:tcW w:w="1017" w:type="dxa"/>
            <w:vMerge/>
            <w:vAlign w:val="center"/>
          </w:tcPr>
          <w:p w14:paraId="39684FD6" w14:textId="77777777" w:rsidR="0088046A" w:rsidRPr="00E442FE" w:rsidRDefault="0088046A" w:rsidP="0088046A">
            <w:pPr>
              <w:jc w:val="center"/>
              <w:rPr>
                <w:b/>
                <w:sz w:val="24"/>
                <w:szCs w:val="24"/>
              </w:rPr>
            </w:pPr>
          </w:p>
        </w:tc>
        <w:tc>
          <w:tcPr>
            <w:tcW w:w="1776" w:type="dxa"/>
            <w:shd w:val="clear" w:color="auto" w:fill="FFFFFF" w:themeFill="background1"/>
            <w:vAlign w:val="center"/>
          </w:tcPr>
          <w:p w14:paraId="71CB9CC8" w14:textId="77777777" w:rsidR="0088046A" w:rsidRPr="00417C27" w:rsidRDefault="0088046A" w:rsidP="0088046A">
            <w:pPr>
              <w:suppressAutoHyphens/>
              <w:rPr>
                <w:rFonts w:ascii="Cambria" w:hAnsi="Cambria"/>
                <w:b/>
                <w:sz w:val="18"/>
                <w:szCs w:val="18"/>
                <w:lang w:eastAsia="zh-CN"/>
              </w:rPr>
            </w:pPr>
            <w:r w:rsidRPr="00417C27">
              <w:rPr>
                <w:rFonts w:ascii="Cambria" w:hAnsi="Cambria"/>
                <w:b/>
                <w:sz w:val="18"/>
                <w:szCs w:val="18"/>
                <w:lang w:eastAsia="zh-CN"/>
              </w:rPr>
              <w:t>Oprogramowanie:</w:t>
            </w:r>
          </w:p>
        </w:tc>
        <w:tc>
          <w:tcPr>
            <w:tcW w:w="6584" w:type="dxa"/>
            <w:shd w:val="clear" w:color="auto" w:fill="FFFFFF" w:themeFill="background1"/>
            <w:vAlign w:val="center"/>
          </w:tcPr>
          <w:p w14:paraId="2B4A8EE8" w14:textId="77777777" w:rsidR="0088046A" w:rsidRPr="00417C27" w:rsidRDefault="0088046A" w:rsidP="0088046A">
            <w:pPr>
              <w:suppressAutoHyphens/>
              <w:rPr>
                <w:rFonts w:ascii="Cambria" w:hAnsi="Cambria"/>
                <w:sz w:val="18"/>
                <w:szCs w:val="18"/>
                <w:lang w:eastAsia="zh-CN"/>
              </w:rPr>
            </w:pPr>
            <w:r w:rsidRPr="00417C27">
              <w:rPr>
                <w:rFonts w:ascii="Cambria" w:hAnsi="Cambria"/>
                <w:sz w:val="18"/>
                <w:szCs w:val="18"/>
                <w:lang w:eastAsia="zh-CN"/>
              </w:rPr>
              <w:t xml:space="preserve">System operacyjny Microsoft Windows 10 Professional (64-bit) w wersji językowej polskiej lub równoważny (warunki równoważności zostały opisane w </w:t>
            </w:r>
            <w:r w:rsidRPr="00B055BF">
              <w:rPr>
                <w:rFonts w:ascii="Cambria" w:hAnsi="Cambria"/>
                <w:color w:val="000000" w:themeColor="text1"/>
                <w:sz w:val="18"/>
                <w:szCs w:val="18"/>
                <w:lang w:eastAsia="zh-CN"/>
              </w:rPr>
              <w:t xml:space="preserve">załączniku nr 2B do SIWZ). </w:t>
            </w:r>
            <w:r w:rsidRPr="00417C27">
              <w:rPr>
                <w:rFonts w:ascii="Cambria" w:hAnsi="Cambria"/>
                <w:sz w:val="18"/>
                <w:szCs w:val="18"/>
                <w:lang w:eastAsia="zh-CN"/>
              </w:rPr>
              <w:t>System operacyjny ma być zainstalowany na dostarczonym sprzęcie. System operacyjny musi być nowy, nieużywany i nieaktywowany wcześniej na innym urządzeniu, zakupiony wyłącznie u producenta oprogramowania lub autoryzowanego dystrybutora.</w:t>
            </w:r>
          </w:p>
          <w:p w14:paraId="665923A2" w14:textId="77777777" w:rsidR="0088046A" w:rsidRPr="00417C27" w:rsidRDefault="0088046A" w:rsidP="0088046A">
            <w:pPr>
              <w:suppressAutoHyphens/>
              <w:rPr>
                <w:rFonts w:ascii="Cambria" w:hAnsi="Cambria"/>
                <w:i/>
                <w:color w:val="FF0000"/>
                <w:sz w:val="18"/>
                <w:szCs w:val="18"/>
                <w:lang w:eastAsia="zh-CN"/>
              </w:rPr>
            </w:pPr>
            <w:r w:rsidRPr="00417C27">
              <w:rPr>
                <w:rFonts w:ascii="Cambria" w:hAnsi="Cambria"/>
                <w:i/>
                <w:color w:val="FF0000"/>
                <w:sz w:val="18"/>
                <w:szCs w:val="18"/>
                <w:lang w:eastAsia="zh-CN"/>
              </w:rPr>
              <w:t>Licencja na system operacyjny powinna być potwierdzona etykietą potwierdzającą legalność systemu operacyjnego. Etykieta ma być umieszczona w sposób trwały na obudowie każdego egzemplarza komputera.</w:t>
            </w:r>
          </w:p>
        </w:tc>
        <w:tc>
          <w:tcPr>
            <w:tcW w:w="1205" w:type="dxa"/>
            <w:vMerge/>
            <w:shd w:val="clear" w:color="auto" w:fill="FFFFFF" w:themeFill="background1"/>
            <w:vAlign w:val="center"/>
          </w:tcPr>
          <w:p w14:paraId="04B8F764" w14:textId="77777777" w:rsidR="0088046A" w:rsidRPr="00E442FE" w:rsidRDefault="0088046A" w:rsidP="0088046A">
            <w:pPr>
              <w:jc w:val="center"/>
              <w:rPr>
                <w:b/>
                <w:sz w:val="24"/>
                <w:szCs w:val="24"/>
              </w:rPr>
            </w:pPr>
          </w:p>
        </w:tc>
      </w:tr>
      <w:tr w:rsidR="0088046A" w:rsidRPr="00E442FE" w14:paraId="2DDF62CF" w14:textId="77777777" w:rsidTr="0008215A">
        <w:trPr>
          <w:jc w:val="center"/>
        </w:trPr>
        <w:tc>
          <w:tcPr>
            <w:tcW w:w="1017" w:type="dxa"/>
            <w:vMerge/>
            <w:vAlign w:val="center"/>
          </w:tcPr>
          <w:p w14:paraId="1A9B8B99" w14:textId="77777777" w:rsidR="0088046A" w:rsidRPr="00E442FE" w:rsidRDefault="0088046A" w:rsidP="0088046A">
            <w:pPr>
              <w:jc w:val="center"/>
              <w:rPr>
                <w:b/>
                <w:sz w:val="24"/>
                <w:szCs w:val="24"/>
              </w:rPr>
            </w:pPr>
          </w:p>
        </w:tc>
        <w:tc>
          <w:tcPr>
            <w:tcW w:w="1776" w:type="dxa"/>
            <w:shd w:val="clear" w:color="auto" w:fill="FFFFFF" w:themeFill="background1"/>
            <w:vAlign w:val="center"/>
          </w:tcPr>
          <w:p w14:paraId="5C473FD3" w14:textId="751C20BD" w:rsidR="0088046A" w:rsidRPr="00417C27" w:rsidRDefault="00C462AA" w:rsidP="0088046A">
            <w:pPr>
              <w:suppressAutoHyphens/>
              <w:rPr>
                <w:rFonts w:ascii="Cambria" w:hAnsi="Cambria"/>
                <w:b/>
                <w:sz w:val="18"/>
                <w:szCs w:val="18"/>
                <w:lang w:eastAsia="zh-CN"/>
              </w:rPr>
            </w:pPr>
            <w:r>
              <w:rPr>
                <w:rFonts w:ascii="Cambria" w:hAnsi="Cambria"/>
                <w:b/>
                <w:sz w:val="18"/>
                <w:szCs w:val="18"/>
                <w:lang w:eastAsia="zh-CN"/>
              </w:rPr>
              <w:t>Gwarancja</w:t>
            </w:r>
            <w:r w:rsidR="0088046A" w:rsidRPr="00417C27">
              <w:rPr>
                <w:rFonts w:ascii="Cambria" w:hAnsi="Cambria"/>
                <w:b/>
                <w:sz w:val="18"/>
                <w:szCs w:val="18"/>
                <w:lang w:eastAsia="zh-CN"/>
              </w:rPr>
              <w:t>:</w:t>
            </w:r>
          </w:p>
        </w:tc>
        <w:tc>
          <w:tcPr>
            <w:tcW w:w="6584" w:type="dxa"/>
            <w:shd w:val="clear" w:color="auto" w:fill="FFFFFF" w:themeFill="background1"/>
            <w:vAlign w:val="center"/>
          </w:tcPr>
          <w:p w14:paraId="1200C8AF" w14:textId="3DE02141" w:rsidR="0088046A" w:rsidRPr="00736659" w:rsidRDefault="00C462AA" w:rsidP="00C462AA">
            <w:pPr>
              <w:jc w:val="both"/>
              <w:rPr>
                <w:rFonts w:ascii="Cambria" w:hAnsi="Cambria"/>
                <w:sz w:val="18"/>
                <w:szCs w:val="18"/>
                <w:lang w:eastAsia="pl-PL"/>
              </w:rPr>
            </w:pPr>
            <w:bookmarkStart w:id="0" w:name="_GoBack"/>
            <w:bookmarkEnd w:id="0"/>
            <w:r>
              <w:rPr>
                <w:rFonts w:ascii="Cambria" w:hAnsi="Cambria"/>
                <w:sz w:val="18"/>
                <w:szCs w:val="18"/>
                <w:lang w:eastAsia="pl-PL"/>
              </w:rPr>
              <w:t>24 miesiące</w:t>
            </w:r>
          </w:p>
        </w:tc>
        <w:tc>
          <w:tcPr>
            <w:tcW w:w="1205" w:type="dxa"/>
            <w:vMerge/>
            <w:shd w:val="clear" w:color="auto" w:fill="FFFFFF" w:themeFill="background1"/>
            <w:vAlign w:val="center"/>
          </w:tcPr>
          <w:p w14:paraId="431F968C" w14:textId="77777777" w:rsidR="0088046A" w:rsidRPr="00E442FE" w:rsidRDefault="0088046A" w:rsidP="0088046A">
            <w:pPr>
              <w:jc w:val="center"/>
              <w:rPr>
                <w:b/>
                <w:sz w:val="24"/>
                <w:szCs w:val="24"/>
              </w:rPr>
            </w:pPr>
          </w:p>
        </w:tc>
      </w:tr>
      <w:tr w:rsidR="0088046A" w:rsidRPr="00E442FE" w14:paraId="3D1A087F" w14:textId="77777777" w:rsidTr="0008215A">
        <w:trPr>
          <w:jc w:val="center"/>
        </w:trPr>
        <w:tc>
          <w:tcPr>
            <w:tcW w:w="1017" w:type="dxa"/>
            <w:vMerge/>
            <w:vAlign w:val="center"/>
          </w:tcPr>
          <w:p w14:paraId="6DDE72E4" w14:textId="77777777" w:rsidR="0088046A" w:rsidRPr="00E442FE" w:rsidRDefault="0088046A" w:rsidP="0088046A">
            <w:pPr>
              <w:jc w:val="center"/>
              <w:rPr>
                <w:b/>
                <w:sz w:val="24"/>
                <w:szCs w:val="24"/>
              </w:rPr>
            </w:pPr>
          </w:p>
        </w:tc>
        <w:tc>
          <w:tcPr>
            <w:tcW w:w="1776" w:type="dxa"/>
            <w:shd w:val="clear" w:color="auto" w:fill="FFFFFF" w:themeFill="background1"/>
            <w:vAlign w:val="center"/>
          </w:tcPr>
          <w:p w14:paraId="09EA90EA" w14:textId="77777777" w:rsidR="0088046A" w:rsidRPr="00417C27" w:rsidRDefault="0088046A" w:rsidP="0088046A">
            <w:pPr>
              <w:suppressAutoHyphens/>
              <w:rPr>
                <w:rFonts w:ascii="Cambria" w:hAnsi="Cambria"/>
                <w:b/>
                <w:sz w:val="18"/>
                <w:szCs w:val="18"/>
                <w:lang w:eastAsia="zh-CN"/>
              </w:rPr>
            </w:pPr>
            <w:r w:rsidRPr="00417C27">
              <w:rPr>
                <w:rFonts w:ascii="Cambria" w:hAnsi="Cambria"/>
                <w:b/>
                <w:sz w:val="18"/>
                <w:szCs w:val="18"/>
                <w:lang w:eastAsia="zh-CN"/>
              </w:rPr>
              <w:t>Wsparcie techniczne:</w:t>
            </w:r>
          </w:p>
        </w:tc>
        <w:tc>
          <w:tcPr>
            <w:tcW w:w="6584" w:type="dxa"/>
            <w:shd w:val="clear" w:color="auto" w:fill="FFFFFF" w:themeFill="background1"/>
          </w:tcPr>
          <w:p w14:paraId="188EFE64" w14:textId="77777777" w:rsidR="0088046A" w:rsidRPr="0088046A" w:rsidRDefault="0088046A" w:rsidP="0088046A">
            <w:pPr>
              <w:suppressAutoHyphens/>
              <w:jc w:val="both"/>
              <w:rPr>
                <w:rFonts w:ascii="Cambria" w:hAnsi="Cambria"/>
                <w:sz w:val="18"/>
                <w:szCs w:val="18"/>
                <w:lang w:eastAsia="zh-CN"/>
              </w:rPr>
            </w:pPr>
            <w:r w:rsidRPr="0088046A">
              <w:rPr>
                <w:rFonts w:ascii="Cambria" w:hAnsi="Cambria"/>
                <w:sz w:val="18"/>
                <w:szCs w:val="18"/>
                <w:lang w:eastAsia="zh-CN"/>
              </w:rPr>
              <w:t xml:space="preserve">Wykonawca w ramach wynagrodzenia   zapewni wsparcie techniczne producenta w postaci polskojęzycznej linii technicznej producenta sprzętu, dostępnej </w:t>
            </w:r>
          </w:p>
          <w:p w14:paraId="40C1FA86" w14:textId="77777777" w:rsidR="0088046A" w:rsidRPr="0088046A" w:rsidRDefault="0088046A" w:rsidP="0088046A">
            <w:pPr>
              <w:suppressAutoHyphens/>
              <w:jc w:val="both"/>
              <w:rPr>
                <w:rFonts w:ascii="Cambria" w:hAnsi="Cambria"/>
                <w:sz w:val="18"/>
                <w:szCs w:val="18"/>
                <w:lang w:eastAsia="zh-CN"/>
              </w:rPr>
            </w:pPr>
            <w:r w:rsidRPr="0088046A">
              <w:rPr>
                <w:rFonts w:ascii="Cambria" w:hAnsi="Cambria"/>
                <w:sz w:val="18"/>
                <w:szCs w:val="18"/>
                <w:lang w:eastAsia="zh-CN"/>
              </w:rPr>
              <w:t>w czasie obowiązywania gwarancji na sprzęt i umożliwiającej po podaniu numeru seryjnego urządzenia:</w:t>
            </w:r>
          </w:p>
          <w:p w14:paraId="6CB4C95C" w14:textId="77777777" w:rsidR="0088046A" w:rsidRPr="0088046A" w:rsidRDefault="0088046A" w:rsidP="0088046A">
            <w:pPr>
              <w:suppressAutoHyphens/>
              <w:jc w:val="both"/>
              <w:rPr>
                <w:rFonts w:ascii="Cambria" w:hAnsi="Cambria"/>
                <w:sz w:val="18"/>
                <w:szCs w:val="18"/>
                <w:lang w:eastAsia="zh-CN"/>
              </w:rPr>
            </w:pPr>
            <w:r w:rsidRPr="0088046A">
              <w:rPr>
                <w:rFonts w:ascii="Cambria" w:hAnsi="Cambria"/>
                <w:sz w:val="18"/>
                <w:szCs w:val="18"/>
                <w:lang w:eastAsia="zh-CN"/>
              </w:rPr>
              <w:t xml:space="preserve">- weryfikację konfiguracji fabrycznej wraz z wersją fabrycznie dostarczonego oprogramowania (system operacyjny, szczegółowa konfiguracja sprzętowa </w:t>
            </w:r>
          </w:p>
          <w:p w14:paraId="6E9DB0BA" w14:textId="77777777" w:rsidR="0088046A" w:rsidRPr="0088046A" w:rsidRDefault="0088046A" w:rsidP="0088046A">
            <w:pPr>
              <w:suppressAutoHyphens/>
              <w:jc w:val="both"/>
              <w:rPr>
                <w:rFonts w:ascii="Cambria" w:hAnsi="Cambria"/>
                <w:sz w:val="18"/>
                <w:szCs w:val="18"/>
                <w:lang w:eastAsia="zh-CN"/>
              </w:rPr>
            </w:pPr>
            <w:r w:rsidRPr="0088046A">
              <w:rPr>
                <w:rFonts w:ascii="Cambria" w:hAnsi="Cambria"/>
                <w:sz w:val="18"/>
                <w:szCs w:val="18"/>
                <w:lang w:eastAsia="zh-CN"/>
              </w:rPr>
              <w:t>- CPU, HDD, pamięć)</w:t>
            </w:r>
          </w:p>
          <w:p w14:paraId="3291B566" w14:textId="77777777" w:rsidR="0088046A" w:rsidRPr="0088046A" w:rsidRDefault="0088046A" w:rsidP="0088046A">
            <w:pPr>
              <w:suppressAutoHyphens/>
              <w:jc w:val="both"/>
              <w:rPr>
                <w:rFonts w:ascii="Cambria" w:hAnsi="Cambria"/>
                <w:sz w:val="18"/>
                <w:szCs w:val="18"/>
                <w:lang w:eastAsia="zh-CN"/>
              </w:rPr>
            </w:pPr>
            <w:r w:rsidRPr="0088046A">
              <w:rPr>
                <w:rFonts w:ascii="Cambria" w:hAnsi="Cambria"/>
                <w:sz w:val="18"/>
                <w:szCs w:val="18"/>
                <w:lang w:eastAsia="zh-CN"/>
              </w:rPr>
              <w:t>- czasu obowiązywania i typ udzielonej gwarancji.</w:t>
            </w:r>
          </w:p>
          <w:p w14:paraId="16744D6E" w14:textId="1AE8DE34" w:rsidR="0088046A" w:rsidRPr="0088046A" w:rsidRDefault="0088046A" w:rsidP="0088046A">
            <w:pPr>
              <w:suppressAutoHyphens/>
              <w:jc w:val="both"/>
              <w:rPr>
                <w:rFonts w:ascii="Cambria" w:hAnsi="Cambria"/>
                <w:sz w:val="18"/>
                <w:szCs w:val="18"/>
                <w:lang w:eastAsia="zh-CN"/>
              </w:rPr>
            </w:pPr>
            <w:r w:rsidRPr="0088046A">
              <w:rPr>
                <w:rFonts w:ascii="Cambria" w:hAnsi="Cambria"/>
                <w:sz w:val="18"/>
                <w:szCs w:val="18"/>
                <w:lang w:eastAsia="zh-CN"/>
              </w:rPr>
              <w:t xml:space="preserve">Wykonawca w ramach wynagrodzenia zapewni możliwość aktualizacji i pobrania sterowników do oferowanego sprzętu w najnowszych certyfikowanych wersjach przy użyciu dedykowanego darmowego oprogramowania producenta lub bezpośrednio z sieci Internet za pośrednictwem strony www producenta komputera po podaniu numeru seryjnego komputera lub modelu komputera.  </w:t>
            </w:r>
            <w:r w:rsidRPr="0088046A">
              <w:rPr>
                <w:rFonts w:ascii="Cambria" w:hAnsi="Cambria"/>
                <w:i/>
                <w:color w:val="FF0000"/>
                <w:sz w:val="18"/>
                <w:szCs w:val="18"/>
                <w:lang w:eastAsia="zh-CN"/>
              </w:rPr>
              <w:t>Wykonawca poda adres strony oraz sposób realizacji wymagania (opis uzyskania ww. informacji) wraz z dostawą sprzętu.</w:t>
            </w:r>
          </w:p>
        </w:tc>
        <w:tc>
          <w:tcPr>
            <w:tcW w:w="1205" w:type="dxa"/>
            <w:vMerge/>
            <w:shd w:val="clear" w:color="auto" w:fill="FFFFFF" w:themeFill="background1"/>
            <w:vAlign w:val="center"/>
          </w:tcPr>
          <w:p w14:paraId="06CB376D" w14:textId="77777777" w:rsidR="0088046A" w:rsidRPr="00E442FE" w:rsidRDefault="0088046A" w:rsidP="0088046A">
            <w:pPr>
              <w:jc w:val="center"/>
              <w:rPr>
                <w:b/>
                <w:sz w:val="24"/>
                <w:szCs w:val="24"/>
              </w:rPr>
            </w:pPr>
          </w:p>
        </w:tc>
      </w:tr>
      <w:tr w:rsidR="0088046A" w:rsidRPr="00E442FE" w14:paraId="50EB1A13" w14:textId="77777777" w:rsidTr="0008215A">
        <w:trPr>
          <w:jc w:val="center"/>
        </w:trPr>
        <w:tc>
          <w:tcPr>
            <w:tcW w:w="1017" w:type="dxa"/>
            <w:vMerge/>
            <w:vAlign w:val="center"/>
          </w:tcPr>
          <w:p w14:paraId="2AC4B6F2" w14:textId="77777777" w:rsidR="0088046A" w:rsidRPr="00E442FE" w:rsidRDefault="0088046A" w:rsidP="0088046A">
            <w:pPr>
              <w:jc w:val="center"/>
              <w:rPr>
                <w:b/>
                <w:sz w:val="24"/>
                <w:szCs w:val="24"/>
              </w:rPr>
            </w:pPr>
          </w:p>
        </w:tc>
        <w:tc>
          <w:tcPr>
            <w:tcW w:w="1776" w:type="dxa"/>
            <w:shd w:val="clear" w:color="auto" w:fill="FFFFFF" w:themeFill="background1"/>
            <w:vAlign w:val="center"/>
          </w:tcPr>
          <w:p w14:paraId="57AB2E57" w14:textId="77777777" w:rsidR="0088046A" w:rsidRPr="00417C27" w:rsidRDefault="0088046A" w:rsidP="0088046A">
            <w:pPr>
              <w:suppressAutoHyphens/>
              <w:rPr>
                <w:rFonts w:ascii="Cambria" w:hAnsi="Cambria"/>
                <w:b/>
                <w:sz w:val="18"/>
                <w:szCs w:val="18"/>
                <w:lang w:eastAsia="zh-CN"/>
              </w:rPr>
            </w:pPr>
            <w:r w:rsidRPr="00417C27">
              <w:rPr>
                <w:rFonts w:ascii="Cambria" w:hAnsi="Cambria"/>
                <w:b/>
                <w:sz w:val="18"/>
                <w:szCs w:val="18"/>
                <w:lang w:eastAsia="zh-CN"/>
              </w:rPr>
              <w:t>Deklaracje:</w:t>
            </w:r>
          </w:p>
        </w:tc>
        <w:tc>
          <w:tcPr>
            <w:tcW w:w="6584" w:type="dxa"/>
            <w:shd w:val="clear" w:color="auto" w:fill="FFFFFF" w:themeFill="background1"/>
          </w:tcPr>
          <w:p w14:paraId="5D1DA3EF" w14:textId="77777777" w:rsidR="0088046A" w:rsidRPr="00417C27" w:rsidRDefault="0088046A" w:rsidP="0088046A">
            <w:pPr>
              <w:suppressAutoHyphens/>
              <w:jc w:val="both"/>
              <w:rPr>
                <w:rFonts w:ascii="Cambria" w:hAnsi="Cambria"/>
                <w:i/>
                <w:color w:val="FF0000"/>
                <w:sz w:val="18"/>
                <w:szCs w:val="18"/>
                <w:lang w:eastAsia="zh-CN"/>
              </w:rPr>
            </w:pPr>
            <w:r w:rsidRPr="00417C27">
              <w:rPr>
                <w:rFonts w:ascii="Cambria" w:hAnsi="Cambria"/>
                <w:sz w:val="18"/>
                <w:szCs w:val="18"/>
                <w:lang w:eastAsia="zh-CN"/>
              </w:rPr>
              <w:t xml:space="preserve">Oferowane urządzenia posiadają deklarację zgodności CE </w:t>
            </w:r>
            <w:r w:rsidRPr="00417C27">
              <w:rPr>
                <w:rFonts w:ascii="Cambria" w:hAnsi="Cambria"/>
                <w:color w:val="FF0000"/>
                <w:sz w:val="18"/>
                <w:szCs w:val="18"/>
                <w:lang w:eastAsia="zh-CN"/>
              </w:rPr>
              <w:t xml:space="preserve">– </w:t>
            </w:r>
            <w:r w:rsidRPr="00417C27">
              <w:rPr>
                <w:rFonts w:ascii="Cambria" w:hAnsi="Cambria"/>
                <w:i/>
                <w:color w:val="FF0000"/>
                <w:sz w:val="18"/>
                <w:szCs w:val="18"/>
                <w:lang w:eastAsia="zh-CN"/>
              </w:rPr>
              <w:t>dokument potwierdzający, że sprzęt posiada deklarację CE Wykonawca dostarczy wraz z dostawą sprzętu.</w:t>
            </w:r>
          </w:p>
        </w:tc>
        <w:tc>
          <w:tcPr>
            <w:tcW w:w="1205" w:type="dxa"/>
            <w:vMerge/>
            <w:shd w:val="clear" w:color="auto" w:fill="FFFFFF" w:themeFill="background1"/>
            <w:vAlign w:val="center"/>
          </w:tcPr>
          <w:p w14:paraId="5526E9FB" w14:textId="77777777" w:rsidR="0088046A" w:rsidRPr="00E442FE" w:rsidRDefault="0088046A" w:rsidP="0088046A">
            <w:pPr>
              <w:jc w:val="center"/>
              <w:rPr>
                <w:b/>
                <w:sz w:val="24"/>
                <w:szCs w:val="24"/>
              </w:rPr>
            </w:pPr>
          </w:p>
        </w:tc>
      </w:tr>
      <w:tr w:rsidR="0088046A" w:rsidRPr="00E442FE" w14:paraId="23DB5273" w14:textId="77777777" w:rsidTr="0008215A">
        <w:trPr>
          <w:jc w:val="center"/>
        </w:trPr>
        <w:tc>
          <w:tcPr>
            <w:tcW w:w="1017" w:type="dxa"/>
            <w:vMerge w:val="restart"/>
            <w:shd w:val="clear" w:color="auto" w:fill="DEEAF6" w:themeFill="accent1" w:themeFillTint="33"/>
            <w:vAlign w:val="center"/>
          </w:tcPr>
          <w:p w14:paraId="66542736" w14:textId="77777777" w:rsidR="0088046A" w:rsidRPr="00E442FE" w:rsidRDefault="0088046A" w:rsidP="0088046A">
            <w:pPr>
              <w:jc w:val="center"/>
              <w:rPr>
                <w:b/>
                <w:sz w:val="24"/>
                <w:szCs w:val="24"/>
              </w:rPr>
            </w:pPr>
            <w:r w:rsidRPr="00E442FE">
              <w:rPr>
                <w:b/>
                <w:sz w:val="24"/>
                <w:szCs w:val="24"/>
              </w:rPr>
              <w:t>CZĘŚĆ</w:t>
            </w:r>
          </w:p>
        </w:tc>
        <w:tc>
          <w:tcPr>
            <w:tcW w:w="9565" w:type="dxa"/>
            <w:gridSpan w:val="3"/>
            <w:shd w:val="clear" w:color="auto" w:fill="DEEAF6" w:themeFill="accent1" w:themeFillTint="33"/>
            <w:vAlign w:val="center"/>
          </w:tcPr>
          <w:p w14:paraId="45713A6D" w14:textId="77777777" w:rsidR="0088046A" w:rsidRPr="00E442FE" w:rsidRDefault="0088046A" w:rsidP="0088046A">
            <w:pPr>
              <w:jc w:val="center"/>
              <w:rPr>
                <w:b/>
                <w:sz w:val="24"/>
                <w:szCs w:val="24"/>
              </w:rPr>
            </w:pPr>
            <w:r>
              <w:rPr>
                <w:b/>
                <w:sz w:val="24"/>
                <w:szCs w:val="24"/>
              </w:rPr>
              <w:t>Nootebook B</w:t>
            </w:r>
          </w:p>
        </w:tc>
      </w:tr>
      <w:tr w:rsidR="0088046A" w:rsidRPr="00E442FE" w14:paraId="30331D9B" w14:textId="77777777" w:rsidTr="0008215A">
        <w:trPr>
          <w:jc w:val="center"/>
        </w:trPr>
        <w:tc>
          <w:tcPr>
            <w:tcW w:w="1017" w:type="dxa"/>
            <w:vMerge/>
            <w:vAlign w:val="center"/>
          </w:tcPr>
          <w:p w14:paraId="2FF6BA01" w14:textId="77777777" w:rsidR="0088046A" w:rsidRPr="00E442FE" w:rsidRDefault="0088046A" w:rsidP="0088046A">
            <w:pPr>
              <w:jc w:val="center"/>
              <w:rPr>
                <w:b/>
                <w:sz w:val="24"/>
                <w:szCs w:val="24"/>
              </w:rPr>
            </w:pPr>
          </w:p>
        </w:tc>
        <w:tc>
          <w:tcPr>
            <w:tcW w:w="1776" w:type="dxa"/>
            <w:tcBorders>
              <w:bottom w:val="single" w:sz="4" w:space="0" w:color="auto"/>
            </w:tcBorders>
            <w:shd w:val="clear" w:color="auto" w:fill="F2F2F2" w:themeFill="background1" w:themeFillShade="F2"/>
            <w:vAlign w:val="center"/>
          </w:tcPr>
          <w:p w14:paraId="274A82FE" w14:textId="77777777" w:rsidR="0088046A" w:rsidRPr="00E442FE" w:rsidRDefault="0088046A" w:rsidP="0088046A">
            <w:pPr>
              <w:jc w:val="center"/>
              <w:rPr>
                <w:b/>
                <w:sz w:val="24"/>
                <w:szCs w:val="24"/>
              </w:rPr>
            </w:pPr>
            <w:r w:rsidRPr="00E442FE">
              <w:rPr>
                <w:b/>
                <w:sz w:val="24"/>
                <w:szCs w:val="24"/>
              </w:rPr>
              <w:t>PRODUKT</w:t>
            </w:r>
          </w:p>
        </w:tc>
        <w:tc>
          <w:tcPr>
            <w:tcW w:w="6584" w:type="dxa"/>
            <w:tcBorders>
              <w:bottom w:val="single" w:sz="4" w:space="0" w:color="auto"/>
            </w:tcBorders>
            <w:shd w:val="clear" w:color="auto" w:fill="F2F2F2" w:themeFill="background1" w:themeFillShade="F2"/>
            <w:vAlign w:val="center"/>
          </w:tcPr>
          <w:p w14:paraId="709020D0" w14:textId="77777777" w:rsidR="0088046A" w:rsidRPr="00E442FE" w:rsidRDefault="0088046A" w:rsidP="0088046A">
            <w:pPr>
              <w:jc w:val="center"/>
              <w:rPr>
                <w:b/>
                <w:sz w:val="24"/>
                <w:szCs w:val="24"/>
              </w:rPr>
            </w:pPr>
            <w:r w:rsidRPr="00E442FE">
              <w:rPr>
                <w:b/>
                <w:sz w:val="24"/>
                <w:szCs w:val="24"/>
              </w:rPr>
              <w:t>SPECYFIKACJA</w:t>
            </w:r>
          </w:p>
        </w:tc>
        <w:tc>
          <w:tcPr>
            <w:tcW w:w="1205" w:type="dxa"/>
            <w:tcBorders>
              <w:bottom w:val="single" w:sz="4" w:space="0" w:color="auto"/>
            </w:tcBorders>
            <w:shd w:val="clear" w:color="auto" w:fill="F2F2F2" w:themeFill="background1" w:themeFillShade="F2"/>
            <w:vAlign w:val="center"/>
          </w:tcPr>
          <w:p w14:paraId="6447C3E5" w14:textId="77777777" w:rsidR="0088046A" w:rsidRPr="00E442FE" w:rsidRDefault="0088046A" w:rsidP="0088046A">
            <w:pPr>
              <w:jc w:val="center"/>
              <w:rPr>
                <w:b/>
                <w:sz w:val="24"/>
                <w:szCs w:val="24"/>
              </w:rPr>
            </w:pPr>
            <w:r w:rsidRPr="00E442FE">
              <w:rPr>
                <w:b/>
                <w:sz w:val="24"/>
                <w:szCs w:val="24"/>
              </w:rPr>
              <w:t>ILOŚĆ</w:t>
            </w:r>
          </w:p>
        </w:tc>
      </w:tr>
      <w:tr w:rsidR="0088046A" w:rsidRPr="00E442FE" w14:paraId="6E82E40E" w14:textId="77777777" w:rsidTr="0008215A">
        <w:trPr>
          <w:jc w:val="center"/>
        </w:trPr>
        <w:tc>
          <w:tcPr>
            <w:tcW w:w="1017" w:type="dxa"/>
            <w:vMerge w:val="restart"/>
            <w:vAlign w:val="center"/>
          </w:tcPr>
          <w:p w14:paraId="34038EFD" w14:textId="77777777" w:rsidR="0088046A" w:rsidRPr="00E442FE" w:rsidRDefault="0088046A" w:rsidP="0088046A">
            <w:pPr>
              <w:jc w:val="center"/>
              <w:rPr>
                <w:b/>
                <w:sz w:val="24"/>
                <w:szCs w:val="24"/>
              </w:rPr>
            </w:pPr>
            <w:r>
              <w:rPr>
                <w:b/>
                <w:sz w:val="24"/>
                <w:szCs w:val="24"/>
              </w:rPr>
              <w:t>VII 1</w:t>
            </w:r>
          </w:p>
        </w:tc>
        <w:tc>
          <w:tcPr>
            <w:tcW w:w="1776" w:type="dxa"/>
            <w:shd w:val="clear" w:color="auto" w:fill="FFFFFF" w:themeFill="background1"/>
            <w:vAlign w:val="center"/>
          </w:tcPr>
          <w:p w14:paraId="079144EC" w14:textId="77777777" w:rsidR="0088046A" w:rsidRPr="00417C27" w:rsidRDefault="0088046A" w:rsidP="0088046A">
            <w:pPr>
              <w:suppressAutoHyphens/>
              <w:rPr>
                <w:rFonts w:ascii="Cambria" w:hAnsi="Cambria"/>
                <w:b/>
                <w:sz w:val="18"/>
                <w:szCs w:val="18"/>
                <w:lang w:eastAsia="zh-CN"/>
              </w:rPr>
            </w:pPr>
            <w:r w:rsidRPr="00417C27">
              <w:rPr>
                <w:rFonts w:ascii="Cambria" w:hAnsi="Cambria"/>
                <w:b/>
                <w:sz w:val="18"/>
                <w:szCs w:val="18"/>
                <w:lang w:eastAsia="zh-CN"/>
              </w:rPr>
              <w:t>Wyświetlacz:</w:t>
            </w:r>
          </w:p>
        </w:tc>
        <w:tc>
          <w:tcPr>
            <w:tcW w:w="6584" w:type="dxa"/>
            <w:shd w:val="clear" w:color="auto" w:fill="FFFFFF" w:themeFill="background1"/>
            <w:vAlign w:val="center"/>
          </w:tcPr>
          <w:p w14:paraId="6B0DD05F" w14:textId="77777777" w:rsidR="0088046A" w:rsidRPr="00417C27" w:rsidRDefault="0088046A" w:rsidP="0088046A">
            <w:pPr>
              <w:suppressAutoHyphens/>
              <w:rPr>
                <w:rFonts w:ascii="Cambria" w:hAnsi="Cambria"/>
                <w:sz w:val="18"/>
                <w:szCs w:val="18"/>
                <w:lang w:eastAsia="zh-CN"/>
              </w:rPr>
            </w:pPr>
            <w:r w:rsidRPr="00417C27">
              <w:rPr>
                <w:rFonts w:ascii="Cambria" w:hAnsi="Cambria"/>
                <w:sz w:val="18"/>
                <w:szCs w:val="18"/>
                <w:lang w:eastAsia="zh-CN"/>
              </w:rPr>
              <w:t xml:space="preserve">Przekątna min. </w:t>
            </w:r>
            <w:r>
              <w:rPr>
                <w:rFonts w:ascii="Cambria" w:hAnsi="Cambria"/>
                <w:sz w:val="18"/>
                <w:szCs w:val="18"/>
                <w:lang w:eastAsia="zh-CN"/>
              </w:rPr>
              <w:t>15,6</w:t>
            </w:r>
            <w:r w:rsidRPr="00417C27">
              <w:rPr>
                <w:rFonts w:ascii="Cambria" w:hAnsi="Cambria"/>
                <w:sz w:val="18"/>
                <w:szCs w:val="18"/>
                <w:lang w:eastAsia="zh-CN"/>
              </w:rPr>
              <w:t>, rozdzielczość min. 1</w:t>
            </w:r>
            <w:r>
              <w:rPr>
                <w:rFonts w:ascii="Cambria" w:hAnsi="Cambria"/>
                <w:sz w:val="18"/>
                <w:szCs w:val="18"/>
                <w:lang w:eastAsia="zh-CN"/>
              </w:rPr>
              <w:t>366</w:t>
            </w:r>
            <w:r w:rsidRPr="00417C27">
              <w:rPr>
                <w:rFonts w:ascii="Cambria" w:hAnsi="Cambria"/>
                <w:sz w:val="18"/>
                <w:szCs w:val="18"/>
                <w:lang w:eastAsia="zh-CN"/>
              </w:rPr>
              <w:t>x</w:t>
            </w:r>
            <w:r>
              <w:rPr>
                <w:rFonts w:ascii="Cambria" w:hAnsi="Cambria"/>
                <w:sz w:val="18"/>
                <w:szCs w:val="18"/>
                <w:lang w:eastAsia="zh-CN"/>
              </w:rPr>
              <w:t>768, matryca</w:t>
            </w:r>
            <w:r w:rsidRPr="00417C27">
              <w:rPr>
                <w:rFonts w:ascii="Cambria" w:hAnsi="Cambria"/>
                <w:sz w:val="18"/>
                <w:szCs w:val="18"/>
                <w:lang w:eastAsia="zh-CN"/>
              </w:rPr>
              <w:t xml:space="preserve"> TFT</w:t>
            </w:r>
            <w:r>
              <w:rPr>
                <w:rFonts w:ascii="Cambria" w:hAnsi="Cambria"/>
                <w:sz w:val="18"/>
                <w:szCs w:val="18"/>
                <w:lang w:eastAsia="zh-CN"/>
              </w:rPr>
              <w:t>,</w:t>
            </w:r>
            <w:r w:rsidRPr="00417C27">
              <w:rPr>
                <w:rFonts w:ascii="Cambria" w:hAnsi="Cambria"/>
                <w:sz w:val="18"/>
                <w:szCs w:val="18"/>
                <w:lang w:eastAsia="zh-CN"/>
              </w:rPr>
              <w:t xml:space="preserve"> </w:t>
            </w:r>
            <w:r>
              <w:rPr>
                <w:rFonts w:ascii="Cambria" w:hAnsi="Cambria"/>
                <w:sz w:val="18"/>
                <w:szCs w:val="18"/>
                <w:lang w:eastAsia="zh-CN"/>
              </w:rPr>
              <w:t>matowa</w:t>
            </w:r>
            <w:r w:rsidRPr="00417C27">
              <w:rPr>
                <w:rFonts w:ascii="Cambria" w:hAnsi="Cambria"/>
                <w:sz w:val="18"/>
                <w:szCs w:val="18"/>
                <w:lang w:eastAsia="zh-CN"/>
              </w:rPr>
              <w:t xml:space="preserve">, </w:t>
            </w:r>
          </w:p>
        </w:tc>
        <w:tc>
          <w:tcPr>
            <w:tcW w:w="1205" w:type="dxa"/>
            <w:vMerge w:val="restart"/>
            <w:shd w:val="clear" w:color="auto" w:fill="FFFFFF" w:themeFill="background1"/>
            <w:vAlign w:val="center"/>
          </w:tcPr>
          <w:p w14:paraId="0BFFC706" w14:textId="77777777" w:rsidR="0088046A" w:rsidRPr="00E442FE" w:rsidRDefault="0088046A" w:rsidP="0088046A">
            <w:pPr>
              <w:jc w:val="center"/>
              <w:rPr>
                <w:b/>
                <w:sz w:val="24"/>
                <w:szCs w:val="24"/>
              </w:rPr>
            </w:pPr>
            <w:r>
              <w:rPr>
                <w:b/>
                <w:sz w:val="24"/>
                <w:szCs w:val="24"/>
              </w:rPr>
              <w:t>250</w:t>
            </w:r>
          </w:p>
        </w:tc>
      </w:tr>
      <w:tr w:rsidR="0088046A" w:rsidRPr="00E442FE" w14:paraId="01930EDA" w14:textId="77777777" w:rsidTr="0008215A">
        <w:trPr>
          <w:jc w:val="center"/>
        </w:trPr>
        <w:tc>
          <w:tcPr>
            <w:tcW w:w="1017" w:type="dxa"/>
            <w:vMerge/>
            <w:vAlign w:val="center"/>
          </w:tcPr>
          <w:p w14:paraId="2E73D3BD" w14:textId="77777777" w:rsidR="0088046A" w:rsidRPr="00E442FE" w:rsidRDefault="0088046A" w:rsidP="0088046A">
            <w:pPr>
              <w:jc w:val="center"/>
              <w:rPr>
                <w:b/>
                <w:sz w:val="24"/>
                <w:szCs w:val="24"/>
              </w:rPr>
            </w:pPr>
          </w:p>
        </w:tc>
        <w:tc>
          <w:tcPr>
            <w:tcW w:w="1776" w:type="dxa"/>
            <w:shd w:val="clear" w:color="auto" w:fill="FFFFFF" w:themeFill="background1"/>
            <w:vAlign w:val="center"/>
          </w:tcPr>
          <w:p w14:paraId="2C8ECDCE" w14:textId="77777777" w:rsidR="0088046A" w:rsidRPr="00417C27" w:rsidRDefault="0088046A" w:rsidP="0088046A">
            <w:pPr>
              <w:suppressAutoHyphens/>
              <w:rPr>
                <w:rFonts w:ascii="Cambria" w:hAnsi="Cambria"/>
                <w:b/>
                <w:sz w:val="18"/>
                <w:szCs w:val="18"/>
                <w:lang w:eastAsia="zh-CN"/>
              </w:rPr>
            </w:pPr>
            <w:r w:rsidRPr="00417C27">
              <w:rPr>
                <w:rFonts w:ascii="Cambria" w:hAnsi="Cambria"/>
                <w:b/>
                <w:sz w:val="18"/>
                <w:szCs w:val="18"/>
                <w:lang w:eastAsia="zh-CN"/>
              </w:rPr>
              <w:t>Podzespoły:</w:t>
            </w:r>
          </w:p>
        </w:tc>
        <w:tc>
          <w:tcPr>
            <w:tcW w:w="6584" w:type="dxa"/>
            <w:shd w:val="clear" w:color="auto" w:fill="FFFFFF" w:themeFill="background1"/>
            <w:vAlign w:val="center"/>
          </w:tcPr>
          <w:p w14:paraId="7D7A30FF" w14:textId="77777777" w:rsidR="0088046A" w:rsidRPr="00417C27" w:rsidRDefault="0088046A" w:rsidP="0088046A">
            <w:pPr>
              <w:suppressAutoHyphens/>
              <w:rPr>
                <w:rFonts w:ascii="Cambria" w:hAnsi="Cambria"/>
                <w:sz w:val="18"/>
                <w:szCs w:val="18"/>
                <w:lang w:eastAsia="zh-CN"/>
              </w:rPr>
            </w:pPr>
          </w:p>
          <w:p w14:paraId="53B6ACAF" w14:textId="77777777" w:rsidR="0088046A" w:rsidRPr="00417C27" w:rsidRDefault="0088046A" w:rsidP="0088046A">
            <w:pPr>
              <w:numPr>
                <w:ilvl w:val="0"/>
                <w:numId w:val="1"/>
              </w:numPr>
              <w:ind w:left="260" w:hanging="260"/>
              <w:jc w:val="both"/>
              <w:rPr>
                <w:rFonts w:ascii="Cambria" w:hAnsi="Cambria"/>
                <w:sz w:val="18"/>
                <w:szCs w:val="18"/>
                <w:lang w:eastAsia="pl-PL"/>
              </w:rPr>
            </w:pPr>
            <w:r w:rsidRPr="00417C27">
              <w:rPr>
                <w:rFonts w:ascii="Cambria" w:hAnsi="Cambria"/>
                <w:sz w:val="18"/>
                <w:szCs w:val="18"/>
                <w:lang w:eastAsia="pl-PL"/>
              </w:rPr>
              <w:t xml:space="preserve">procesor klasy x64, minimum </w:t>
            </w:r>
            <w:r>
              <w:rPr>
                <w:rFonts w:ascii="Cambria" w:hAnsi="Cambria"/>
                <w:sz w:val="18"/>
                <w:szCs w:val="18"/>
                <w:lang w:eastAsia="pl-PL"/>
              </w:rPr>
              <w:t>dwu</w:t>
            </w:r>
            <w:r w:rsidRPr="00417C27">
              <w:rPr>
                <w:rFonts w:ascii="Cambria" w:hAnsi="Cambria"/>
                <w:sz w:val="18"/>
                <w:szCs w:val="18"/>
                <w:lang w:eastAsia="pl-PL"/>
              </w:rPr>
              <w:t>rdzeniowy, zaprojektowany do pracy w komputerach przenośnych, wydajnościow</w:t>
            </w:r>
            <w:r>
              <w:rPr>
                <w:rFonts w:ascii="Cambria" w:hAnsi="Cambria"/>
                <w:sz w:val="18"/>
                <w:szCs w:val="18"/>
                <w:lang w:eastAsia="pl-PL"/>
              </w:rPr>
              <w:t>o osiągający wynik co najmniej 40</w:t>
            </w:r>
            <w:r w:rsidRPr="00417C27">
              <w:rPr>
                <w:rFonts w:ascii="Cambria" w:hAnsi="Cambria"/>
                <w:sz w:val="18"/>
                <w:szCs w:val="18"/>
                <w:lang w:eastAsia="pl-PL"/>
              </w:rPr>
              <w:t>00 pkt w teście PassMark CPU Mark, według wyników opublikowanych na stron</w:t>
            </w:r>
            <w:r>
              <w:rPr>
                <w:rFonts w:ascii="Cambria" w:hAnsi="Cambria"/>
                <w:sz w:val="18"/>
                <w:szCs w:val="18"/>
                <w:lang w:eastAsia="pl-PL"/>
              </w:rPr>
              <w:t xml:space="preserve">ie </w:t>
            </w:r>
            <w:hyperlink r:id="rId7" w:history="1">
              <w:r w:rsidRPr="00784F35">
                <w:rPr>
                  <w:rStyle w:val="Hipercze"/>
                  <w:rFonts w:ascii="Cambria" w:hAnsi="Cambria"/>
                  <w:sz w:val="18"/>
                  <w:szCs w:val="18"/>
                  <w:lang w:eastAsia="pl-PL"/>
                </w:rPr>
                <w:t>http://www.cpubenchmark.net</w:t>
              </w:r>
            </w:hyperlink>
            <w:r>
              <w:rPr>
                <w:rFonts w:ascii="Cambria" w:hAnsi="Cambria"/>
                <w:sz w:val="18"/>
                <w:szCs w:val="18"/>
                <w:lang w:eastAsia="pl-PL"/>
              </w:rPr>
              <w:t xml:space="preserve"> </w:t>
            </w:r>
          </w:p>
          <w:p w14:paraId="220B8DC4" w14:textId="6A89C435" w:rsidR="0088046A" w:rsidRPr="00B52A2E" w:rsidRDefault="0088046A" w:rsidP="0088046A">
            <w:pPr>
              <w:ind w:left="260"/>
              <w:rPr>
                <w:rFonts w:ascii="Cambria" w:hAnsi="Cambria"/>
                <w:i/>
                <w:color w:val="FF0000"/>
                <w:sz w:val="18"/>
                <w:szCs w:val="18"/>
                <w:lang w:eastAsia="pl-PL"/>
              </w:rPr>
            </w:pPr>
            <w:r w:rsidRPr="00B52A2E">
              <w:rPr>
                <w:rFonts w:ascii="Cambria" w:hAnsi="Cambria"/>
                <w:i/>
                <w:color w:val="FF0000"/>
                <w:sz w:val="18"/>
                <w:szCs w:val="18"/>
                <w:lang w:eastAsia="pl-PL"/>
              </w:rPr>
              <w:t>Wydruk zawierający wyniki Testów Passmark CPU Mark ze strony http://www.cpubenchmark.net  stanowi w załącznik</w:t>
            </w:r>
            <w:r>
              <w:rPr>
                <w:rFonts w:ascii="Cambria" w:hAnsi="Cambria"/>
                <w:i/>
                <w:color w:val="FF0000"/>
                <w:sz w:val="18"/>
                <w:szCs w:val="18"/>
                <w:lang w:eastAsia="pl-PL"/>
              </w:rPr>
              <w:t xml:space="preserve"> nr </w:t>
            </w:r>
            <w:r w:rsidRPr="00B52A2E">
              <w:rPr>
                <w:rFonts w:ascii="Cambria" w:hAnsi="Cambria"/>
                <w:i/>
                <w:color w:val="FF0000"/>
                <w:sz w:val="18"/>
                <w:szCs w:val="18"/>
                <w:lang w:eastAsia="pl-PL"/>
              </w:rPr>
              <w:t xml:space="preserve"> 2 C do SIWZ</w:t>
            </w:r>
          </w:p>
          <w:p w14:paraId="304A6A07" w14:textId="77777777" w:rsidR="0088046A" w:rsidRPr="00417C27" w:rsidRDefault="0088046A" w:rsidP="0088046A">
            <w:pPr>
              <w:numPr>
                <w:ilvl w:val="0"/>
                <w:numId w:val="1"/>
              </w:numPr>
              <w:ind w:left="260" w:hanging="260"/>
              <w:jc w:val="both"/>
              <w:rPr>
                <w:rFonts w:ascii="Cambria" w:hAnsi="Cambria"/>
                <w:sz w:val="18"/>
                <w:szCs w:val="18"/>
                <w:lang w:eastAsia="pl-PL"/>
              </w:rPr>
            </w:pPr>
            <w:r w:rsidRPr="00417C27">
              <w:rPr>
                <w:rFonts w:ascii="Cambria" w:hAnsi="Cambria"/>
                <w:sz w:val="18"/>
                <w:szCs w:val="18"/>
                <w:lang w:eastAsia="pl-PL"/>
              </w:rPr>
              <w:t>chipset dostosowany do zaoferowanego procesora</w:t>
            </w:r>
          </w:p>
          <w:p w14:paraId="31D24F82" w14:textId="77777777" w:rsidR="0088046A" w:rsidRPr="00417C27" w:rsidRDefault="0088046A" w:rsidP="0088046A">
            <w:pPr>
              <w:numPr>
                <w:ilvl w:val="0"/>
                <w:numId w:val="1"/>
              </w:numPr>
              <w:ind w:left="260" w:hanging="260"/>
              <w:jc w:val="both"/>
              <w:rPr>
                <w:rFonts w:ascii="Cambria" w:hAnsi="Cambria"/>
                <w:sz w:val="18"/>
                <w:szCs w:val="18"/>
                <w:lang w:eastAsia="pl-PL"/>
              </w:rPr>
            </w:pPr>
            <w:r w:rsidRPr="00417C27">
              <w:rPr>
                <w:rFonts w:ascii="Cambria" w:hAnsi="Cambria"/>
                <w:sz w:val="18"/>
                <w:szCs w:val="18"/>
                <w:lang w:eastAsia="pl-PL"/>
              </w:rPr>
              <w:t>zintegrowana karta WiFi pracująca w standardzie a/b/g/n/ac</w:t>
            </w:r>
          </w:p>
          <w:p w14:paraId="6C40F435" w14:textId="77777777" w:rsidR="0088046A" w:rsidRPr="00417C27" w:rsidRDefault="0088046A" w:rsidP="0088046A">
            <w:pPr>
              <w:numPr>
                <w:ilvl w:val="0"/>
                <w:numId w:val="1"/>
              </w:numPr>
              <w:ind w:left="260" w:hanging="260"/>
              <w:jc w:val="both"/>
              <w:rPr>
                <w:rFonts w:ascii="Cambria" w:hAnsi="Cambria"/>
                <w:sz w:val="18"/>
                <w:szCs w:val="18"/>
                <w:lang w:eastAsia="pl-PL"/>
              </w:rPr>
            </w:pPr>
            <w:r w:rsidRPr="00417C27">
              <w:rPr>
                <w:rFonts w:ascii="Cambria" w:hAnsi="Cambria"/>
                <w:sz w:val="18"/>
                <w:szCs w:val="18"/>
                <w:lang w:eastAsia="pl-PL"/>
              </w:rPr>
              <w:t>zintegrowana karta sieciowa LAN 10/100/1000 Mb</w:t>
            </w:r>
          </w:p>
          <w:p w14:paraId="12E5881F" w14:textId="77777777" w:rsidR="0088046A" w:rsidRPr="00417C27" w:rsidRDefault="0088046A" w:rsidP="0088046A">
            <w:pPr>
              <w:numPr>
                <w:ilvl w:val="0"/>
                <w:numId w:val="1"/>
              </w:numPr>
              <w:ind w:left="260" w:hanging="260"/>
              <w:jc w:val="both"/>
              <w:rPr>
                <w:rFonts w:ascii="Cambria" w:hAnsi="Cambria"/>
                <w:sz w:val="18"/>
                <w:szCs w:val="18"/>
                <w:lang w:eastAsia="pl-PL"/>
              </w:rPr>
            </w:pPr>
            <w:r w:rsidRPr="00417C27">
              <w:rPr>
                <w:rFonts w:ascii="Cambria" w:hAnsi="Cambria"/>
                <w:sz w:val="18"/>
                <w:szCs w:val="18"/>
                <w:lang w:eastAsia="pl-PL"/>
              </w:rPr>
              <w:t>zintegrowana karta dźwiękowa</w:t>
            </w:r>
          </w:p>
          <w:p w14:paraId="0AA3D246" w14:textId="77777777" w:rsidR="0088046A" w:rsidRPr="00417C27" w:rsidRDefault="0088046A" w:rsidP="0088046A">
            <w:pPr>
              <w:numPr>
                <w:ilvl w:val="0"/>
                <w:numId w:val="1"/>
              </w:numPr>
              <w:ind w:left="260" w:hanging="260"/>
              <w:jc w:val="both"/>
              <w:rPr>
                <w:rFonts w:ascii="Cambria" w:hAnsi="Cambria"/>
                <w:sz w:val="18"/>
                <w:szCs w:val="18"/>
                <w:lang w:eastAsia="pl-PL"/>
              </w:rPr>
            </w:pPr>
            <w:r w:rsidRPr="00417C27">
              <w:rPr>
                <w:rFonts w:ascii="Cambria" w:hAnsi="Cambria"/>
                <w:sz w:val="18"/>
                <w:szCs w:val="18"/>
                <w:lang w:eastAsia="pl-PL"/>
              </w:rPr>
              <w:t>mikrofon i głośniki zintegrowane w obudowie notebooka</w:t>
            </w:r>
          </w:p>
          <w:p w14:paraId="49C68612" w14:textId="77777777" w:rsidR="0088046A" w:rsidRPr="00417C27" w:rsidRDefault="0088046A" w:rsidP="0088046A">
            <w:pPr>
              <w:numPr>
                <w:ilvl w:val="0"/>
                <w:numId w:val="1"/>
              </w:numPr>
              <w:ind w:left="260" w:hanging="260"/>
              <w:jc w:val="both"/>
              <w:rPr>
                <w:rFonts w:ascii="Cambria" w:hAnsi="Cambria"/>
                <w:sz w:val="18"/>
                <w:szCs w:val="18"/>
                <w:lang w:eastAsia="pl-PL"/>
              </w:rPr>
            </w:pPr>
            <w:r w:rsidRPr="00417C27">
              <w:rPr>
                <w:rFonts w:ascii="Cambria" w:hAnsi="Cambria"/>
                <w:sz w:val="18"/>
                <w:szCs w:val="18"/>
                <w:lang w:eastAsia="pl-PL"/>
              </w:rPr>
              <w:t>kamera zintegrowana w obudowie notebooka</w:t>
            </w:r>
          </w:p>
          <w:p w14:paraId="601234AF" w14:textId="77777777" w:rsidR="0088046A" w:rsidRPr="00417C27" w:rsidRDefault="0088046A" w:rsidP="0088046A">
            <w:pPr>
              <w:numPr>
                <w:ilvl w:val="0"/>
                <w:numId w:val="1"/>
              </w:numPr>
              <w:ind w:left="260" w:hanging="260"/>
              <w:jc w:val="both"/>
              <w:rPr>
                <w:rFonts w:ascii="Cambria" w:hAnsi="Cambria"/>
                <w:sz w:val="18"/>
                <w:szCs w:val="18"/>
                <w:lang w:eastAsia="pl-PL"/>
              </w:rPr>
            </w:pPr>
            <w:r w:rsidRPr="00417C27">
              <w:rPr>
                <w:rFonts w:ascii="Cambria" w:hAnsi="Cambria"/>
                <w:sz w:val="18"/>
                <w:szCs w:val="18"/>
                <w:lang w:eastAsia="pl-PL"/>
              </w:rPr>
              <w:t>wielodotykowy touchpad</w:t>
            </w:r>
          </w:p>
          <w:p w14:paraId="357BF6BD" w14:textId="77777777" w:rsidR="0088046A" w:rsidRPr="00417C27" w:rsidRDefault="0088046A" w:rsidP="0088046A">
            <w:pPr>
              <w:numPr>
                <w:ilvl w:val="0"/>
                <w:numId w:val="1"/>
              </w:numPr>
              <w:ind w:left="260" w:hanging="260"/>
              <w:jc w:val="both"/>
              <w:rPr>
                <w:rFonts w:ascii="Cambria" w:hAnsi="Cambria"/>
                <w:sz w:val="18"/>
                <w:szCs w:val="18"/>
                <w:lang w:eastAsia="pl-PL"/>
              </w:rPr>
            </w:pPr>
            <w:r>
              <w:rPr>
                <w:rFonts w:ascii="Cambria" w:hAnsi="Cambria"/>
                <w:sz w:val="18"/>
                <w:szCs w:val="18"/>
                <w:lang w:eastAsia="pl-PL"/>
              </w:rPr>
              <w:t>wydzielona</w:t>
            </w:r>
            <w:r w:rsidRPr="00417C27">
              <w:rPr>
                <w:rFonts w:ascii="Cambria" w:hAnsi="Cambria"/>
                <w:sz w:val="18"/>
                <w:szCs w:val="18"/>
                <w:lang w:eastAsia="pl-PL"/>
              </w:rPr>
              <w:t xml:space="preserve"> klawiatura</w:t>
            </w:r>
            <w:r>
              <w:rPr>
                <w:rFonts w:ascii="Cambria" w:hAnsi="Cambria"/>
                <w:sz w:val="18"/>
                <w:szCs w:val="18"/>
                <w:lang w:eastAsia="pl-PL"/>
              </w:rPr>
              <w:t xml:space="preserve"> numeryczna</w:t>
            </w:r>
          </w:p>
          <w:p w14:paraId="6FB59057" w14:textId="77777777" w:rsidR="0088046A" w:rsidRPr="00417C27" w:rsidRDefault="0088046A" w:rsidP="0088046A">
            <w:pPr>
              <w:numPr>
                <w:ilvl w:val="0"/>
                <w:numId w:val="1"/>
              </w:numPr>
              <w:ind w:left="260" w:hanging="260"/>
              <w:jc w:val="both"/>
              <w:rPr>
                <w:rFonts w:ascii="Cambria" w:hAnsi="Cambria"/>
                <w:sz w:val="18"/>
                <w:szCs w:val="18"/>
                <w:lang w:eastAsia="pl-PL"/>
              </w:rPr>
            </w:pPr>
            <w:r w:rsidRPr="00417C27">
              <w:rPr>
                <w:rFonts w:ascii="Cambria" w:hAnsi="Cambria"/>
                <w:sz w:val="18"/>
                <w:szCs w:val="18"/>
                <w:lang w:eastAsia="pl-PL"/>
              </w:rPr>
              <w:t xml:space="preserve">możliwość zabezpieczenia linką </w:t>
            </w:r>
          </w:p>
        </w:tc>
        <w:tc>
          <w:tcPr>
            <w:tcW w:w="1205" w:type="dxa"/>
            <w:vMerge/>
            <w:shd w:val="clear" w:color="auto" w:fill="FFFFFF" w:themeFill="background1"/>
            <w:vAlign w:val="center"/>
          </w:tcPr>
          <w:p w14:paraId="236F5816" w14:textId="77777777" w:rsidR="0088046A" w:rsidRPr="00E442FE" w:rsidRDefault="0088046A" w:rsidP="0088046A">
            <w:pPr>
              <w:jc w:val="center"/>
              <w:rPr>
                <w:b/>
                <w:sz w:val="24"/>
                <w:szCs w:val="24"/>
              </w:rPr>
            </w:pPr>
          </w:p>
        </w:tc>
      </w:tr>
      <w:tr w:rsidR="0088046A" w:rsidRPr="00E442FE" w14:paraId="101B9CAF" w14:textId="77777777" w:rsidTr="0008215A">
        <w:trPr>
          <w:jc w:val="center"/>
        </w:trPr>
        <w:tc>
          <w:tcPr>
            <w:tcW w:w="1017" w:type="dxa"/>
            <w:vMerge/>
            <w:vAlign w:val="center"/>
          </w:tcPr>
          <w:p w14:paraId="01AD5FEC" w14:textId="77777777" w:rsidR="0088046A" w:rsidRPr="00E442FE" w:rsidRDefault="0088046A" w:rsidP="0088046A">
            <w:pPr>
              <w:jc w:val="center"/>
              <w:rPr>
                <w:b/>
                <w:sz w:val="24"/>
                <w:szCs w:val="24"/>
              </w:rPr>
            </w:pPr>
          </w:p>
        </w:tc>
        <w:tc>
          <w:tcPr>
            <w:tcW w:w="1776" w:type="dxa"/>
            <w:shd w:val="clear" w:color="auto" w:fill="FFFFFF" w:themeFill="background1"/>
            <w:vAlign w:val="center"/>
          </w:tcPr>
          <w:p w14:paraId="73457FFA" w14:textId="77777777" w:rsidR="0088046A" w:rsidRPr="00417C27" w:rsidRDefault="0088046A" w:rsidP="0088046A">
            <w:pPr>
              <w:suppressAutoHyphens/>
              <w:rPr>
                <w:rFonts w:ascii="Cambria" w:hAnsi="Cambria"/>
                <w:b/>
                <w:sz w:val="18"/>
                <w:szCs w:val="18"/>
                <w:lang w:eastAsia="zh-CN"/>
              </w:rPr>
            </w:pPr>
            <w:r w:rsidRPr="00417C27">
              <w:rPr>
                <w:rFonts w:ascii="Cambria" w:hAnsi="Cambria"/>
                <w:b/>
                <w:sz w:val="18"/>
                <w:szCs w:val="18"/>
                <w:lang w:eastAsia="zh-CN"/>
              </w:rPr>
              <w:t>Pamięć operacyjna:</w:t>
            </w:r>
          </w:p>
        </w:tc>
        <w:tc>
          <w:tcPr>
            <w:tcW w:w="6584" w:type="dxa"/>
            <w:shd w:val="clear" w:color="auto" w:fill="FFFFFF" w:themeFill="background1"/>
            <w:vAlign w:val="center"/>
          </w:tcPr>
          <w:p w14:paraId="4C4B9BB5" w14:textId="77777777" w:rsidR="0088046A" w:rsidRPr="00417C27" w:rsidRDefault="0088046A" w:rsidP="0088046A">
            <w:pPr>
              <w:suppressAutoHyphens/>
              <w:rPr>
                <w:rFonts w:ascii="Cambria" w:hAnsi="Cambria"/>
                <w:sz w:val="18"/>
                <w:szCs w:val="18"/>
                <w:lang w:eastAsia="zh-CN"/>
              </w:rPr>
            </w:pPr>
            <w:r w:rsidRPr="00417C27">
              <w:rPr>
                <w:rFonts w:ascii="Cambria" w:hAnsi="Cambria"/>
                <w:sz w:val="18"/>
                <w:szCs w:val="18"/>
                <w:lang w:eastAsia="zh-CN"/>
              </w:rPr>
              <w:t xml:space="preserve">Minimum </w:t>
            </w:r>
            <w:r>
              <w:rPr>
                <w:rFonts w:ascii="Cambria" w:hAnsi="Cambria"/>
                <w:sz w:val="18"/>
                <w:szCs w:val="18"/>
                <w:lang w:eastAsia="zh-CN"/>
              </w:rPr>
              <w:t>4</w:t>
            </w:r>
            <w:r w:rsidRPr="00417C27">
              <w:rPr>
                <w:rFonts w:ascii="Cambria" w:hAnsi="Cambria"/>
                <w:sz w:val="18"/>
                <w:szCs w:val="18"/>
                <w:lang w:eastAsia="zh-CN"/>
              </w:rPr>
              <w:t xml:space="preserve"> GB RAM DDR4.</w:t>
            </w:r>
          </w:p>
          <w:p w14:paraId="0BA1400E" w14:textId="77777777" w:rsidR="0088046A" w:rsidRPr="00417C27" w:rsidRDefault="0088046A" w:rsidP="0088046A">
            <w:pPr>
              <w:suppressAutoHyphens/>
              <w:rPr>
                <w:rFonts w:ascii="Cambria" w:hAnsi="Cambria"/>
                <w:i/>
                <w:color w:val="FF0000"/>
                <w:sz w:val="18"/>
                <w:szCs w:val="18"/>
                <w:lang w:eastAsia="zh-CN"/>
              </w:rPr>
            </w:pPr>
            <w:r w:rsidRPr="00417C27">
              <w:rPr>
                <w:rFonts w:ascii="Cambria" w:hAnsi="Cambria"/>
                <w:i/>
                <w:color w:val="FF0000"/>
                <w:sz w:val="18"/>
                <w:szCs w:val="18"/>
                <w:lang w:eastAsia="zh-CN"/>
              </w:rPr>
              <w:t xml:space="preserve">W tabeli </w:t>
            </w:r>
            <w:r>
              <w:rPr>
                <w:rFonts w:ascii="Cambria" w:hAnsi="Cambria"/>
                <w:i/>
                <w:color w:val="FF0000"/>
                <w:sz w:val="18"/>
                <w:szCs w:val="18"/>
                <w:lang w:eastAsia="zh-CN"/>
              </w:rPr>
              <w:t xml:space="preserve">w formularzu ofertowym </w:t>
            </w:r>
            <w:r w:rsidRPr="00417C27">
              <w:rPr>
                <w:rFonts w:ascii="Cambria" w:hAnsi="Cambria"/>
                <w:i/>
                <w:color w:val="FF0000"/>
                <w:sz w:val="18"/>
                <w:szCs w:val="18"/>
                <w:lang w:eastAsia="zh-CN"/>
              </w:rPr>
              <w:t xml:space="preserve">Wykonawca winien wskazać wielkość pamięci RAM w </w:t>
            </w:r>
            <w:r w:rsidRPr="00417C27">
              <w:rPr>
                <w:rFonts w:ascii="Cambria" w:hAnsi="Cambria"/>
                <w:i/>
                <w:color w:val="FF0000"/>
                <w:sz w:val="18"/>
                <w:szCs w:val="18"/>
                <w:u w:val="single"/>
                <w:lang w:eastAsia="zh-CN"/>
              </w:rPr>
              <w:t>GB ( dane będą podstawą przyznania punktów za kryterium oceny ofert)</w:t>
            </w:r>
          </w:p>
        </w:tc>
        <w:tc>
          <w:tcPr>
            <w:tcW w:w="1205" w:type="dxa"/>
            <w:vMerge/>
            <w:shd w:val="clear" w:color="auto" w:fill="FFFFFF" w:themeFill="background1"/>
            <w:vAlign w:val="center"/>
          </w:tcPr>
          <w:p w14:paraId="44230FA2" w14:textId="77777777" w:rsidR="0088046A" w:rsidRPr="00E442FE" w:rsidRDefault="0088046A" w:rsidP="0088046A">
            <w:pPr>
              <w:jc w:val="center"/>
              <w:rPr>
                <w:b/>
                <w:sz w:val="24"/>
                <w:szCs w:val="24"/>
              </w:rPr>
            </w:pPr>
          </w:p>
        </w:tc>
      </w:tr>
      <w:tr w:rsidR="0088046A" w:rsidRPr="00E442FE" w14:paraId="4A9708A4" w14:textId="77777777" w:rsidTr="0008215A">
        <w:trPr>
          <w:jc w:val="center"/>
        </w:trPr>
        <w:tc>
          <w:tcPr>
            <w:tcW w:w="1017" w:type="dxa"/>
            <w:vMerge/>
            <w:vAlign w:val="center"/>
          </w:tcPr>
          <w:p w14:paraId="0E56AF75" w14:textId="77777777" w:rsidR="0088046A" w:rsidRPr="00E442FE" w:rsidRDefault="0088046A" w:rsidP="0088046A">
            <w:pPr>
              <w:jc w:val="center"/>
              <w:rPr>
                <w:b/>
                <w:sz w:val="24"/>
                <w:szCs w:val="24"/>
              </w:rPr>
            </w:pPr>
          </w:p>
        </w:tc>
        <w:tc>
          <w:tcPr>
            <w:tcW w:w="1776" w:type="dxa"/>
            <w:shd w:val="clear" w:color="auto" w:fill="FFFFFF" w:themeFill="background1"/>
            <w:vAlign w:val="center"/>
          </w:tcPr>
          <w:p w14:paraId="2E95D2BA" w14:textId="77777777" w:rsidR="0088046A" w:rsidRPr="00417C27" w:rsidRDefault="0088046A" w:rsidP="0088046A">
            <w:pPr>
              <w:suppressAutoHyphens/>
              <w:rPr>
                <w:rFonts w:ascii="Cambria" w:hAnsi="Cambria"/>
                <w:b/>
                <w:sz w:val="18"/>
                <w:szCs w:val="18"/>
                <w:lang w:eastAsia="zh-CN"/>
              </w:rPr>
            </w:pPr>
            <w:r w:rsidRPr="00417C27">
              <w:rPr>
                <w:rFonts w:ascii="Cambria" w:hAnsi="Cambria"/>
                <w:b/>
                <w:sz w:val="18"/>
                <w:szCs w:val="18"/>
                <w:lang w:eastAsia="zh-CN"/>
              </w:rPr>
              <w:t>Dysk twardy:</w:t>
            </w:r>
          </w:p>
        </w:tc>
        <w:tc>
          <w:tcPr>
            <w:tcW w:w="6584" w:type="dxa"/>
            <w:shd w:val="clear" w:color="auto" w:fill="FFFFFF" w:themeFill="background1"/>
            <w:vAlign w:val="center"/>
          </w:tcPr>
          <w:p w14:paraId="44C1FE64" w14:textId="77777777" w:rsidR="0088046A" w:rsidRPr="00417C27" w:rsidRDefault="0088046A" w:rsidP="0088046A">
            <w:pPr>
              <w:suppressAutoHyphens/>
              <w:rPr>
                <w:rFonts w:ascii="Cambria" w:hAnsi="Cambria"/>
                <w:sz w:val="18"/>
                <w:szCs w:val="18"/>
                <w:lang w:eastAsia="zh-CN"/>
              </w:rPr>
            </w:pPr>
            <w:r w:rsidRPr="00417C27">
              <w:rPr>
                <w:rFonts w:ascii="Cambria" w:hAnsi="Cambria"/>
                <w:sz w:val="18"/>
                <w:szCs w:val="18"/>
                <w:lang w:eastAsia="zh-CN"/>
              </w:rPr>
              <w:t xml:space="preserve">- o pojemności co najmniej </w:t>
            </w:r>
            <w:r>
              <w:rPr>
                <w:rFonts w:ascii="Cambria" w:hAnsi="Cambria"/>
                <w:sz w:val="18"/>
                <w:szCs w:val="18"/>
                <w:lang w:eastAsia="zh-CN"/>
              </w:rPr>
              <w:t>24</w:t>
            </w:r>
            <w:r w:rsidRPr="00417C27">
              <w:rPr>
                <w:rFonts w:ascii="Cambria" w:hAnsi="Cambria"/>
                <w:sz w:val="18"/>
                <w:szCs w:val="18"/>
                <w:lang w:eastAsia="zh-CN"/>
              </w:rPr>
              <w:t>0 GB.</w:t>
            </w:r>
          </w:p>
        </w:tc>
        <w:tc>
          <w:tcPr>
            <w:tcW w:w="1205" w:type="dxa"/>
            <w:vMerge/>
            <w:shd w:val="clear" w:color="auto" w:fill="FFFFFF" w:themeFill="background1"/>
            <w:vAlign w:val="center"/>
          </w:tcPr>
          <w:p w14:paraId="61490D7B" w14:textId="77777777" w:rsidR="0088046A" w:rsidRPr="00E442FE" w:rsidRDefault="0088046A" w:rsidP="0088046A">
            <w:pPr>
              <w:jc w:val="center"/>
              <w:rPr>
                <w:b/>
                <w:sz w:val="24"/>
                <w:szCs w:val="24"/>
              </w:rPr>
            </w:pPr>
          </w:p>
        </w:tc>
      </w:tr>
      <w:tr w:rsidR="0088046A" w:rsidRPr="00E442FE" w14:paraId="259CD318" w14:textId="77777777" w:rsidTr="0008215A">
        <w:trPr>
          <w:jc w:val="center"/>
        </w:trPr>
        <w:tc>
          <w:tcPr>
            <w:tcW w:w="1017" w:type="dxa"/>
            <w:vMerge/>
            <w:vAlign w:val="center"/>
          </w:tcPr>
          <w:p w14:paraId="1F335711" w14:textId="77777777" w:rsidR="0088046A" w:rsidRPr="00E442FE" w:rsidRDefault="0088046A" w:rsidP="0088046A">
            <w:pPr>
              <w:jc w:val="center"/>
              <w:rPr>
                <w:b/>
                <w:sz w:val="24"/>
                <w:szCs w:val="24"/>
              </w:rPr>
            </w:pPr>
          </w:p>
        </w:tc>
        <w:tc>
          <w:tcPr>
            <w:tcW w:w="1776" w:type="dxa"/>
            <w:shd w:val="clear" w:color="auto" w:fill="FFFFFF" w:themeFill="background1"/>
            <w:vAlign w:val="center"/>
          </w:tcPr>
          <w:p w14:paraId="0F9FF8B3" w14:textId="77777777" w:rsidR="0088046A" w:rsidRPr="00417C27" w:rsidRDefault="0088046A" w:rsidP="0088046A">
            <w:pPr>
              <w:suppressAutoHyphens/>
              <w:rPr>
                <w:rFonts w:ascii="Cambria" w:hAnsi="Cambria"/>
                <w:b/>
                <w:sz w:val="18"/>
                <w:szCs w:val="18"/>
                <w:lang w:eastAsia="zh-CN"/>
              </w:rPr>
            </w:pPr>
            <w:r w:rsidRPr="00417C27">
              <w:rPr>
                <w:rFonts w:ascii="Cambria" w:hAnsi="Cambria"/>
                <w:b/>
                <w:sz w:val="18"/>
                <w:szCs w:val="18"/>
                <w:lang w:eastAsia="zh-CN"/>
              </w:rPr>
              <w:t>Porty/złącza:</w:t>
            </w:r>
          </w:p>
        </w:tc>
        <w:tc>
          <w:tcPr>
            <w:tcW w:w="6584" w:type="dxa"/>
            <w:shd w:val="clear" w:color="auto" w:fill="FFFFFF" w:themeFill="background1"/>
            <w:vAlign w:val="center"/>
          </w:tcPr>
          <w:p w14:paraId="0714B67C" w14:textId="77777777" w:rsidR="0088046A" w:rsidRPr="00417C27" w:rsidRDefault="0088046A" w:rsidP="0088046A">
            <w:pPr>
              <w:suppressAutoHyphens/>
              <w:rPr>
                <w:rFonts w:ascii="Cambria" w:hAnsi="Cambria"/>
                <w:sz w:val="18"/>
                <w:szCs w:val="18"/>
                <w:lang w:eastAsia="zh-CN"/>
              </w:rPr>
            </w:pPr>
            <w:r w:rsidRPr="00417C27">
              <w:rPr>
                <w:rFonts w:ascii="Cambria" w:hAnsi="Cambria"/>
                <w:sz w:val="18"/>
                <w:szCs w:val="18"/>
                <w:lang w:eastAsia="zh-CN"/>
              </w:rPr>
              <w:t xml:space="preserve">- co najmniej 3 złącza USB, w tym min. 2 x USB 3.0 </w:t>
            </w:r>
          </w:p>
          <w:p w14:paraId="40A96327" w14:textId="77777777" w:rsidR="0088046A" w:rsidRPr="00417C27" w:rsidRDefault="0088046A" w:rsidP="0088046A">
            <w:pPr>
              <w:suppressAutoHyphens/>
              <w:rPr>
                <w:rFonts w:ascii="Cambria" w:hAnsi="Cambria"/>
                <w:sz w:val="18"/>
                <w:szCs w:val="18"/>
                <w:lang w:eastAsia="zh-CN"/>
              </w:rPr>
            </w:pPr>
            <w:r w:rsidRPr="00417C27">
              <w:rPr>
                <w:rFonts w:ascii="Cambria" w:hAnsi="Cambria"/>
                <w:sz w:val="18"/>
                <w:szCs w:val="18"/>
                <w:lang w:eastAsia="zh-CN"/>
              </w:rPr>
              <w:t>- złącze typu combo-jack (lub złącze słuchawek oraz złącze mikrofonu)</w:t>
            </w:r>
          </w:p>
          <w:p w14:paraId="3D4D9A2C" w14:textId="77777777" w:rsidR="0088046A" w:rsidRPr="00417C27" w:rsidRDefault="0088046A" w:rsidP="0088046A">
            <w:pPr>
              <w:suppressAutoHyphens/>
              <w:rPr>
                <w:rFonts w:ascii="Cambria" w:hAnsi="Cambria"/>
                <w:sz w:val="18"/>
                <w:szCs w:val="18"/>
                <w:lang w:eastAsia="zh-CN"/>
              </w:rPr>
            </w:pPr>
            <w:r>
              <w:rPr>
                <w:rFonts w:ascii="Cambria" w:hAnsi="Cambria"/>
                <w:sz w:val="18"/>
                <w:szCs w:val="18"/>
                <w:lang w:eastAsia="zh-CN"/>
              </w:rPr>
              <w:t>- złą</w:t>
            </w:r>
            <w:r w:rsidRPr="00417C27">
              <w:rPr>
                <w:rFonts w:ascii="Cambria" w:hAnsi="Cambria"/>
                <w:sz w:val="18"/>
                <w:szCs w:val="18"/>
                <w:lang w:eastAsia="zh-CN"/>
              </w:rPr>
              <w:t>cze karty LAN</w:t>
            </w:r>
          </w:p>
        </w:tc>
        <w:tc>
          <w:tcPr>
            <w:tcW w:w="1205" w:type="dxa"/>
            <w:vMerge/>
            <w:shd w:val="clear" w:color="auto" w:fill="FFFFFF" w:themeFill="background1"/>
            <w:vAlign w:val="center"/>
          </w:tcPr>
          <w:p w14:paraId="65205D01" w14:textId="77777777" w:rsidR="0088046A" w:rsidRPr="00E442FE" w:rsidRDefault="0088046A" w:rsidP="0088046A">
            <w:pPr>
              <w:jc w:val="center"/>
              <w:rPr>
                <w:b/>
                <w:sz w:val="24"/>
                <w:szCs w:val="24"/>
              </w:rPr>
            </w:pPr>
          </w:p>
        </w:tc>
      </w:tr>
      <w:tr w:rsidR="0088046A" w:rsidRPr="00E442FE" w14:paraId="1D56E9CC" w14:textId="77777777" w:rsidTr="0008215A">
        <w:trPr>
          <w:jc w:val="center"/>
        </w:trPr>
        <w:tc>
          <w:tcPr>
            <w:tcW w:w="1017" w:type="dxa"/>
            <w:vMerge/>
            <w:vAlign w:val="center"/>
          </w:tcPr>
          <w:p w14:paraId="0C5B107F" w14:textId="77777777" w:rsidR="0088046A" w:rsidRPr="00E442FE" w:rsidRDefault="0088046A" w:rsidP="0088046A">
            <w:pPr>
              <w:jc w:val="center"/>
              <w:rPr>
                <w:b/>
                <w:sz w:val="24"/>
                <w:szCs w:val="24"/>
              </w:rPr>
            </w:pPr>
          </w:p>
        </w:tc>
        <w:tc>
          <w:tcPr>
            <w:tcW w:w="1776" w:type="dxa"/>
            <w:shd w:val="clear" w:color="auto" w:fill="FFFFFF" w:themeFill="background1"/>
            <w:vAlign w:val="center"/>
          </w:tcPr>
          <w:p w14:paraId="1C948446" w14:textId="77777777" w:rsidR="0088046A" w:rsidRPr="00417C27" w:rsidRDefault="0088046A" w:rsidP="0088046A">
            <w:pPr>
              <w:suppressAutoHyphens/>
              <w:rPr>
                <w:rFonts w:ascii="Cambria" w:hAnsi="Cambria"/>
                <w:b/>
                <w:sz w:val="18"/>
                <w:szCs w:val="18"/>
                <w:lang w:eastAsia="zh-CN"/>
              </w:rPr>
            </w:pPr>
            <w:r w:rsidRPr="00417C27">
              <w:rPr>
                <w:rFonts w:ascii="Cambria" w:hAnsi="Cambria"/>
                <w:b/>
                <w:sz w:val="18"/>
                <w:szCs w:val="18"/>
                <w:lang w:eastAsia="zh-CN"/>
              </w:rPr>
              <w:t>Zasilane:</w:t>
            </w:r>
          </w:p>
        </w:tc>
        <w:tc>
          <w:tcPr>
            <w:tcW w:w="6584" w:type="dxa"/>
            <w:shd w:val="clear" w:color="auto" w:fill="FFFFFF" w:themeFill="background1"/>
            <w:vAlign w:val="center"/>
          </w:tcPr>
          <w:p w14:paraId="08A32462" w14:textId="77777777" w:rsidR="0088046A" w:rsidRPr="00417C27" w:rsidRDefault="0088046A" w:rsidP="0088046A">
            <w:pPr>
              <w:suppressAutoHyphens/>
              <w:rPr>
                <w:rFonts w:ascii="Cambria" w:hAnsi="Cambria"/>
                <w:sz w:val="18"/>
                <w:szCs w:val="18"/>
                <w:lang w:eastAsia="zh-CN"/>
              </w:rPr>
            </w:pPr>
            <w:r w:rsidRPr="00417C27">
              <w:rPr>
                <w:rFonts w:ascii="Cambria" w:hAnsi="Cambria"/>
                <w:sz w:val="18"/>
                <w:szCs w:val="18"/>
                <w:lang w:eastAsia="zh-CN"/>
              </w:rPr>
              <w:t>Zewnętrzny zasilacz 230V.</w:t>
            </w:r>
          </w:p>
        </w:tc>
        <w:tc>
          <w:tcPr>
            <w:tcW w:w="1205" w:type="dxa"/>
            <w:vMerge/>
            <w:shd w:val="clear" w:color="auto" w:fill="FFFFFF" w:themeFill="background1"/>
            <w:vAlign w:val="center"/>
          </w:tcPr>
          <w:p w14:paraId="75B78ADB" w14:textId="77777777" w:rsidR="0088046A" w:rsidRPr="00E442FE" w:rsidRDefault="0088046A" w:rsidP="0088046A">
            <w:pPr>
              <w:jc w:val="center"/>
              <w:rPr>
                <w:b/>
                <w:sz w:val="24"/>
                <w:szCs w:val="24"/>
              </w:rPr>
            </w:pPr>
          </w:p>
        </w:tc>
      </w:tr>
      <w:tr w:rsidR="0088046A" w:rsidRPr="00E442FE" w14:paraId="038CA097" w14:textId="77777777" w:rsidTr="0008215A">
        <w:trPr>
          <w:jc w:val="center"/>
        </w:trPr>
        <w:tc>
          <w:tcPr>
            <w:tcW w:w="1017" w:type="dxa"/>
            <w:vMerge/>
            <w:vAlign w:val="center"/>
          </w:tcPr>
          <w:p w14:paraId="2A5402DD" w14:textId="77777777" w:rsidR="0088046A" w:rsidRPr="00E442FE" w:rsidRDefault="0088046A" w:rsidP="0088046A">
            <w:pPr>
              <w:jc w:val="center"/>
              <w:rPr>
                <w:b/>
                <w:sz w:val="24"/>
                <w:szCs w:val="24"/>
              </w:rPr>
            </w:pPr>
          </w:p>
        </w:tc>
        <w:tc>
          <w:tcPr>
            <w:tcW w:w="1776" w:type="dxa"/>
            <w:shd w:val="clear" w:color="auto" w:fill="FFFFFF" w:themeFill="background1"/>
            <w:vAlign w:val="center"/>
          </w:tcPr>
          <w:p w14:paraId="73FEA442" w14:textId="77777777" w:rsidR="0088046A" w:rsidRPr="00417C27" w:rsidRDefault="0088046A" w:rsidP="0088046A">
            <w:pPr>
              <w:suppressAutoHyphens/>
              <w:rPr>
                <w:rFonts w:ascii="Cambria" w:hAnsi="Cambria"/>
                <w:b/>
                <w:sz w:val="18"/>
                <w:szCs w:val="18"/>
                <w:lang w:eastAsia="zh-CN"/>
              </w:rPr>
            </w:pPr>
            <w:r w:rsidRPr="00417C27">
              <w:rPr>
                <w:rFonts w:ascii="Cambria" w:hAnsi="Cambria"/>
                <w:b/>
                <w:sz w:val="18"/>
                <w:szCs w:val="18"/>
                <w:lang w:eastAsia="zh-CN"/>
              </w:rPr>
              <w:t>Waga:</w:t>
            </w:r>
          </w:p>
        </w:tc>
        <w:tc>
          <w:tcPr>
            <w:tcW w:w="6584" w:type="dxa"/>
            <w:shd w:val="clear" w:color="auto" w:fill="FFFFFF" w:themeFill="background1"/>
            <w:vAlign w:val="center"/>
          </w:tcPr>
          <w:p w14:paraId="0AF07F3A" w14:textId="77777777" w:rsidR="0088046A" w:rsidRPr="00417C27" w:rsidRDefault="0088046A" w:rsidP="0088046A">
            <w:pPr>
              <w:suppressAutoHyphens/>
              <w:rPr>
                <w:rFonts w:ascii="Cambria" w:hAnsi="Cambria"/>
                <w:sz w:val="18"/>
                <w:szCs w:val="18"/>
                <w:lang w:eastAsia="zh-CN"/>
              </w:rPr>
            </w:pPr>
            <w:r w:rsidRPr="00417C27">
              <w:rPr>
                <w:rFonts w:ascii="Cambria" w:hAnsi="Cambria"/>
                <w:sz w:val="18"/>
                <w:szCs w:val="18"/>
                <w:lang w:eastAsia="zh-CN"/>
              </w:rPr>
              <w:t xml:space="preserve">Nie więcej niż </w:t>
            </w:r>
            <w:r>
              <w:rPr>
                <w:rFonts w:ascii="Cambria" w:hAnsi="Cambria"/>
                <w:sz w:val="18"/>
                <w:szCs w:val="18"/>
                <w:lang w:eastAsia="zh-CN"/>
              </w:rPr>
              <w:t>2,1</w:t>
            </w:r>
            <w:r w:rsidRPr="00417C27">
              <w:rPr>
                <w:rFonts w:ascii="Cambria" w:hAnsi="Cambria"/>
                <w:sz w:val="18"/>
                <w:szCs w:val="18"/>
                <w:lang w:eastAsia="zh-CN"/>
              </w:rPr>
              <w:t xml:space="preserve"> kg z baterią.</w:t>
            </w:r>
          </w:p>
        </w:tc>
        <w:tc>
          <w:tcPr>
            <w:tcW w:w="1205" w:type="dxa"/>
            <w:vMerge/>
            <w:shd w:val="clear" w:color="auto" w:fill="FFFFFF" w:themeFill="background1"/>
            <w:vAlign w:val="center"/>
          </w:tcPr>
          <w:p w14:paraId="474D824D" w14:textId="77777777" w:rsidR="0088046A" w:rsidRPr="00E442FE" w:rsidRDefault="0088046A" w:rsidP="0088046A">
            <w:pPr>
              <w:jc w:val="center"/>
              <w:rPr>
                <w:b/>
                <w:sz w:val="24"/>
                <w:szCs w:val="24"/>
              </w:rPr>
            </w:pPr>
          </w:p>
        </w:tc>
      </w:tr>
      <w:tr w:rsidR="0015442B" w:rsidRPr="00E442FE" w14:paraId="4EBBABC5" w14:textId="77777777" w:rsidTr="0008215A">
        <w:trPr>
          <w:jc w:val="center"/>
        </w:trPr>
        <w:tc>
          <w:tcPr>
            <w:tcW w:w="1017" w:type="dxa"/>
            <w:vMerge/>
            <w:vAlign w:val="center"/>
          </w:tcPr>
          <w:p w14:paraId="44F96173" w14:textId="77777777" w:rsidR="0015442B" w:rsidRPr="00E442FE" w:rsidRDefault="0015442B" w:rsidP="0015442B">
            <w:pPr>
              <w:jc w:val="center"/>
              <w:rPr>
                <w:b/>
                <w:sz w:val="24"/>
                <w:szCs w:val="24"/>
              </w:rPr>
            </w:pPr>
          </w:p>
        </w:tc>
        <w:tc>
          <w:tcPr>
            <w:tcW w:w="1776" w:type="dxa"/>
            <w:shd w:val="clear" w:color="auto" w:fill="FFFFFF" w:themeFill="background1"/>
            <w:vAlign w:val="center"/>
          </w:tcPr>
          <w:p w14:paraId="2E1C5324" w14:textId="77777777" w:rsidR="0015442B" w:rsidRPr="00417C27" w:rsidRDefault="0015442B" w:rsidP="0015442B">
            <w:pPr>
              <w:suppressAutoHyphens/>
              <w:rPr>
                <w:rFonts w:ascii="Cambria" w:hAnsi="Cambria"/>
                <w:b/>
                <w:sz w:val="18"/>
                <w:szCs w:val="18"/>
                <w:lang w:eastAsia="zh-CN"/>
              </w:rPr>
            </w:pPr>
            <w:r w:rsidRPr="00417C27">
              <w:rPr>
                <w:rFonts w:ascii="Cambria" w:hAnsi="Cambria"/>
                <w:b/>
                <w:sz w:val="18"/>
                <w:szCs w:val="18"/>
                <w:lang w:eastAsia="zh-CN"/>
              </w:rPr>
              <w:t>Warunki gwarancji:</w:t>
            </w:r>
          </w:p>
        </w:tc>
        <w:tc>
          <w:tcPr>
            <w:tcW w:w="6584" w:type="dxa"/>
            <w:shd w:val="clear" w:color="auto" w:fill="FFFFFF" w:themeFill="background1"/>
            <w:vAlign w:val="center"/>
          </w:tcPr>
          <w:p w14:paraId="134FDDF4" w14:textId="3973C81F" w:rsidR="0015442B" w:rsidRPr="00736659" w:rsidRDefault="00C462AA" w:rsidP="00C462AA">
            <w:pPr>
              <w:jc w:val="both"/>
              <w:rPr>
                <w:rFonts w:ascii="Cambria" w:hAnsi="Cambria"/>
                <w:sz w:val="18"/>
                <w:szCs w:val="18"/>
                <w:lang w:eastAsia="pl-PL"/>
              </w:rPr>
            </w:pPr>
            <w:r>
              <w:rPr>
                <w:rFonts w:ascii="Cambria" w:hAnsi="Cambria"/>
                <w:sz w:val="18"/>
                <w:szCs w:val="18"/>
                <w:lang w:eastAsia="pl-PL"/>
              </w:rPr>
              <w:t>24 miesiące</w:t>
            </w:r>
          </w:p>
        </w:tc>
        <w:tc>
          <w:tcPr>
            <w:tcW w:w="1205" w:type="dxa"/>
            <w:vMerge/>
            <w:shd w:val="clear" w:color="auto" w:fill="FFFFFF" w:themeFill="background1"/>
            <w:vAlign w:val="center"/>
          </w:tcPr>
          <w:p w14:paraId="7A028BD7" w14:textId="77777777" w:rsidR="0015442B" w:rsidRPr="00E442FE" w:rsidRDefault="0015442B" w:rsidP="0015442B">
            <w:pPr>
              <w:jc w:val="center"/>
              <w:rPr>
                <w:b/>
                <w:sz w:val="24"/>
                <w:szCs w:val="24"/>
              </w:rPr>
            </w:pPr>
          </w:p>
        </w:tc>
      </w:tr>
      <w:tr w:rsidR="00736659" w:rsidRPr="00E442FE" w14:paraId="10B2F30A" w14:textId="77777777" w:rsidTr="0008215A">
        <w:trPr>
          <w:jc w:val="center"/>
        </w:trPr>
        <w:tc>
          <w:tcPr>
            <w:tcW w:w="1017" w:type="dxa"/>
            <w:vMerge/>
            <w:vAlign w:val="center"/>
          </w:tcPr>
          <w:p w14:paraId="10B9775E" w14:textId="77777777" w:rsidR="00736659" w:rsidRPr="00E442FE" w:rsidRDefault="00736659" w:rsidP="00736659">
            <w:pPr>
              <w:jc w:val="center"/>
              <w:rPr>
                <w:b/>
                <w:sz w:val="24"/>
                <w:szCs w:val="24"/>
              </w:rPr>
            </w:pPr>
          </w:p>
        </w:tc>
        <w:tc>
          <w:tcPr>
            <w:tcW w:w="1776" w:type="dxa"/>
            <w:shd w:val="clear" w:color="auto" w:fill="FFFFFF" w:themeFill="background1"/>
            <w:vAlign w:val="center"/>
          </w:tcPr>
          <w:p w14:paraId="3624F99C" w14:textId="77777777" w:rsidR="00736659" w:rsidRPr="00417C27" w:rsidRDefault="00736659" w:rsidP="00736659">
            <w:pPr>
              <w:suppressAutoHyphens/>
              <w:rPr>
                <w:rFonts w:ascii="Cambria" w:hAnsi="Cambria"/>
                <w:b/>
                <w:sz w:val="18"/>
                <w:szCs w:val="18"/>
                <w:lang w:eastAsia="zh-CN"/>
              </w:rPr>
            </w:pPr>
            <w:r w:rsidRPr="00417C27">
              <w:rPr>
                <w:rFonts w:ascii="Cambria" w:hAnsi="Cambria"/>
                <w:b/>
                <w:sz w:val="18"/>
                <w:szCs w:val="18"/>
                <w:lang w:eastAsia="zh-CN"/>
              </w:rPr>
              <w:t>Wsparcie techniczne:</w:t>
            </w:r>
          </w:p>
        </w:tc>
        <w:tc>
          <w:tcPr>
            <w:tcW w:w="6584" w:type="dxa"/>
            <w:shd w:val="clear" w:color="auto" w:fill="FFFFFF" w:themeFill="background1"/>
          </w:tcPr>
          <w:p w14:paraId="74BBE5F6" w14:textId="77777777" w:rsidR="00736659" w:rsidRPr="0088046A" w:rsidRDefault="00736659" w:rsidP="00736659">
            <w:pPr>
              <w:suppressAutoHyphens/>
              <w:jc w:val="both"/>
              <w:rPr>
                <w:rFonts w:ascii="Cambria" w:hAnsi="Cambria"/>
                <w:sz w:val="18"/>
                <w:szCs w:val="18"/>
                <w:lang w:eastAsia="zh-CN"/>
              </w:rPr>
            </w:pPr>
            <w:r w:rsidRPr="0088046A">
              <w:rPr>
                <w:rFonts w:ascii="Cambria" w:hAnsi="Cambria"/>
                <w:sz w:val="18"/>
                <w:szCs w:val="18"/>
                <w:lang w:eastAsia="zh-CN"/>
              </w:rPr>
              <w:t xml:space="preserve">Wykonawca w ramach wynagrodzenia   zapewni wsparcie techniczne producenta w postaci polskojęzycznej linii technicznej producenta sprzętu, dostępnej </w:t>
            </w:r>
          </w:p>
          <w:p w14:paraId="67720A5F" w14:textId="77777777" w:rsidR="00736659" w:rsidRPr="0088046A" w:rsidRDefault="00736659" w:rsidP="00736659">
            <w:pPr>
              <w:suppressAutoHyphens/>
              <w:jc w:val="both"/>
              <w:rPr>
                <w:rFonts w:ascii="Cambria" w:hAnsi="Cambria"/>
                <w:sz w:val="18"/>
                <w:szCs w:val="18"/>
                <w:lang w:eastAsia="zh-CN"/>
              </w:rPr>
            </w:pPr>
            <w:r w:rsidRPr="0088046A">
              <w:rPr>
                <w:rFonts w:ascii="Cambria" w:hAnsi="Cambria"/>
                <w:sz w:val="18"/>
                <w:szCs w:val="18"/>
                <w:lang w:eastAsia="zh-CN"/>
              </w:rPr>
              <w:t>w czasie obowiązywania gwarancji na sprzęt i umożliwiającej po podaniu numeru seryjnego urządzenia:</w:t>
            </w:r>
          </w:p>
          <w:p w14:paraId="1D04D008" w14:textId="77777777" w:rsidR="00736659" w:rsidRPr="0088046A" w:rsidRDefault="00736659" w:rsidP="00736659">
            <w:pPr>
              <w:suppressAutoHyphens/>
              <w:jc w:val="both"/>
              <w:rPr>
                <w:rFonts w:ascii="Cambria" w:hAnsi="Cambria"/>
                <w:sz w:val="18"/>
                <w:szCs w:val="18"/>
                <w:lang w:eastAsia="zh-CN"/>
              </w:rPr>
            </w:pPr>
            <w:r w:rsidRPr="0088046A">
              <w:rPr>
                <w:rFonts w:ascii="Cambria" w:hAnsi="Cambria"/>
                <w:sz w:val="18"/>
                <w:szCs w:val="18"/>
                <w:lang w:eastAsia="zh-CN"/>
              </w:rPr>
              <w:t xml:space="preserve">- weryfikację konfiguracji fabrycznej wraz z wersją fabrycznie dostarczonego oprogramowania (system operacyjny, szczegółowa konfiguracja sprzętowa </w:t>
            </w:r>
          </w:p>
          <w:p w14:paraId="5CAD7D80" w14:textId="77777777" w:rsidR="00736659" w:rsidRPr="0088046A" w:rsidRDefault="00736659" w:rsidP="00736659">
            <w:pPr>
              <w:suppressAutoHyphens/>
              <w:jc w:val="both"/>
              <w:rPr>
                <w:rFonts w:ascii="Cambria" w:hAnsi="Cambria"/>
                <w:sz w:val="18"/>
                <w:szCs w:val="18"/>
                <w:lang w:eastAsia="zh-CN"/>
              </w:rPr>
            </w:pPr>
            <w:r w:rsidRPr="0088046A">
              <w:rPr>
                <w:rFonts w:ascii="Cambria" w:hAnsi="Cambria"/>
                <w:sz w:val="18"/>
                <w:szCs w:val="18"/>
                <w:lang w:eastAsia="zh-CN"/>
              </w:rPr>
              <w:t>- CPU, HDD, pamięć)</w:t>
            </w:r>
          </w:p>
          <w:p w14:paraId="06B472FE" w14:textId="77777777" w:rsidR="00736659" w:rsidRPr="0088046A" w:rsidRDefault="00736659" w:rsidP="00736659">
            <w:pPr>
              <w:suppressAutoHyphens/>
              <w:jc w:val="both"/>
              <w:rPr>
                <w:rFonts w:ascii="Cambria" w:hAnsi="Cambria"/>
                <w:sz w:val="18"/>
                <w:szCs w:val="18"/>
                <w:lang w:eastAsia="zh-CN"/>
              </w:rPr>
            </w:pPr>
            <w:r w:rsidRPr="0088046A">
              <w:rPr>
                <w:rFonts w:ascii="Cambria" w:hAnsi="Cambria"/>
                <w:sz w:val="18"/>
                <w:szCs w:val="18"/>
                <w:lang w:eastAsia="zh-CN"/>
              </w:rPr>
              <w:lastRenderedPageBreak/>
              <w:t>- czasu obowiązywania i typ udzielonej gwarancji.</w:t>
            </w:r>
          </w:p>
          <w:p w14:paraId="5F1131C0" w14:textId="437159D8" w:rsidR="00736659" w:rsidRPr="0088046A" w:rsidRDefault="00736659" w:rsidP="00736659">
            <w:pPr>
              <w:suppressAutoHyphens/>
              <w:jc w:val="both"/>
              <w:rPr>
                <w:rFonts w:ascii="Cambria" w:hAnsi="Cambria"/>
                <w:sz w:val="18"/>
                <w:szCs w:val="18"/>
                <w:lang w:eastAsia="zh-CN"/>
              </w:rPr>
            </w:pPr>
            <w:r w:rsidRPr="0088046A">
              <w:rPr>
                <w:rFonts w:ascii="Cambria" w:hAnsi="Cambria"/>
                <w:sz w:val="18"/>
                <w:szCs w:val="18"/>
                <w:lang w:eastAsia="zh-CN"/>
              </w:rPr>
              <w:t xml:space="preserve">Wykonawca w ramach wynagrodzenia zapewni możliwość aktualizacji i pobrania sterowników do oferowanego sprzętu w najnowszych certyfikowanych wersjach przy użyciu dedykowanego darmowego oprogramowania producenta lub bezpośrednio z sieci Internet za pośrednictwem strony www producenta komputera po podaniu numeru seryjnego komputera lub modelu komputera.  </w:t>
            </w:r>
            <w:r w:rsidRPr="0088046A">
              <w:rPr>
                <w:rFonts w:ascii="Cambria" w:hAnsi="Cambria"/>
                <w:i/>
                <w:color w:val="FF0000"/>
                <w:sz w:val="18"/>
                <w:szCs w:val="18"/>
                <w:lang w:eastAsia="zh-CN"/>
              </w:rPr>
              <w:t>Wykonawca poda adres strony oraz sposób realizacji wymagania (opis uzyskania ww. informacji) wraz z dostawą sprzętu.</w:t>
            </w:r>
          </w:p>
        </w:tc>
        <w:tc>
          <w:tcPr>
            <w:tcW w:w="1205" w:type="dxa"/>
            <w:vMerge/>
            <w:shd w:val="clear" w:color="auto" w:fill="FFFFFF" w:themeFill="background1"/>
            <w:vAlign w:val="center"/>
          </w:tcPr>
          <w:p w14:paraId="31AE8F0F" w14:textId="77777777" w:rsidR="00736659" w:rsidRPr="00E442FE" w:rsidRDefault="00736659" w:rsidP="00736659">
            <w:pPr>
              <w:jc w:val="center"/>
              <w:rPr>
                <w:b/>
                <w:sz w:val="24"/>
                <w:szCs w:val="24"/>
              </w:rPr>
            </w:pPr>
          </w:p>
        </w:tc>
      </w:tr>
      <w:tr w:rsidR="00736659" w:rsidRPr="00E442FE" w14:paraId="25D29A0B" w14:textId="77777777" w:rsidTr="0008215A">
        <w:trPr>
          <w:jc w:val="center"/>
        </w:trPr>
        <w:tc>
          <w:tcPr>
            <w:tcW w:w="1017" w:type="dxa"/>
            <w:vMerge/>
            <w:vAlign w:val="center"/>
          </w:tcPr>
          <w:p w14:paraId="3C229023" w14:textId="77777777" w:rsidR="00736659" w:rsidRPr="00E442FE" w:rsidRDefault="00736659" w:rsidP="00736659">
            <w:pPr>
              <w:jc w:val="center"/>
              <w:rPr>
                <w:b/>
                <w:sz w:val="24"/>
                <w:szCs w:val="24"/>
              </w:rPr>
            </w:pPr>
          </w:p>
        </w:tc>
        <w:tc>
          <w:tcPr>
            <w:tcW w:w="1776" w:type="dxa"/>
            <w:shd w:val="clear" w:color="auto" w:fill="FFFFFF" w:themeFill="background1"/>
            <w:vAlign w:val="center"/>
          </w:tcPr>
          <w:p w14:paraId="15006FD3" w14:textId="77777777" w:rsidR="00736659" w:rsidRPr="00417C27" w:rsidRDefault="00736659" w:rsidP="00736659">
            <w:pPr>
              <w:suppressAutoHyphens/>
              <w:rPr>
                <w:rFonts w:ascii="Cambria" w:hAnsi="Cambria"/>
                <w:b/>
                <w:sz w:val="18"/>
                <w:szCs w:val="18"/>
                <w:lang w:eastAsia="zh-CN"/>
              </w:rPr>
            </w:pPr>
            <w:r w:rsidRPr="00417C27">
              <w:rPr>
                <w:rFonts w:ascii="Cambria" w:hAnsi="Cambria"/>
                <w:b/>
                <w:sz w:val="18"/>
                <w:szCs w:val="18"/>
                <w:lang w:eastAsia="zh-CN"/>
              </w:rPr>
              <w:t>Deklaracje:</w:t>
            </w:r>
          </w:p>
        </w:tc>
        <w:tc>
          <w:tcPr>
            <w:tcW w:w="6584" w:type="dxa"/>
            <w:shd w:val="clear" w:color="auto" w:fill="FFFFFF" w:themeFill="background1"/>
          </w:tcPr>
          <w:p w14:paraId="4CCEB4B6" w14:textId="77777777" w:rsidR="00736659" w:rsidRPr="00417C27" w:rsidRDefault="00736659" w:rsidP="00736659">
            <w:pPr>
              <w:suppressAutoHyphens/>
              <w:jc w:val="both"/>
              <w:rPr>
                <w:rFonts w:ascii="Cambria" w:hAnsi="Cambria"/>
                <w:i/>
                <w:color w:val="FF0000"/>
                <w:sz w:val="18"/>
                <w:szCs w:val="18"/>
                <w:lang w:eastAsia="zh-CN"/>
              </w:rPr>
            </w:pPr>
            <w:r w:rsidRPr="00417C27">
              <w:rPr>
                <w:rFonts w:ascii="Cambria" w:hAnsi="Cambria"/>
                <w:sz w:val="18"/>
                <w:szCs w:val="18"/>
                <w:lang w:eastAsia="zh-CN"/>
              </w:rPr>
              <w:t xml:space="preserve">Oferowane urządzenia posiadają deklarację zgodności CE </w:t>
            </w:r>
            <w:r w:rsidRPr="00417C27">
              <w:rPr>
                <w:rFonts w:ascii="Cambria" w:hAnsi="Cambria"/>
                <w:color w:val="FF0000"/>
                <w:sz w:val="18"/>
                <w:szCs w:val="18"/>
                <w:lang w:eastAsia="zh-CN"/>
              </w:rPr>
              <w:t xml:space="preserve">– </w:t>
            </w:r>
            <w:r w:rsidRPr="00417C27">
              <w:rPr>
                <w:rFonts w:ascii="Cambria" w:hAnsi="Cambria"/>
                <w:i/>
                <w:color w:val="FF0000"/>
                <w:sz w:val="18"/>
                <w:szCs w:val="18"/>
                <w:lang w:eastAsia="zh-CN"/>
              </w:rPr>
              <w:t>dokument potwierdzający, że sprzęt posiada deklarację CE Wykonawca dostarczy wraz z dostawą sprzętu.</w:t>
            </w:r>
          </w:p>
        </w:tc>
        <w:tc>
          <w:tcPr>
            <w:tcW w:w="1205" w:type="dxa"/>
            <w:vMerge/>
            <w:shd w:val="clear" w:color="auto" w:fill="FFFFFF" w:themeFill="background1"/>
            <w:vAlign w:val="center"/>
          </w:tcPr>
          <w:p w14:paraId="30F799C3" w14:textId="77777777" w:rsidR="00736659" w:rsidRPr="00E442FE" w:rsidRDefault="00736659" w:rsidP="00736659">
            <w:pPr>
              <w:jc w:val="center"/>
              <w:rPr>
                <w:b/>
                <w:sz w:val="24"/>
                <w:szCs w:val="24"/>
              </w:rPr>
            </w:pPr>
          </w:p>
        </w:tc>
      </w:tr>
      <w:tr w:rsidR="00736659" w:rsidRPr="00E442FE" w14:paraId="2A736D19" w14:textId="77777777" w:rsidTr="0008215A">
        <w:trPr>
          <w:jc w:val="center"/>
        </w:trPr>
        <w:tc>
          <w:tcPr>
            <w:tcW w:w="1017" w:type="dxa"/>
            <w:vMerge w:val="restart"/>
            <w:shd w:val="clear" w:color="auto" w:fill="DEEAF6" w:themeFill="accent1" w:themeFillTint="33"/>
            <w:vAlign w:val="center"/>
          </w:tcPr>
          <w:p w14:paraId="1B6C676C" w14:textId="77777777" w:rsidR="00736659" w:rsidRPr="00E442FE" w:rsidRDefault="00736659" w:rsidP="00736659">
            <w:pPr>
              <w:jc w:val="center"/>
              <w:rPr>
                <w:b/>
                <w:sz w:val="24"/>
                <w:szCs w:val="24"/>
              </w:rPr>
            </w:pPr>
            <w:r w:rsidRPr="00E442FE">
              <w:rPr>
                <w:b/>
                <w:sz w:val="24"/>
                <w:szCs w:val="24"/>
              </w:rPr>
              <w:t>CZĘŚĆ</w:t>
            </w:r>
          </w:p>
        </w:tc>
        <w:tc>
          <w:tcPr>
            <w:tcW w:w="9565" w:type="dxa"/>
            <w:gridSpan w:val="3"/>
            <w:shd w:val="clear" w:color="auto" w:fill="DEEAF6" w:themeFill="accent1" w:themeFillTint="33"/>
            <w:vAlign w:val="center"/>
          </w:tcPr>
          <w:p w14:paraId="28C86264" w14:textId="77777777" w:rsidR="00736659" w:rsidRPr="00E442FE" w:rsidRDefault="00736659" w:rsidP="00736659">
            <w:pPr>
              <w:jc w:val="center"/>
              <w:rPr>
                <w:b/>
                <w:sz w:val="24"/>
                <w:szCs w:val="24"/>
              </w:rPr>
            </w:pPr>
            <w:r>
              <w:rPr>
                <w:b/>
                <w:sz w:val="24"/>
                <w:szCs w:val="24"/>
              </w:rPr>
              <w:t>Urządzenie wielofunkcyjne</w:t>
            </w:r>
          </w:p>
        </w:tc>
      </w:tr>
      <w:tr w:rsidR="00736659" w:rsidRPr="00E442FE" w14:paraId="0073A9A7" w14:textId="77777777" w:rsidTr="0008215A">
        <w:trPr>
          <w:jc w:val="center"/>
        </w:trPr>
        <w:tc>
          <w:tcPr>
            <w:tcW w:w="1017" w:type="dxa"/>
            <w:vMerge/>
            <w:vAlign w:val="center"/>
          </w:tcPr>
          <w:p w14:paraId="292D1899" w14:textId="77777777" w:rsidR="00736659" w:rsidRPr="00E442FE" w:rsidRDefault="00736659" w:rsidP="00736659">
            <w:pPr>
              <w:jc w:val="center"/>
              <w:rPr>
                <w:b/>
                <w:sz w:val="24"/>
                <w:szCs w:val="24"/>
              </w:rPr>
            </w:pPr>
          </w:p>
        </w:tc>
        <w:tc>
          <w:tcPr>
            <w:tcW w:w="1776" w:type="dxa"/>
            <w:shd w:val="clear" w:color="auto" w:fill="F2F2F2" w:themeFill="background1" w:themeFillShade="F2"/>
            <w:vAlign w:val="center"/>
          </w:tcPr>
          <w:p w14:paraId="4215681E" w14:textId="77777777" w:rsidR="00736659" w:rsidRPr="00E442FE" w:rsidRDefault="00736659" w:rsidP="00736659">
            <w:pPr>
              <w:jc w:val="center"/>
              <w:rPr>
                <w:b/>
                <w:sz w:val="24"/>
                <w:szCs w:val="24"/>
              </w:rPr>
            </w:pPr>
            <w:r w:rsidRPr="00E442FE">
              <w:rPr>
                <w:b/>
                <w:sz w:val="24"/>
                <w:szCs w:val="24"/>
              </w:rPr>
              <w:t>PRODUKT</w:t>
            </w:r>
          </w:p>
        </w:tc>
        <w:tc>
          <w:tcPr>
            <w:tcW w:w="6584" w:type="dxa"/>
            <w:shd w:val="clear" w:color="auto" w:fill="F2F2F2" w:themeFill="background1" w:themeFillShade="F2"/>
            <w:vAlign w:val="center"/>
          </w:tcPr>
          <w:p w14:paraId="4A482C20" w14:textId="77777777" w:rsidR="00736659" w:rsidRPr="00E442FE" w:rsidRDefault="00736659" w:rsidP="00736659">
            <w:pPr>
              <w:jc w:val="center"/>
              <w:rPr>
                <w:b/>
                <w:sz w:val="24"/>
                <w:szCs w:val="24"/>
              </w:rPr>
            </w:pPr>
            <w:r w:rsidRPr="00E442FE">
              <w:rPr>
                <w:b/>
                <w:sz w:val="24"/>
                <w:szCs w:val="24"/>
              </w:rPr>
              <w:t>SPECYFIKACJA</w:t>
            </w:r>
          </w:p>
        </w:tc>
        <w:tc>
          <w:tcPr>
            <w:tcW w:w="1205" w:type="dxa"/>
            <w:shd w:val="clear" w:color="auto" w:fill="F2F2F2" w:themeFill="background1" w:themeFillShade="F2"/>
            <w:vAlign w:val="center"/>
          </w:tcPr>
          <w:p w14:paraId="4DD1B0AD" w14:textId="77777777" w:rsidR="00736659" w:rsidRPr="00E442FE" w:rsidRDefault="00736659" w:rsidP="00736659">
            <w:pPr>
              <w:jc w:val="center"/>
              <w:rPr>
                <w:b/>
                <w:sz w:val="24"/>
                <w:szCs w:val="24"/>
              </w:rPr>
            </w:pPr>
            <w:r w:rsidRPr="00E442FE">
              <w:rPr>
                <w:b/>
                <w:sz w:val="24"/>
                <w:szCs w:val="24"/>
              </w:rPr>
              <w:t>ILOŚĆ</w:t>
            </w:r>
          </w:p>
        </w:tc>
      </w:tr>
      <w:tr w:rsidR="00736659" w:rsidRPr="00E442FE" w14:paraId="789CCFC5" w14:textId="77777777" w:rsidTr="0008215A">
        <w:trPr>
          <w:jc w:val="center"/>
        </w:trPr>
        <w:tc>
          <w:tcPr>
            <w:tcW w:w="1017" w:type="dxa"/>
            <w:vAlign w:val="center"/>
          </w:tcPr>
          <w:p w14:paraId="7040261C" w14:textId="77777777" w:rsidR="00736659" w:rsidRPr="00E442FE" w:rsidRDefault="00736659" w:rsidP="00736659">
            <w:pPr>
              <w:jc w:val="center"/>
              <w:rPr>
                <w:b/>
                <w:sz w:val="24"/>
                <w:szCs w:val="24"/>
              </w:rPr>
            </w:pPr>
            <w:r>
              <w:rPr>
                <w:b/>
                <w:sz w:val="24"/>
                <w:szCs w:val="24"/>
              </w:rPr>
              <w:t>VIII 1</w:t>
            </w:r>
          </w:p>
        </w:tc>
        <w:tc>
          <w:tcPr>
            <w:tcW w:w="1776" w:type="dxa"/>
            <w:tcBorders>
              <w:bottom w:val="single" w:sz="4" w:space="0" w:color="auto"/>
            </w:tcBorders>
            <w:shd w:val="clear" w:color="auto" w:fill="auto"/>
            <w:vAlign w:val="center"/>
          </w:tcPr>
          <w:p w14:paraId="6802F416" w14:textId="77777777" w:rsidR="00736659" w:rsidRPr="00E442FE" w:rsidRDefault="00736659" w:rsidP="00736659">
            <w:pPr>
              <w:jc w:val="center"/>
              <w:rPr>
                <w:b/>
                <w:sz w:val="24"/>
                <w:szCs w:val="24"/>
              </w:rPr>
            </w:pPr>
            <w:r>
              <w:rPr>
                <w:b/>
                <w:sz w:val="24"/>
                <w:szCs w:val="24"/>
              </w:rPr>
              <w:t>Urządzenie wielofunkcyjne</w:t>
            </w:r>
          </w:p>
        </w:tc>
        <w:tc>
          <w:tcPr>
            <w:tcW w:w="6584" w:type="dxa"/>
            <w:tcBorders>
              <w:bottom w:val="single" w:sz="4" w:space="0" w:color="auto"/>
            </w:tcBorders>
            <w:shd w:val="clear" w:color="auto" w:fill="auto"/>
            <w:vAlign w:val="bottom"/>
          </w:tcPr>
          <w:p w14:paraId="545AD55F" w14:textId="77777777" w:rsidR="00736659" w:rsidRPr="0008215A" w:rsidRDefault="00736659" w:rsidP="00736659">
            <w:pPr>
              <w:jc w:val="both"/>
              <w:rPr>
                <w:rFonts w:ascii="Cambria" w:eastAsia="Calibri" w:hAnsi="Cambria" w:cs="Arial"/>
                <w:sz w:val="18"/>
                <w:szCs w:val="18"/>
              </w:rPr>
            </w:pPr>
            <w:r w:rsidRPr="0008215A">
              <w:rPr>
                <w:rFonts w:ascii="Cambria" w:eastAsia="Calibri" w:hAnsi="Cambria" w:cs="Arial"/>
                <w:sz w:val="18"/>
                <w:szCs w:val="18"/>
              </w:rPr>
              <w:t>Drukarka sieciowa kolorowa</w:t>
            </w:r>
          </w:p>
          <w:p w14:paraId="3BB86E23" w14:textId="77777777" w:rsidR="00736659" w:rsidRPr="0008215A" w:rsidRDefault="00736659" w:rsidP="00736659">
            <w:pPr>
              <w:jc w:val="both"/>
              <w:rPr>
                <w:rFonts w:ascii="Cambria" w:eastAsia="Calibri" w:hAnsi="Cambria" w:cs="Arial"/>
                <w:sz w:val="18"/>
                <w:szCs w:val="18"/>
              </w:rPr>
            </w:pPr>
            <w:r w:rsidRPr="0008215A">
              <w:rPr>
                <w:rFonts w:ascii="Cambria" w:eastAsia="Calibri" w:hAnsi="Cambria" w:cs="Arial"/>
                <w:sz w:val="18"/>
                <w:szCs w:val="18"/>
              </w:rPr>
              <w:t>Technologia druku: laser</w:t>
            </w:r>
          </w:p>
          <w:p w14:paraId="2D65F947" w14:textId="77777777" w:rsidR="00736659" w:rsidRPr="0008215A" w:rsidRDefault="00736659" w:rsidP="00736659">
            <w:pPr>
              <w:jc w:val="both"/>
              <w:rPr>
                <w:rFonts w:ascii="Cambria" w:eastAsia="Calibri" w:hAnsi="Cambria" w:cs="Arial"/>
                <w:sz w:val="18"/>
                <w:szCs w:val="18"/>
              </w:rPr>
            </w:pPr>
            <w:r w:rsidRPr="0008215A">
              <w:rPr>
                <w:rFonts w:ascii="Cambria" w:eastAsia="Calibri" w:hAnsi="Cambria" w:cs="Arial"/>
                <w:sz w:val="18"/>
                <w:szCs w:val="18"/>
              </w:rPr>
              <w:t xml:space="preserve">Kopiarka kolorowa – minimalnie 33 strony A4 na minutę </w:t>
            </w:r>
          </w:p>
          <w:p w14:paraId="3C18D3FD" w14:textId="77777777" w:rsidR="00736659" w:rsidRPr="0008215A" w:rsidRDefault="00736659" w:rsidP="00736659">
            <w:pPr>
              <w:jc w:val="both"/>
              <w:rPr>
                <w:rFonts w:ascii="Cambria" w:eastAsia="Calibri" w:hAnsi="Cambria" w:cs="Arial"/>
                <w:sz w:val="18"/>
                <w:szCs w:val="18"/>
              </w:rPr>
            </w:pPr>
            <w:r w:rsidRPr="0008215A">
              <w:rPr>
                <w:rFonts w:ascii="Cambria" w:eastAsia="Calibri" w:hAnsi="Cambria" w:cs="Arial"/>
                <w:sz w:val="18"/>
                <w:szCs w:val="18"/>
              </w:rPr>
              <w:t>Druk w kolorze  – minimalnie 33 strony A4  na minutę</w:t>
            </w:r>
          </w:p>
          <w:p w14:paraId="1F89576C" w14:textId="77777777" w:rsidR="00736659" w:rsidRPr="0008215A" w:rsidRDefault="00736659" w:rsidP="00736659">
            <w:pPr>
              <w:jc w:val="both"/>
              <w:rPr>
                <w:rFonts w:ascii="Cambria" w:eastAsia="Calibri" w:hAnsi="Cambria" w:cs="Arial"/>
                <w:sz w:val="18"/>
                <w:szCs w:val="18"/>
              </w:rPr>
            </w:pPr>
            <w:r w:rsidRPr="0008215A">
              <w:rPr>
                <w:rFonts w:ascii="Cambria" w:eastAsia="Calibri" w:hAnsi="Cambria" w:cs="Arial"/>
                <w:sz w:val="18"/>
                <w:szCs w:val="18"/>
              </w:rPr>
              <w:t>Skaner sieciowy kolorowy – minimalnie 33 strony A4 na minutę</w:t>
            </w:r>
          </w:p>
          <w:p w14:paraId="72EB7AC9" w14:textId="77777777" w:rsidR="00736659" w:rsidRPr="0008215A" w:rsidRDefault="00736659" w:rsidP="00736659">
            <w:pPr>
              <w:jc w:val="both"/>
              <w:rPr>
                <w:rFonts w:ascii="Cambria" w:eastAsia="Calibri" w:hAnsi="Cambria" w:cs="Arial"/>
                <w:sz w:val="18"/>
                <w:szCs w:val="18"/>
              </w:rPr>
            </w:pPr>
            <w:r w:rsidRPr="0008215A">
              <w:rPr>
                <w:rFonts w:ascii="Cambria" w:eastAsia="Calibri" w:hAnsi="Cambria" w:cs="Arial"/>
                <w:sz w:val="18"/>
                <w:szCs w:val="18"/>
              </w:rPr>
              <w:t>Obsługiwana rozdzielczość skanowania 600x600dpi</w:t>
            </w:r>
          </w:p>
          <w:p w14:paraId="4ED265D5" w14:textId="77777777" w:rsidR="00736659" w:rsidRPr="0008215A" w:rsidRDefault="00736659" w:rsidP="00736659">
            <w:pPr>
              <w:jc w:val="both"/>
              <w:rPr>
                <w:rFonts w:ascii="Cambria" w:eastAsia="Calibri" w:hAnsi="Cambria" w:cs="Arial"/>
                <w:sz w:val="18"/>
                <w:szCs w:val="18"/>
              </w:rPr>
            </w:pPr>
            <w:r w:rsidRPr="0008215A">
              <w:rPr>
                <w:rFonts w:ascii="Cambria" w:eastAsia="Calibri" w:hAnsi="Cambria" w:cs="Arial"/>
                <w:sz w:val="18"/>
                <w:szCs w:val="18"/>
              </w:rPr>
              <w:t>Skanowanie do formatów: pdf, jpg, tiff</w:t>
            </w:r>
          </w:p>
          <w:p w14:paraId="78997D1C" w14:textId="77777777" w:rsidR="00736659" w:rsidRPr="0008215A" w:rsidRDefault="00736659" w:rsidP="00736659">
            <w:pPr>
              <w:jc w:val="both"/>
              <w:rPr>
                <w:rFonts w:ascii="Cambria" w:eastAsia="Calibri" w:hAnsi="Cambria" w:cs="Arial"/>
                <w:sz w:val="18"/>
                <w:szCs w:val="18"/>
              </w:rPr>
            </w:pPr>
            <w:r w:rsidRPr="0008215A">
              <w:rPr>
                <w:rFonts w:ascii="Cambria" w:eastAsia="Calibri" w:hAnsi="Cambria" w:cs="Arial"/>
                <w:sz w:val="18"/>
                <w:szCs w:val="18"/>
              </w:rPr>
              <w:t>Automatyczne drukowanie dwustronne</w:t>
            </w:r>
          </w:p>
          <w:p w14:paraId="3361881E" w14:textId="77777777" w:rsidR="00736659" w:rsidRPr="0008215A" w:rsidRDefault="00736659" w:rsidP="00736659">
            <w:pPr>
              <w:jc w:val="both"/>
              <w:rPr>
                <w:rFonts w:ascii="Cambria" w:eastAsia="Calibri" w:hAnsi="Cambria" w:cs="Arial"/>
                <w:sz w:val="18"/>
                <w:szCs w:val="18"/>
              </w:rPr>
            </w:pPr>
            <w:r w:rsidRPr="0008215A">
              <w:rPr>
                <w:rFonts w:ascii="Cambria" w:eastAsia="Calibri" w:hAnsi="Cambria" w:cs="Arial"/>
                <w:sz w:val="18"/>
                <w:szCs w:val="18"/>
              </w:rPr>
              <w:t>Obsługa papieru o gramaturze 200gr/m2 – przy druku jednostronnym</w:t>
            </w:r>
          </w:p>
          <w:p w14:paraId="3FAFC4EF" w14:textId="77777777" w:rsidR="00736659" w:rsidRPr="0008215A" w:rsidRDefault="00736659" w:rsidP="00736659">
            <w:pPr>
              <w:jc w:val="both"/>
              <w:rPr>
                <w:rFonts w:ascii="Cambria" w:eastAsia="Calibri" w:hAnsi="Cambria" w:cs="Arial"/>
                <w:sz w:val="18"/>
                <w:szCs w:val="18"/>
              </w:rPr>
            </w:pPr>
            <w:r w:rsidRPr="0008215A">
              <w:rPr>
                <w:rFonts w:ascii="Cambria" w:eastAsia="Calibri" w:hAnsi="Cambria" w:cs="Arial"/>
                <w:sz w:val="18"/>
                <w:szCs w:val="18"/>
              </w:rPr>
              <w:t>Obsługa formatów: A6, A5, A4</w:t>
            </w:r>
          </w:p>
          <w:p w14:paraId="5522DD17" w14:textId="77777777" w:rsidR="00736659" w:rsidRPr="0008215A" w:rsidRDefault="00736659" w:rsidP="00736659">
            <w:pPr>
              <w:jc w:val="both"/>
              <w:rPr>
                <w:rFonts w:ascii="Cambria" w:eastAsia="Calibri" w:hAnsi="Cambria" w:cs="Arial"/>
                <w:sz w:val="18"/>
                <w:szCs w:val="18"/>
              </w:rPr>
            </w:pPr>
            <w:r w:rsidRPr="0008215A">
              <w:rPr>
                <w:rFonts w:ascii="Cambria" w:eastAsia="Calibri" w:hAnsi="Cambria" w:cs="Arial"/>
                <w:sz w:val="18"/>
                <w:szCs w:val="18"/>
              </w:rPr>
              <w:t xml:space="preserve">Podajnik/podajniki łącznie co najmniej na 650 szt. papieru A4 80gr/m2 do druku jednostronnego (z możliwością posiadania jednego lub więcej podajnika) </w:t>
            </w:r>
          </w:p>
          <w:p w14:paraId="35889425" w14:textId="77777777" w:rsidR="00736659" w:rsidRPr="0008215A" w:rsidRDefault="00736659" w:rsidP="00736659">
            <w:pPr>
              <w:jc w:val="both"/>
              <w:rPr>
                <w:rFonts w:ascii="Cambria" w:eastAsia="Calibri" w:hAnsi="Cambria" w:cs="Arial"/>
                <w:sz w:val="18"/>
                <w:szCs w:val="18"/>
              </w:rPr>
            </w:pPr>
            <w:r w:rsidRPr="0008215A">
              <w:rPr>
                <w:rFonts w:ascii="Cambria" w:eastAsia="Calibri" w:hAnsi="Cambria" w:cs="Arial"/>
                <w:sz w:val="18"/>
                <w:szCs w:val="18"/>
              </w:rPr>
              <w:t>Dwustronny podajnik dokumentów minimalnie na 50 arkuszy</w:t>
            </w:r>
          </w:p>
          <w:p w14:paraId="53A832A5" w14:textId="77777777" w:rsidR="00736659" w:rsidRPr="0008215A" w:rsidRDefault="00736659" w:rsidP="00736659">
            <w:pPr>
              <w:jc w:val="both"/>
              <w:rPr>
                <w:rFonts w:ascii="Cambria" w:eastAsia="Calibri" w:hAnsi="Cambria" w:cs="Arial"/>
                <w:sz w:val="18"/>
                <w:szCs w:val="18"/>
              </w:rPr>
            </w:pPr>
            <w:r w:rsidRPr="0008215A">
              <w:rPr>
                <w:rFonts w:ascii="Cambria" w:eastAsia="Calibri" w:hAnsi="Cambria" w:cs="Arial"/>
                <w:sz w:val="18"/>
                <w:szCs w:val="18"/>
              </w:rPr>
              <w:t xml:space="preserve">Odporność na miesięczne obciążenie: 90000 wydruków A4 lub więcej </w:t>
            </w:r>
          </w:p>
          <w:p w14:paraId="76ABD0A9" w14:textId="77777777" w:rsidR="00736659" w:rsidRPr="0008215A" w:rsidRDefault="00736659" w:rsidP="00736659">
            <w:pPr>
              <w:jc w:val="both"/>
              <w:rPr>
                <w:rFonts w:ascii="Cambria" w:eastAsia="Calibri" w:hAnsi="Cambria" w:cs="Arial"/>
                <w:sz w:val="18"/>
                <w:szCs w:val="18"/>
              </w:rPr>
            </w:pPr>
            <w:r w:rsidRPr="0008215A">
              <w:rPr>
                <w:rFonts w:ascii="Cambria" w:eastAsia="Calibri" w:hAnsi="Cambria" w:cs="Arial"/>
                <w:sz w:val="18"/>
                <w:szCs w:val="18"/>
              </w:rPr>
              <w:t>Dysk twardy minimalnie 250GB</w:t>
            </w:r>
          </w:p>
          <w:p w14:paraId="3870D2BD" w14:textId="77777777" w:rsidR="00736659" w:rsidRPr="0008215A" w:rsidRDefault="00736659" w:rsidP="00736659">
            <w:pPr>
              <w:jc w:val="both"/>
              <w:rPr>
                <w:rFonts w:ascii="Cambria" w:eastAsia="Calibri" w:hAnsi="Cambria" w:cs="Arial"/>
                <w:sz w:val="18"/>
                <w:szCs w:val="18"/>
              </w:rPr>
            </w:pPr>
            <w:r w:rsidRPr="0008215A">
              <w:rPr>
                <w:rFonts w:ascii="Cambria" w:eastAsia="Calibri" w:hAnsi="Cambria" w:cs="Arial"/>
                <w:sz w:val="18"/>
                <w:szCs w:val="18"/>
              </w:rPr>
              <w:t>Obsługiwana rozdzielczość drukowania 1200 x 1200dpi</w:t>
            </w:r>
          </w:p>
          <w:p w14:paraId="5B517380" w14:textId="77777777" w:rsidR="00736659" w:rsidRPr="0008215A" w:rsidRDefault="00736659" w:rsidP="00736659">
            <w:pPr>
              <w:jc w:val="both"/>
              <w:rPr>
                <w:rFonts w:ascii="Cambria" w:eastAsia="Calibri" w:hAnsi="Cambria" w:cs="Arial"/>
                <w:sz w:val="18"/>
                <w:szCs w:val="18"/>
              </w:rPr>
            </w:pPr>
            <w:r w:rsidRPr="0008215A">
              <w:rPr>
                <w:rFonts w:ascii="Cambria" w:eastAsia="Calibri" w:hAnsi="Cambria" w:cs="Arial"/>
                <w:sz w:val="18"/>
                <w:szCs w:val="18"/>
              </w:rPr>
              <w:t>Pamięć minimalnie 2GB</w:t>
            </w:r>
          </w:p>
          <w:p w14:paraId="5EC8E358" w14:textId="77777777" w:rsidR="00736659" w:rsidRPr="0008215A" w:rsidRDefault="00736659" w:rsidP="00736659">
            <w:pPr>
              <w:jc w:val="both"/>
              <w:rPr>
                <w:rFonts w:ascii="Cambria" w:eastAsia="Calibri" w:hAnsi="Cambria" w:cs="Arial"/>
                <w:sz w:val="18"/>
                <w:szCs w:val="18"/>
              </w:rPr>
            </w:pPr>
            <w:r w:rsidRPr="0008215A">
              <w:rPr>
                <w:rFonts w:ascii="Cambria" w:eastAsia="Calibri" w:hAnsi="Cambria" w:cs="Arial"/>
                <w:sz w:val="18"/>
                <w:szCs w:val="18"/>
              </w:rPr>
              <w:t xml:space="preserve">Moduł fax – z funkcją wydruku dostarczenia wiadomości fax </w:t>
            </w:r>
          </w:p>
          <w:p w14:paraId="5BC68BBF" w14:textId="77777777" w:rsidR="00736659" w:rsidRPr="0008215A" w:rsidRDefault="00736659" w:rsidP="00736659">
            <w:pPr>
              <w:jc w:val="both"/>
              <w:rPr>
                <w:rFonts w:ascii="Cambria" w:eastAsia="Calibri" w:hAnsi="Cambria" w:cs="Arial"/>
                <w:sz w:val="18"/>
                <w:szCs w:val="18"/>
              </w:rPr>
            </w:pPr>
            <w:r w:rsidRPr="0008215A">
              <w:rPr>
                <w:rFonts w:ascii="Cambria" w:eastAsia="Calibri" w:hAnsi="Cambria" w:cs="Arial"/>
                <w:sz w:val="18"/>
                <w:szCs w:val="18"/>
              </w:rPr>
              <w:t>Gniazdo RJ45</w:t>
            </w:r>
          </w:p>
          <w:p w14:paraId="6AEC03FD" w14:textId="77777777" w:rsidR="00736659" w:rsidRPr="0008215A" w:rsidRDefault="00736659" w:rsidP="00736659">
            <w:pPr>
              <w:jc w:val="both"/>
              <w:rPr>
                <w:rFonts w:ascii="Cambria" w:eastAsia="Calibri" w:hAnsi="Cambria" w:cs="Arial"/>
                <w:sz w:val="18"/>
                <w:szCs w:val="18"/>
              </w:rPr>
            </w:pPr>
            <w:r w:rsidRPr="0008215A">
              <w:rPr>
                <w:rFonts w:ascii="Cambria" w:eastAsia="Calibri" w:hAnsi="Cambria" w:cs="Arial"/>
                <w:sz w:val="18"/>
                <w:szCs w:val="18"/>
              </w:rPr>
              <w:t>Obsługa sieci: IPv4, IPv6</w:t>
            </w:r>
          </w:p>
          <w:p w14:paraId="7B61E66F" w14:textId="77777777" w:rsidR="00736659" w:rsidRPr="0008215A" w:rsidRDefault="00736659" w:rsidP="00736659">
            <w:pPr>
              <w:jc w:val="both"/>
              <w:rPr>
                <w:rFonts w:ascii="Cambria" w:eastAsia="Calibri" w:hAnsi="Cambria" w:cs="Arial"/>
                <w:sz w:val="18"/>
                <w:szCs w:val="18"/>
              </w:rPr>
            </w:pPr>
            <w:r w:rsidRPr="0008215A">
              <w:rPr>
                <w:rFonts w:ascii="Cambria" w:eastAsia="Calibri" w:hAnsi="Cambria" w:cs="Arial"/>
                <w:sz w:val="18"/>
                <w:szCs w:val="18"/>
              </w:rPr>
              <w:t>Waga urządzenia: do 50kg</w:t>
            </w:r>
          </w:p>
          <w:p w14:paraId="75D23552" w14:textId="77777777" w:rsidR="00736659" w:rsidRPr="0008215A" w:rsidRDefault="00736659" w:rsidP="00736659">
            <w:pPr>
              <w:jc w:val="both"/>
              <w:rPr>
                <w:rFonts w:ascii="Cambria" w:eastAsia="Calibri" w:hAnsi="Cambria" w:cs="Arial"/>
                <w:sz w:val="18"/>
                <w:szCs w:val="18"/>
              </w:rPr>
            </w:pPr>
            <w:r w:rsidRPr="0008215A">
              <w:rPr>
                <w:rFonts w:ascii="Cambria" w:eastAsia="Calibri" w:hAnsi="Cambria" w:cs="Arial"/>
                <w:sz w:val="18"/>
                <w:szCs w:val="18"/>
              </w:rPr>
              <w:t>Maksymalne wymiary urządzenia: 600mmx600mmx650mm</w:t>
            </w:r>
          </w:p>
          <w:p w14:paraId="1C547484" w14:textId="77777777" w:rsidR="00736659" w:rsidRPr="0008215A" w:rsidRDefault="00736659" w:rsidP="00736659">
            <w:pPr>
              <w:jc w:val="both"/>
              <w:rPr>
                <w:rFonts w:ascii="Cambria" w:eastAsia="Calibri" w:hAnsi="Cambria" w:cs="Arial"/>
                <w:b/>
                <w:color w:val="FF0000"/>
                <w:sz w:val="18"/>
                <w:szCs w:val="18"/>
              </w:rPr>
            </w:pPr>
            <w:r w:rsidRPr="0008215A">
              <w:rPr>
                <w:rFonts w:ascii="Cambria" w:eastAsia="Calibri" w:hAnsi="Cambria" w:cs="Arial"/>
                <w:b/>
                <w:color w:val="FF0000"/>
                <w:sz w:val="18"/>
                <w:szCs w:val="18"/>
              </w:rPr>
              <w:t>Komplet materiałów eksploatacyjn</w:t>
            </w:r>
            <w:r>
              <w:rPr>
                <w:rFonts w:ascii="Cambria" w:eastAsia="Calibri" w:hAnsi="Cambria" w:cs="Arial"/>
                <w:b/>
                <w:color w:val="FF0000"/>
                <w:sz w:val="18"/>
                <w:szCs w:val="18"/>
              </w:rPr>
              <w:t>ych umożliwiających uzyskanie 15</w:t>
            </w:r>
            <w:r w:rsidRPr="0008215A">
              <w:rPr>
                <w:rFonts w:ascii="Cambria" w:eastAsia="Calibri" w:hAnsi="Cambria" w:cs="Arial"/>
                <w:b/>
                <w:color w:val="FF0000"/>
                <w:sz w:val="18"/>
                <w:szCs w:val="18"/>
              </w:rPr>
              <w:t>000 wydruków A4 przy standardowym pokryciu 5% strony</w:t>
            </w:r>
          </w:p>
          <w:p w14:paraId="6F06AAD1" w14:textId="77777777" w:rsidR="00736659" w:rsidRPr="004272EB" w:rsidRDefault="00736659" w:rsidP="00736659">
            <w:pPr>
              <w:jc w:val="both"/>
              <w:rPr>
                <w:rFonts w:asciiTheme="majorHAnsi" w:eastAsia="Calibri" w:hAnsiTheme="majorHAnsi" w:cs="Arial"/>
                <w:sz w:val="16"/>
                <w:szCs w:val="16"/>
              </w:rPr>
            </w:pPr>
            <w:r w:rsidRPr="0008215A">
              <w:rPr>
                <w:rFonts w:ascii="Cambria" w:eastAsia="Calibri" w:hAnsi="Cambria" w:cs="Arial"/>
                <w:sz w:val="18"/>
                <w:szCs w:val="18"/>
              </w:rPr>
              <w:t>Wymagan</w:t>
            </w:r>
            <w:r>
              <w:rPr>
                <w:rFonts w:ascii="Cambria" w:eastAsia="Calibri" w:hAnsi="Cambria" w:cs="Arial"/>
                <w:sz w:val="18"/>
                <w:szCs w:val="18"/>
              </w:rPr>
              <w:t>y termin gwarancji to minimum 24</w:t>
            </w:r>
            <w:r w:rsidRPr="0008215A">
              <w:rPr>
                <w:rFonts w:ascii="Cambria" w:eastAsia="Calibri" w:hAnsi="Cambria" w:cs="Arial"/>
                <w:sz w:val="18"/>
                <w:szCs w:val="18"/>
              </w:rPr>
              <w:t xml:space="preserve"> miesięcy. Okres gwarancji może ulec wydłużeniu zgodnie z ofertą Wykonawcy.</w:t>
            </w:r>
          </w:p>
        </w:tc>
        <w:tc>
          <w:tcPr>
            <w:tcW w:w="1205" w:type="dxa"/>
            <w:tcBorders>
              <w:bottom w:val="single" w:sz="4" w:space="0" w:color="auto"/>
            </w:tcBorders>
            <w:shd w:val="clear" w:color="auto" w:fill="auto"/>
            <w:vAlign w:val="center"/>
          </w:tcPr>
          <w:p w14:paraId="6DD3FCF9" w14:textId="11951349" w:rsidR="00736659" w:rsidRPr="00E442FE" w:rsidRDefault="001C3CB0" w:rsidP="00736659">
            <w:pPr>
              <w:jc w:val="center"/>
              <w:rPr>
                <w:b/>
                <w:sz w:val="24"/>
                <w:szCs w:val="24"/>
              </w:rPr>
            </w:pPr>
            <w:r>
              <w:rPr>
                <w:b/>
                <w:sz w:val="24"/>
                <w:szCs w:val="24"/>
              </w:rPr>
              <w:t>1</w:t>
            </w:r>
          </w:p>
        </w:tc>
      </w:tr>
    </w:tbl>
    <w:p w14:paraId="32DBA763" w14:textId="77777777" w:rsidR="00491FF9" w:rsidRPr="00E442FE" w:rsidRDefault="00491FF9" w:rsidP="0008215A"/>
    <w:sectPr w:rsidR="00491FF9" w:rsidRPr="00E442FE" w:rsidSect="003C2AA6">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50D51" w16cex:dateUtc="2020-12-16T21:48:00Z"/>
  <w16cex:commentExtensible w16cex:durableId="2384EDC9" w16cex:dateUtc="2020-12-16T19:34:00Z"/>
  <w16cex:commentExtensible w16cex:durableId="23850E73" w16cex:dateUtc="2020-12-16T21:53:00Z"/>
  <w16cex:commentExtensible w16cex:durableId="23850E6B" w16cex:dateUtc="2020-12-16T21:53:00Z"/>
  <w16cex:commentExtensible w16cex:durableId="23850E5F" w16cex:dateUtc="2020-12-16T21:53:00Z"/>
  <w16cex:commentExtensible w16cex:durableId="23850E45" w16cex:dateUtc="2020-12-16T21:52:00Z"/>
  <w16cex:commentExtensible w16cex:durableId="23850E3C" w16cex:dateUtc="2020-12-16T21:52:00Z"/>
  <w16cex:commentExtensible w16cex:durableId="23850E1F" w16cex:dateUtc="2020-12-16T2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7CE0F9" w16cid:durableId="23850D51"/>
  <w16cid:commentId w16cid:paraId="1FEF1472" w16cid:durableId="2384EDC9"/>
  <w16cid:commentId w16cid:paraId="2F8960EF" w16cid:durableId="23850E73"/>
  <w16cid:commentId w16cid:paraId="0173D6E4" w16cid:durableId="23850E6B"/>
  <w16cid:commentId w16cid:paraId="648CB7BB" w16cid:durableId="23850E5F"/>
  <w16cid:commentId w16cid:paraId="0B356B51" w16cid:durableId="23850E45"/>
  <w16cid:commentId w16cid:paraId="6AF7169E" w16cid:durableId="23850E3C"/>
  <w16cid:commentId w16cid:paraId="20431237" w16cid:durableId="23850E1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AFF" w:usb1="C000E47F" w:usb2="0000002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C0A19"/>
    <w:multiLevelType w:val="hybridMultilevel"/>
    <w:tmpl w:val="094AA244"/>
    <w:lvl w:ilvl="0" w:tplc="0DF6D5C6">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CB640F"/>
    <w:multiLevelType w:val="hybridMultilevel"/>
    <w:tmpl w:val="B13862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CD0240"/>
    <w:multiLevelType w:val="hybridMultilevel"/>
    <w:tmpl w:val="1AD23BAC"/>
    <w:lvl w:ilvl="0" w:tplc="0DF6D5C6">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F5B5203"/>
    <w:multiLevelType w:val="hybridMultilevel"/>
    <w:tmpl w:val="868641D0"/>
    <w:lvl w:ilvl="0" w:tplc="03948B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8F11839"/>
    <w:multiLevelType w:val="hybridMultilevel"/>
    <w:tmpl w:val="152A6356"/>
    <w:lvl w:ilvl="0" w:tplc="04150005">
      <w:start w:val="1"/>
      <w:numFmt w:val="bullet"/>
      <w:lvlText w:val=""/>
      <w:lvlJc w:val="left"/>
      <w:pPr>
        <w:ind w:left="720" w:hanging="360"/>
      </w:pPr>
      <w:rPr>
        <w:rFonts w:ascii="Wingdings" w:hAnsi="Wingdings"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AA6"/>
    <w:rsid w:val="00001581"/>
    <w:rsid w:val="00040340"/>
    <w:rsid w:val="00043A2B"/>
    <w:rsid w:val="00047C77"/>
    <w:rsid w:val="00052AE9"/>
    <w:rsid w:val="00064337"/>
    <w:rsid w:val="0007636F"/>
    <w:rsid w:val="0008215A"/>
    <w:rsid w:val="000B5F79"/>
    <w:rsid w:val="000C7A4D"/>
    <w:rsid w:val="000D6DE1"/>
    <w:rsid w:val="000E17B1"/>
    <w:rsid w:val="000F7630"/>
    <w:rsid w:val="00116F43"/>
    <w:rsid w:val="00121F26"/>
    <w:rsid w:val="001243CC"/>
    <w:rsid w:val="00126C3B"/>
    <w:rsid w:val="0013288B"/>
    <w:rsid w:val="00137E72"/>
    <w:rsid w:val="0015442B"/>
    <w:rsid w:val="0017641D"/>
    <w:rsid w:val="00177AD5"/>
    <w:rsid w:val="00181FA4"/>
    <w:rsid w:val="001A5721"/>
    <w:rsid w:val="001B032D"/>
    <w:rsid w:val="001C3CB0"/>
    <w:rsid w:val="001D548B"/>
    <w:rsid w:val="001D6BF3"/>
    <w:rsid w:val="00201ABE"/>
    <w:rsid w:val="002052A9"/>
    <w:rsid w:val="0020629F"/>
    <w:rsid w:val="0021694D"/>
    <w:rsid w:val="002275F5"/>
    <w:rsid w:val="00261F4B"/>
    <w:rsid w:val="00274CD7"/>
    <w:rsid w:val="002A1080"/>
    <w:rsid w:val="002A2235"/>
    <w:rsid w:val="002A25AB"/>
    <w:rsid w:val="002A3778"/>
    <w:rsid w:val="002A7180"/>
    <w:rsid w:val="002B78E0"/>
    <w:rsid w:val="002C6EF1"/>
    <w:rsid w:val="002D4BFD"/>
    <w:rsid w:val="002D648F"/>
    <w:rsid w:val="002E32BA"/>
    <w:rsid w:val="002F199F"/>
    <w:rsid w:val="002F4BD5"/>
    <w:rsid w:val="00306D74"/>
    <w:rsid w:val="003155F5"/>
    <w:rsid w:val="00316936"/>
    <w:rsid w:val="003176FD"/>
    <w:rsid w:val="003224AF"/>
    <w:rsid w:val="00325BC6"/>
    <w:rsid w:val="00364AED"/>
    <w:rsid w:val="003955DB"/>
    <w:rsid w:val="003A0E97"/>
    <w:rsid w:val="003A2F26"/>
    <w:rsid w:val="003B21ED"/>
    <w:rsid w:val="003C2AA6"/>
    <w:rsid w:val="003D0D16"/>
    <w:rsid w:val="003D3CD8"/>
    <w:rsid w:val="003D51D9"/>
    <w:rsid w:val="003E2438"/>
    <w:rsid w:val="00413CB1"/>
    <w:rsid w:val="0043062B"/>
    <w:rsid w:val="004429E8"/>
    <w:rsid w:val="00447FBC"/>
    <w:rsid w:val="00490FC0"/>
    <w:rsid w:val="00491FF9"/>
    <w:rsid w:val="00494220"/>
    <w:rsid w:val="004A23F6"/>
    <w:rsid w:val="004A682B"/>
    <w:rsid w:val="004B33F7"/>
    <w:rsid w:val="004B4916"/>
    <w:rsid w:val="004B5494"/>
    <w:rsid w:val="004C6CC1"/>
    <w:rsid w:val="004D6AEC"/>
    <w:rsid w:val="004E3394"/>
    <w:rsid w:val="004E366D"/>
    <w:rsid w:val="004E432D"/>
    <w:rsid w:val="004E45B2"/>
    <w:rsid w:val="004E78EB"/>
    <w:rsid w:val="00513725"/>
    <w:rsid w:val="00533DFB"/>
    <w:rsid w:val="00572797"/>
    <w:rsid w:val="00581DE8"/>
    <w:rsid w:val="00582C9A"/>
    <w:rsid w:val="00585AEF"/>
    <w:rsid w:val="00587794"/>
    <w:rsid w:val="00596916"/>
    <w:rsid w:val="005A2291"/>
    <w:rsid w:val="005B0686"/>
    <w:rsid w:val="005B1C1C"/>
    <w:rsid w:val="005B566F"/>
    <w:rsid w:val="005E2439"/>
    <w:rsid w:val="005E4F2D"/>
    <w:rsid w:val="005F0F18"/>
    <w:rsid w:val="006041D8"/>
    <w:rsid w:val="006059F5"/>
    <w:rsid w:val="00617CFA"/>
    <w:rsid w:val="00635402"/>
    <w:rsid w:val="00641E50"/>
    <w:rsid w:val="00656157"/>
    <w:rsid w:val="006631C8"/>
    <w:rsid w:val="006806BB"/>
    <w:rsid w:val="00686F3F"/>
    <w:rsid w:val="00691BCC"/>
    <w:rsid w:val="00693688"/>
    <w:rsid w:val="006B141F"/>
    <w:rsid w:val="006C07BA"/>
    <w:rsid w:val="006C3E20"/>
    <w:rsid w:val="006C73C1"/>
    <w:rsid w:val="006D0263"/>
    <w:rsid w:val="006D36C2"/>
    <w:rsid w:val="006E248C"/>
    <w:rsid w:val="006E2D8F"/>
    <w:rsid w:val="00702589"/>
    <w:rsid w:val="007075EF"/>
    <w:rsid w:val="0072679D"/>
    <w:rsid w:val="00736659"/>
    <w:rsid w:val="00740B9A"/>
    <w:rsid w:val="00744FA0"/>
    <w:rsid w:val="00752950"/>
    <w:rsid w:val="00756EF2"/>
    <w:rsid w:val="00777F07"/>
    <w:rsid w:val="007956E9"/>
    <w:rsid w:val="00795987"/>
    <w:rsid w:val="007C1093"/>
    <w:rsid w:val="007C2D27"/>
    <w:rsid w:val="007D32E6"/>
    <w:rsid w:val="007F05A4"/>
    <w:rsid w:val="007F747D"/>
    <w:rsid w:val="00803C7B"/>
    <w:rsid w:val="008056FB"/>
    <w:rsid w:val="00817264"/>
    <w:rsid w:val="008268A8"/>
    <w:rsid w:val="00831A42"/>
    <w:rsid w:val="008406CA"/>
    <w:rsid w:val="00844345"/>
    <w:rsid w:val="00865EF0"/>
    <w:rsid w:val="00866B38"/>
    <w:rsid w:val="00870884"/>
    <w:rsid w:val="0088046A"/>
    <w:rsid w:val="00887D9D"/>
    <w:rsid w:val="008930EE"/>
    <w:rsid w:val="00894F3D"/>
    <w:rsid w:val="00895E98"/>
    <w:rsid w:val="008B0527"/>
    <w:rsid w:val="008B37FC"/>
    <w:rsid w:val="008B403E"/>
    <w:rsid w:val="008B6CC4"/>
    <w:rsid w:val="008F0635"/>
    <w:rsid w:val="008F1994"/>
    <w:rsid w:val="008F372A"/>
    <w:rsid w:val="009037FD"/>
    <w:rsid w:val="009143FD"/>
    <w:rsid w:val="00922170"/>
    <w:rsid w:val="00937304"/>
    <w:rsid w:val="009459BC"/>
    <w:rsid w:val="0094664A"/>
    <w:rsid w:val="00967A0F"/>
    <w:rsid w:val="00972360"/>
    <w:rsid w:val="00997AED"/>
    <w:rsid w:val="009A2E5A"/>
    <w:rsid w:val="009C2CEA"/>
    <w:rsid w:val="009C32D1"/>
    <w:rsid w:val="009C3F6E"/>
    <w:rsid w:val="009E5FBB"/>
    <w:rsid w:val="00A01035"/>
    <w:rsid w:val="00A103E6"/>
    <w:rsid w:val="00A214B1"/>
    <w:rsid w:val="00A23D35"/>
    <w:rsid w:val="00A3193E"/>
    <w:rsid w:val="00A31C9B"/>
    <w:rsid w:val="00A52AC6"/>
    <w:rsid w:val="00A55162"/>
    <w:rsid w:val="00A60AD5"/>
    <w:rsid w:val="00A61C7D"/>
    <w:rsid w:val="00A66F3C"/>
    <w:rsid w:val="00AA4EC6"/>
    <w:rsid w:val="00AB08B8"/>
    <w:rsid w:val="00AE6680"/>
    <w:rsid w:val="00AF45B3"/>
    <w:rsid w:val="00B055BF"/>
    <w:rsid w:val="00B05B69"/>
    <w:rsid w:val="00B0628A"/>
    <w:rsid w:val="00B22607"/>
    <w:rsid w:val="00B30E3B"/>
    <w:rsid w:val="00B41110"/>
    <w:rsid w:val="00B41751"/>
    <w:rsid w:val="00B516C2"/>
    <w:rsid w:val="00B52A2E"/>
    <w:rsid w:val="00B7199E"/>
    <w:rsid w:val="00B72D99"/>
    <w:rsid w:val="00B72FB2"/>
    <w:rsid w:val="00B77935"/>
    <w:rsid w:val="00B805D1"/>
    <w:rsid w:val="00B870FA"/>
    <w:rsid w:val="00B94FF0"/>
    <w:rsid w:val="00BA241B"/>
    <w:rsid w:val="00BA2514"/>
    <w:rsid w:val="00BA42FA"/>
    <w:rsid w:val="00BA5F86"/>
    <w:rsid w:val="00BB003E"/>
    <w:rsid w:val="00BB03CF"/>
    <w:rsid w:val="00BB0946"/>
    <w:rsid w:val="00BB4386"/>
    <w:rsid w:val="00BD76C6"/>
    <w:rsid w:val="00BF0045"/>
    <w:rsid w:val="00BF676D"/>
    <w:rsid w:val="00C0085A"/>
    <w:rsid w:val="00C0513C"/>
    <w:rsid w:val="00C23808"/>
    <w:rsid w:val="00C278C5"/>
    <w:rsid w:val="00C462AA"/>
    <w:rsid w:val="00C46702"/>
    <w:rsid w:val="00C505E5"/>
    <w:rsid w:val="00C63EA8"/>
    <w:rsid w:val="00C73D97"/>
    <w:rsid w:val="00C75454"/>
    <w:rsid w:val="00C75F19"/>
    <w:rsid w:val="00CA4C15"/>
    <w:rsid w:val="00CA7D53"/>
    <w:rsid w:val="00CB4740"/>
    <w:rsid w:val="00CC02BC"/>
    <w:rsid w:val="00CC5652"/>
    <w:rsid w:val="00CD1AF1"/>
    <w:rsid w:val="00CD3FAD"/>
    <w:rsid w:val="00CE521C"/>
    <w:rsid w:val="00CF30D4"/>
    <w:rsid w:val="00D17173"/>
    <w:rsid w:val="00D4409A"/>
    <w:rsid w:val="00D449E7"/>
    <w:rsid w:val="00D52958"/>
    <w:rsid w:val="00D60B26"/>
    <w:rsid w:val="00D62FF0"/>
    <w:rsid w:val="00D64EFD"/>
    <w:rsid w:val="00D67B22"/>
    <w:rsid w:val="00D73E22"/>
    <w:rsid w:val="00D878A1"/>
    <w:rsid w:val="00D93751"/>
    <w:rsid w:val="00D94649"/>
    <w:rsid w:val="00DE784D"/>
    <w:rsid w:val="00E10242"/>
    <w:rsid w:val="00E2739F"/>
    <w:rsid w:val="00E32B25"/>
    <w:rsid w:val="00E42CB2"/>
    <w:rsid w:val="00E442FE"/>
    <w:rsid w:val="00E56AB4"/>
    <w:rsid w:val="00E6078C"/>
    <w:rsid w:val="00E7305F"/>
    <w:rsid w:val="00E758D6"/>
    <w:rsid w:val="00E97997"/>
    <w:rsid w:val="00EA4B7A"/>
    <w:rsid w:val="00EC49BC"/>
    <w:rsid w:val="00ED3D1C"/>
    <w:rsid w:val="00EE1809"/>
    <w:rsid w:val="00EE287C"/>
    <w:rsid w:val="00EF4553"/>
    <w:rsid w:val="00F01FE8"/>
    <w:rsid w:val="00F03269"/>
    <w:rsid w:val="00F07D75"/>
    <w:rsid w:val="00F26747"/>
    <w:rsid w:val="00F33752"/>
    <w:rsid w:val="00F366F2"/>
    <w:rsid w:val="00F4213A"/>
    <w:rsid w:val="00F45F4C"/>
    <w:rsid w:val="00F654F4"/>
    <w:rsid w:val="00F8313E"/>
    <w:rsid w:val="00F9100B"/>
    <w:rsid w:val="00FB136D"/>
    <w:rsid w:val="00FC3F7D"/>
    <w:rsid w:val="00FD76BE"/>
    <w:rsid w:val="00FE1499"/>
    <w:rsid w:val="00FE6732"/>
    <w:rsid w:val="00FF1D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F9C9"/>
  <w15:docId w15:val="{45F5A52D-704D-4674-A7B2-C785B168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046A"/>
  </w:style>
  <w:style w:type="paragraph" w:styleId="Nagwek1">
    <w:name w:val="heading 1"/>
    <w:basedOn w:val="Normalny"/>
    <w:next w:val="Normalny"/>
    <w:link w:val="Nagwek1Znak"/>
    <w:qFormat/>
    <w:rsid w:val="003B21ED"/>
    <w:pPr>
      <w:keepNext/>
      <w:jc w:val="right"/>
      <w:outlineLvl w:val="0"/>
    </w:pPr>
    <w:rPr>
      <w:b/>
    </w:rPr>
  </w:style>
  <w:style w:type="paragraph" w:styleId="Nagwek2">
    <w:name w:val="heading 2"/>
    <w:basedOn w:val="Normalny"/>
    <w:next w:val="Normalny"/>
    <w:link w:val="Nagwek2Znak"/>
    <w:qFormat/>
    <w:rsid w:val="003B21ED"/>
    <w:pPr>
      <w:keepNext/>
      <w:outlineLvl w:val="1"/>
    </w:pPr>
    <w:rPr>
      <w:b/>
    </w:rPr>
  </w:style>
  <w:style w:type="paragraph" w:styleId="Nagwek3">
    <w:name w:val="heading 3"/>
    <w:basedOn w:val="Normalny"/>
    <w:next w:val="Normalny"/>
    <w:link w:val="Nagwek3Znak"/>
    <w:qFormat/>
    <w:rsid w:val="003B21ED"/>
    <w:pPr>
      <w:keepNext/>
      <w:outlineLvl w:val="2"/>
    </w:pPr>
    <w:rPr>
      <w:b/>
      <w:sz w:val="28"/>
    </w:rPr>
  </w:style>
  <w:style w:type="paragraph" w:styleId="Nagwek4">
    <w:name w:val="heading 4"/>
    <w:basedOn w:val="Normalny"/>
    <w:next w:val="Normalny"/>
    <w:link w:val="Nagwek4Znak"/>
    <w:qFormat/>
    <w:rsid w:val="003B21ED"/>
    <w:pPr>
      <w:keepNext/>
      <w:pBdr>
        <w:top w:val="single" w:sz="6" w:space="1" w:color="auto"/>
        <w:left w:val="single" w:sz="6" w:space="1" w:color="auto"/>
        <w:bottom w:val="single" w:sz="6" w:space="1" w:color="auto"/>
        <w:right w:val="single" w:sz="6" w:space="1" w:color="auto"/>
      </w:pBdr>
      <w:outlineLvl w:val="3"/>
    </w:pPr>
    <w:rPr>
      <w:b/>
    </w:rPr>
  </w:style>
  <w:style w:type="paragraph" w:styleId="Nagwek5">
    <w:name w:val="heading 5"/>
    <w:basedOn w:val="Normalny"/>
    <w:next w:val="Normalny"/>
    <w:link w:val="Nagwek5Znak"/>
    <w:uiPriority w:val="9"/>
    <w:semiHidden/>
    <w:unhideWhenUsed/>
    <w:qFormat/>
    <w:rsid w:val="003B21ED"/>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B21ED"/>
    <w:rPr>
      <w:b/>
    </w:rPr>
  </w:style>
  <w:style w:type="character" w:customStyle="1" w:styleId="Nagwek2Znak">
    <w:name w:val="Nagłówek 2 Znak"/>
    <w:link w:val="Nagwek2"/>
    <w:rsid w:val="003B21ED"/>
    <w:rPr>
      <w:b/>
    </w:rPr>
  </w:style>
  <w:style w:type="character" w:customStyle="1" w:styleId="Nagwek3Znak">
    <w:name w:val="Nagłówek 3 Znak"/>
    <w:link w:val="Nagwek3"/>
    <w:rsid w:val="003B21ED"/>
    <w:rPr>
      <w:b/>
      <w:sz w:val="28"/>
    </w:rPr>
  </w:style>
  <w:style w:type="character" w:customStyle="1" w:styleId="Nagwek4Znak">
    <w:name w:val="Nagłówek 4 Znak"/>
    <w:link w:val="Nagwek4"/>
    <w:rsid w:val="003B21ED"/>
    <w:rPr>
      <w:b/>
    </w:rPr>
  </w:style>
  <w:style w:type="character" w:customStyle="1" w:styleId="Nagwek5Znak">
    <w:name w:val="Nagłówek 5 Znak"/>
    <w:basedOn w:val="Domylnaczcionkaakapitu"/>
    <w:link w:val="Nagwek5"/>
    <w:uiPriority w:val="9"/>
    <w:semiHidden/>
    <w:rsid w:val="003B21ED"/>
    <w:rPr>
      <w:rFonts w:ascii="Calibri" w:hAnsi="Calibri"/>
      <w:b/>
      <w:bCs/>
      <w:i/>
      <w:iCs/>
      <w:sz w:val="26"/>
      <w:szCs w:val="26"/>
    </w:rPr>
  </w:style>
  <w:style w:type="paragraph" w:styleId="Akapitzlist">
    <w:name w:val="List Paragraph"/>
    <w:basedOn w:val="Normalny"/>
    <w:uiPriority w:val="34"/>
    <w:qFormat/>
    <w:rsid w:val="003B21ED"/>
    <w:pPr>
      <w:ind w:left="720"/>
      <w:contextualSpacing/>
    </w:pPr>
  </w:style>
  <w:style w:type="table" w:styleId="Tabela-Siatka">
    <w:name w:val="Table Grid"/>
    <w:basedOn w:val="Standardowy"/>
    <w:uiPriority w:val="59"/>
    <w:rsid w:val="003C2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C32D1"/>
    <w:rPr>
      <w:color w:val="0563C1" w:themeColor="hyperlink"/>
      <w:u w:val="single"/>
    </w:rPr>
  </w:style>
  <w:style w:type="paragraph" w:styleId="Bezodstpw">
    <w:name w:val="No Spacing"/>
    <w:uiPriority w:val="1"/>
    <w:qFormat/>
    <w:rsid w:val="00C278C5"/>
    <w:rPr>
      <w:rFonts w:ascii="Calibri" w:eastAsia="Calibri" w:hAnsi="Calibri"/>
      <w:sz w:val="22"/>
      <w:szCs w:val="22"/>
    </w:rPr>
  </w:style>
  <w:style w:type="character" w:styleId="Odwoaniedokomentarza">
    <w:name w:val="annotation reference"/>
    <w:basedOn w:val="Domylnaczcionkaakapitu"/>
    <w:uiPriority w:val="99"/>
    <w:semiHidden/>
    <w:unhideWhenUsed/>
    <w:rsid w:val="006E248C"/>
    <w:rPr>
      <w:sz w:val="16"/>
      <w:szCs w:val="16"/>
    </w:rPr>
  </w:style>
  <w:style w:type="paragraph" w:styleId="Tekstkomentarza">
    <w:name w:val="annotation text"/>
    <w:basedOn w:val="Normalny"/>
    <w:link w:val="TekstkomentarzaZnak"/>
    <w:uiPriority w:val="99"/>
    <w:semiHidden/>
    <w:unhideWhenUsed/>
    <w:rsid w:val="006E248C"/>
  </w:style>
  <w:style w:type="character" w:customStyle="1" w:styleId="TekstkomentarzaZnak">
    <w:name w:val="Tekst komentarza Znak"/>
    <w:basedOn w:val="Domylnaczcionkaakapitu"/>
    <w:link w:val="Tekstkomentarza"/>
    <w:uiPriority w:val="99"/>
    <w:semiHidden/>
    <w:rsid w:val="006E248C"/>
  </w:style>
  <w:style w:type="paragraph" w:styleId="Tematkomentarza">
    <w:name w:val="annotation subject"/>
    <w:basedOn w:val="Tekstkomentarza"/>
    <w:next w:val="Tekstkomentarza"/>
    <w:link w:val="TematkomentarzaZnak"/>
    <w:uiPriority w:val="99"/>
    <w:semiHidden/>
    <w:unhideWhenUsed/>
    <w:rsid w:val="006E248C"/>
    <w:rPr>
      <w:b/>
      <w:bCs/>
    </w:rPr>
  </w:style>
  <w:style w:type="character" w:customStyle="1" w:styleId="TematkomentarzaZnak">
    <w:name w:val="Temat komentarza Znak"/>
    <w:basedOn w:val="TekstkomentarzaZnak"/>
    <w:link w:val="Tematkomentarza"/>
    <w:uiPriority w:val="99"/>
    <w:semiHidden/>
    <w:rsid w:val="006E248C"/>
    <w:rPr>
      <w:b/>
      <w:bCs/>
    </w:rPr>
  </w:style>
  <w:style w:type="paragraph" w:styleId="Tekstdymka">
    <w:name w:val="Balloon Text"/>
    <w:basedOn w:val="Normalny"/>
    <w:link w:val="TekstdymkaZnak"/>
    <w:uiPriority w:val="99"/>
    <w:semiHidden/>
    <w:unhideWhenUsed/>
    <w:rsid w:val="006E24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24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698534">
      <w:bodyDiv w:val="1"/>
      <w:marLeft w:val="0"/>
      <w:marRight w:val="0"/>
      <w:marTop w:val="0"/>
      <w:marBottom w:val="0"/>
      <w:divBdr>
        <w:top w:val="none" w:sz="0" w:space="0" w:color="auto"/>
        <w:left w:val="none" w:sz="0" w:space="0" w:color="auto"/>
        <w:bottom w:val="none" w:sz="0" w:space="0" w:color="auto"/>
        <w:right w:val="none" w:sz="0" w:space="0" w:color="auto"/>
      </w:divBdr>
    </w:div>
    <w:div w:id="174918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http://www.cpubenchmark.net"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pubenchmark.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4A371-73A6-4E54-969D-845716CC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5403</Words>
  <Characters>32420</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37748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Muszyński</dc:creator>
  <cp:lastModifiedBy>Bartosz Kuźma</cp:lastModifiedBy>
  <cp:revision>2</cp:revision>
  <dcterms:created xsi:type="dcterms:W3CDTF">2020-12-23T09:12:00Z</dcterms:created>
  <dcterms:modified xsi:type="dcterms:W3CDTF">2020-12-23T09:12:00Z</dcterms:modified>
</cp:coreProperties>
</file>