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83" w:rsidRPr="00721483" w:rsidRDefault="00721483" w:rsidP="00721483">
      <w:pPr>
        <w:jc w:val="right"/>
        <w:rPr>
          <w:rFonts w:ascii="Arial" w:hAnsi="Arial" w:cs="Arial"/>
          <w:b/>
        </w:rPr>
      </w:pPr>
      <w:r w:rsidRPr="00721483">
        <w:rPr>
          <w:rFonts w:ascii="Arial" w:hAnsi="Arial" w:cs="Arial"/>
          <w:b/>
        </w:rPr>
        <w:t>Załącznik nr  2 B do SIWZ</w:t>
      </w:r>
    </w:p>
    <w:p w:rsidR="002108AD" w:rsidRPr="002108AD" w:rsidRDefault="002108AD" w:rsidP="002108AD">
      <w:pPr>
        <w:jc w:val="right"/>
        <w:rPr>
          <w:rFonts w:ascii="Arial" w:hAnsi="Arial" w:cs="Arial"/>
        </w:rPr>
      </w:pPr>
      <w:bookmarkStart w:id="0" w:name="_GoBack"/>
      <w:bookmarkEnd w:id="0"/>
    </w:p>
    <w:p w:rsidR="00AA589F" w:rsidRPr="00632349" w:rsidRDefault="00632349" w:rsidP="00AA589F">
      <w:pPr>
        <w:jc w:val="both"/>
        <w:rPr>
          <w:sz w:val="28"/>
          <w:szCs w:val="28"/>
        </w:rPr>
      </w:pPr>
      <w:r w:rsidRPr="00632349">
        <w:rPr>
          <w:rFonts w:ascii="Arial" w:hAnsi="Arial" w:cs="Arial"/>
          <w:b/>
          <w:sz w:val="28"/>
          <w:szCs w:val="28"/>
        </w:rPr>
        <w:t>Warunki równoważności</w:t>
      </w:r>
    </w:p>
    <w:p w:rsidR="00AA589F" w:rsidRDefault="00AA589F" w:rsidP="00AA589F">
      <w:pPr>
        <w:jc w:val="both"/>
        <w:rPr>
          <w:sz w:val="28"/>
          <w:szCs w:val="28"/>
        </w:rPr>
      </w:pPr>
    </w:p>
    <w:p w:rsidR="007D688F" w:rsidRDefault="00EB6D9E" w:rsidP="0076321A">
      <w:pPr>
        <w:jc w:val="both"/>
        <w:rPr>
          <w:sz w:val="28"/>
        </w:rPr>
      </w:pPr>
      <w:r>
        <w:rPr>
          <w:sz w:val="28"/>
        </w:rPr>
        <w:t>Program do</w:t>
      </w:r>
      <w:r w:rsidR="008F2A78" w:rsidRPr="008F2A78">
        <w:rPr>
          <w:sz w:val="28"/>
        </w:rPr>
        <w:t xml:space="preserve"> obróbki graficznej</w:t>
      </w:r>
      <w:r w:rsidR="007D688F">
        <w:rPr>
          <w:sz w:val="28"/>
        </w:rPr>
        <w:t xml:space="preserve"> – warunki równoważności dla </w:t>
      </w:r>
      <w:proofErr w:type="spellStart"/>
      <w:r w:rsidR="008F2A78" w:rsidRPr="008F2A78">
        <w:rPr>
          <w:sz w:val="28"/>
        </w:rPr>
        <w:t>CorelDRAW</w:t>
      </w:r>
      <w:proofErr w:type="spellEnd"/>
      <w:r w:rsidR="008F2A78" w:rsidRPr="008F2A78">
        <w:rPr>
          <w:sz w:val="28"/>
        </w:rPr>
        <w:t xml:space="preserve"> Graphics Suite X7</w:t>
      </w:r>
      <w:r w:rsidR="008F2A78">
        <w:rPr>
          <w:sz w:val="28"/>
        </w:rPr>
        <w:t xml:space="preserve"> </w:t>
      </w:r>
      <w:r w:rsidR="0076321A" w:rsidRPr="0076321A">
        <w:rPr>
          <w:sz w:val="28"/>
        </w:rPr>
        <w:t>PL</w:t>
      </w:r>
    </w:p>
    <w:p w:rsidR="007D688F" w:rsidRDefault="007D688F" w:rsidP="007D688F">
      <w:pPr>
        <w:rPr>
          <w:sz w:val="22"/>
        </w:rPr>
      </w:pPr>
    </w:p>
    <w:p w:rsidR="007D688F" w:rsidRDefault="00882225" w:rsidP="007D688F">
      <w:proofErr w:type="spellStart"/>
      <w:r w:rsidRPr="00882225">
        <w:t>CorelDRAW</w:t>
      </w:r>
      <w:proofErr w:type="spellEnd"/>
      <w:r w:rsidRPr="00882225">
        <w:t xml:space="preserve"> Graphics Suite X7 PL</w:t>
      </w:r>
      <w:r>
        <w:t xml:space="preserve"> </w:t>
      </w:r>
      <w:r w:rsidR="007D688F">
        <w:t xml:space="preserve"> lub równoważny spełniający następujące warunki: </w:t>
      </w:r>
    </w:p>
    <w:p w:rsidR="00882225" w:rsidRDefault="0055459B" w:rsidP="00882225">
      <w:pPr>
        <w:jc w:val="both"/>
      </w:pPr>
      <w:r>
        <w:t>- p</w:t>
      </w:r>
      <w:r w:rsidR="00882225" w:rsidRPr="00882225">
        <w:t>rogram musi posiadać polsk</w:t>
      </w:r>
      <w:r>
        <w:t>ojęzyczny interfejs użytkownika,</w:t>
      </w:r>
    </w:p>
    <w:p w:rsidR="00BC2C8D" w:rsidRDefault="00BC2C8D" w:rsidP="00882225">
      <w:pPr>
        <w:jc w:val="both"/>
      </w:pPr>
      <w:r>
        <w:t xml:space="preserve">- </w:t>
      </w:r>
      <w:r w:rsidR="00882225">
        <w:t xml:space="preserve">mieć możliwość wygodnego opracowywania grafiki wektorowej i składu stron, </w:t>
      </w:r>
    </w:p>
    <w:p w:rsidR="00BC2C8D" w:rsidRDefault="00BC2C8D" w:rsidP="00BC2C8D">
      <w:pPr>
        <w:ind w:left="142" w:hanging="142"/>
        <w:jc w:val="both"/>
      </w:pPr>
      <w:r>
        <w:t xml:space="preserve">- </w:t>
      </w:r>
      <w:r w:rsidR="00882225">
        <w:t xml:space="preserve">być wszechstronnym narzędziem do rysowania i trasowania, </w:t>
      </w:r>
    </w:p>
    <w:p w:rsidR="00BC2C8D" w:rsidRDefault="00BC2C8D" w:rsidP="00BC2C8D">
      <w:pPr>
        <w:ind w:left="142" w:hanging="142"/>
        <w:jc w:val="both"/>
      </w:pPr>
      <w:r>
        <w:t xml:space="preserve">- </w:t>
      </w:r>
      <w:r w:rsidR="00882225">
        <w:t xml:space="preserve">mieć profesjonalne funkcje edycji zdjęć, </w:t>
      </w:r>
    </w:p>
    <w:p w:rsidR="00BC2C8D" w:rsidRDefault="00BC2C8D" w:rsidP="00BC2C8D">
      <w:pPr>
        <w:ind w:left="142" w:hanging="142"/>
        <w:jc w:val="both"/>
      </w:pPr>
      <w:r>
        <w:t xml:space="preserve">- </w:t>
      </w:r>
      <w:r w:rsidR="00882225">
        <w:t xml:space="preserve">posiadać zaawansowane oprogramowanie do projektowania witryn internetowych, </w:t>
      </w:r>
    </w:p>
    <w:p w:rsidR="00BC2C8D" w:rsidRDefault="00BC2C8D" w:rsidP="00BC2C8D">
      <w:pPr>
        <w:ind w:left="142" w:hanging="142"/>
        <w:jc w:val="both"/>
      </w:pPr>
      <w:r>
        <w:t xml:space="preserve">- </w:t>
      </w:r>
      <w:r w:rsidR="00882225">
        <w:t xml:space="preserve">posiadać intuicyjną aplikację do tworzenia ilustracji wektorowych i układów stron, </w:t>
      </w:r>
    </w:p>
    <w:p w:rsidR="00BC2C8D" w:rsidRDefault="00BC2C8D" w:rsidP="00BC2C8D">
      <w:pPr>
        <w:ind w:left="142" w:hanging="142"/>
        <w:jc w:val="both"/>
      </w:pPr>
      <w:r>
        <w:t xml:space="preserve">- </w:t>
      </w:r>
      <w:r w:rsidR="00882225">
        <w:t xml:space="preserve">posiadać profesjonalna aplikację do edycji zdjęć, </w:t>
      </w:r>
    </w:p>
    <w:p w:rsidR="00BC2C8D" w:rsidRDefault="00BC2C8D" w:rsidP="00BC2C8D">
      <w:pPr>
        <w:ind w:left="142" w:hanging="142"/>
        <w:jc w:val="both"/>
      </w:pPr>
      <w:r>
        <w:t xml:space="preserve">- </w:t>
      </w:r>
      <w:r w:rsidR="00882225">
        <w:t xml:space="preserve">posiadać narzędzie do trasowania, umożliwiające dokładne przekształcanie map bitowych do postaci wektorowej, </w:t>
      </w:r>
    </w:p>
    <w:p w:rsidR="00BC2C8D" w:rsidRDefault="00BC2C8D" w:rsidP="00BC2C8D">
      <w:pPr>
        <w:ind w:left="142" w:hanging="142"/>
        <w:jc w:val="both"/>
      </w:pPr>
      <w:r>
        <w:t xml:space="preserve">- </w:t>
      </w:r>
      <w:r w:rsidR="00882225">
        <w:t xml:space="preserve">posiadać zaawansowane oprogramowanie do samodzielnego projektowania witryn internetowych, </w:t>
      </w:r>
    </w:p>
    <w:p w:rsidR="00BC2C8D" w:rsidRDefault="00BC2C8D" w:rsidP="00BC2C8D">
      <w:pPr>
        <w:ind w:left="142" w:hanging="142"/>
        <w:jc w:val="both"/>
      </w:pPr>
      <w:r>
        <w:t xml:space="preserve">- posiadać </w:t>
      </w:r>
      <w:r w:rsidR="00882225">
        <w:t>proste w obsłudze narzędzie do przechwytywania zawartości ekranu komputera jednym kliknięciem,</w:t>
      </w:r>
    </w:p>
    <w:p w:rsidR="00BC2C8D" w:rsidRDefault="00BC2C8D" w:rsidP="00BC2C8D">
      <w:pPr>
        <w:ind w:left="142" w:hanging="142"/>
        <w:jc w:val="both"/>
      </w:pPr>
      <w:r>
        <w:t>-</w:t>
      </w:r>
      <w:r w:rsidR="00882225">
        <w:t xml:space="preserve"> posiadać narzędzie do błyskawicznego wyszukiwania materiałów, </w:t>
      </w:r>
    </w:p>
    <w:p w:rsidR="00BC2C8D" w:rsidRDefault="00BC2C8D" w:rsidP="00BC2C8D">
      <w:pPr>
        <w:ind w:left="142" w:hanging="142"/>
        <w:jc w:val="both"/>
      </w:pPr>
      <w:r>
        <w:t xml:space="preserve">- </w:t>
      </w:r>
      <w:r w:rsidR="00882225">
        <w:t xml:space="preserve">posiadać wygodny moduł dodatkowy programu PHOTO-PAINT lub równoważny do powiększania obrazów cyfrowych, </w:t>
      </w:r>
    </w:p>
    <w:p w:rsidR="00882225" w:rsidRDefault="00BC2C8D" w:rsidP="00BC2C8D">
      <w:pPr>
        <w:ind w:left="142" w:hanging="142"/>
        <w:jc w:val="both"/>
      </w:pPr>
      <w:r>
        <w:t xml:space="preserve">- </w:t>
      </w:r>
      <w:r w:rsidR="00882225">
        <w:t>być interakcyjnym narzędziem do współpracy online.</w:t>
      </w:r>
    </w:p>
    <w:p w:rsidR="00E12274" w:rsidRDefault="00882225" w:rsidP="00882225">
      <w:pPr>
        <w:jc w:val="both"/>
      </w:pPr>
      <w:r>
        <w:t>Oferowany program musi umożliwiać płynną pracę na dokumentach „</w:t>
      </w:r>
      <w:proofErr w:type="spellStart"/>
      <w:r>
        <w:t>cdr</w:t>
      </w:r>
      <w:proofErr w:type="spellEnd"/>
      <w:r>
        <w:t xml:space="preserve">”, a także posiadać następujące funkcje/narzędzia: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Tryb Symetria,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Narzędzie Cień blokowy, </w:t>
      </w:r>
    </w:p>
    <w:p w:rsidR="00E12274" w:rsidRDefault="00E12274" w:rsidP="00882225">
      <w:pPr>
        <w:jc w:val="both"/>
      </w:pPr>
      <w:r>
        <w:t xml:space="preserve">- </w:t>
      </w:r>
      <w:proofErr w:type="spellStart"/>
      <w:r w:rsidR="00882225">
        <w:t>Pointillizer</w:t>
      </w:r>
      <w:proofErr w:type="spellEnd"/>
      <w:r w:rsidR="00882225">
        <w:t xml:space="preserve">, </w:t>
      </w:r>
    </w:p>
    <w:p w:rsidR="00E12274" w:rsidRDefault="00E12274" w:rsidP="00882225">
      <w:pPr>
        <w:jc w:val="both"/>
      </w:pPr>
      <w:r>
        <w:t>- Narzędzie Uderzenie,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Wyrównuj i rozmieszczaj węzły,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Interakcyjne prostowanie zdjęć,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Niestandardowe kształty węzłów,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Wypełnienia deseniami wektorowymi oraz z mapy bitowej,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Wypełnienia tonalne, Obsługa rysika w czasie rzeczywistym (RTS),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Ukrywanie i wyświetlanie obiektów,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Tworzenie wypełnień,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Wypełnienie siatkowe,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Wygładzanie obiektów wektorowych,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Interakcyjne dostosowywanie perspektywy na zdjęciach,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Scalanie zdjęć HDR,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Narzędzie Klonowanie korygujące,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Narzędzia Płyn, Soczewka Maska wyostrzająca,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Efekty specjalne,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Narzędzie Maska planarna,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Inteligentne skalowanie,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Tryb scalania z przekazywaniem,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Dopasowywanie krzywej tonalnej,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Okno dokowane Obiekty,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Wskaźnik postępu zapisywania pliku,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Stosowanie wypełnień i przezroczystości oraz zarządzanie nimi,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Obsługa środowiska Microsoft </w:t>
      </w:r>
      <w:proofErr w:type="spellStart"/>
      <w:r w:rsidR="00882225">
        <w:t>Surface</w:t>
      </w:r>
      <w:proofErr w:type="spellEnd"/>
      <w:r w:rsidR="00882225">
        <w:t xml:space="preserve">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Importowanie obszarów roboczych z poprzednich wersji,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Obszary robocze, Obsługa wyświetlaczy </w:t>
      </w:r>
      <w:proofErr w:type="spellStart"/>
      <w:r w:rsidR="00882225">
        <w:t>UltraHD</w:t>
      </w:r>
      <w:proofErr w:type="spellEnd"/>
      <w:r w:rsidR="00882225">
        <w:t xml:space="preserve"> 4K,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Zaawansowana obsługa wielu monitorów,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W pełni skalowalny i dostosowywany interfejs użytkownika, </w:t>
      </w:r>
    </w:p>
    <w:p w:rsidR="00E12274" w:rsidRDefault="00E12274" w:rsidP="00882225">
      <w:pPr>
        <w:jc w:val="both"/>
      </w:pPr>
      <w:r>
        <w:t xml:space="preserve">- </w:t>
      </w:r>
      <w:r w:rsidR="00882225">
        <w:t>Włączanie i wyłączanie przyciągania,</w:t>
      </w:r>
    </w:p>
    <w:p w:rsidR="00E12274" w:rsidRDefault="00E12274" w:rsidP="00882225">
      <w:pPr>
        <w:jc w:val="both"/>
      </w:pPr>
      <w:r>
        <w:t>-</w:t>
      </w:r>
      <w:r w:rsidR="00882225">
        <w:t xml:space="preserve"> Dopasowywanie obiektów do ścieżki,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Interakcyjne prostowanie zdjęć,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Efekt Dodaj perspektywę, </w:t>
      </w:r>
    </w:p>
    <w:p w:rsidR="00E12274" w:rsidRDefault="00E12274" w:rsidP="00882225">
      <w:pPr>
        <w:jc w:val="both"/>
      </w:pPr>
      <w:r>
        <w:lastRenderedPageBreak/>
        <w:t xml:space="preserve">- </w:t>
      </w:r>
      <w:r w:rsidR="00882225">
        <w:t xml:space="preserve">Stosowanie obwiedni do map bitowych,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Warstwy główne,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Numery stron, Interakcyjne ramki,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Tabele, </w:t>
      </w:r>
      <w:proofErr w:type="spellStart"/>
      <w:r w:rsidR="00882225">
        <w:t>bsługa</w:t>
      </w:r>
      <w:proofErr w:type="spellEnd"/>
      <w:r w:rsidR="00882225">
        <w:t xml:space="preserve"> 64-bitowego sterownika skanera TWAIN,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Wydruk seryjny, Obsługa plików PDF/X,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Okno dokowane Przygotowanie i rozciągnięcie, </w:t>
      </w:r>
    </w:p>
    <w:p w:rsidR="00E12274" w:rsidRDefault="00E12274" w:rsidP="00882225">
      <w:pPr>
        <w:jc w:val="both"/>
      </w:pPr>
      <w:r>
        <w:t xml:space="preserve">- </w:t>
      </w:r>
      <w:r w:rsidR="00882225">
        <w:t xml:space="preserve">Obramowanie i przelotka do druku banerów, </w:t>
      </w:r>
    </w:p>
    <w:p w:rsidR="00882225" w:rsidRDefault="00E12274" w:rsidP="00882225">
      <w:pPr>
        <w:jc w:val="both"/>
      </w:pPr>
      <w:r>
        <w:t xml:space="preserve">- </w:t>
      </w:r>
      <w:r w:rsidR="00882225">
        <w:t>Funkcja analizy wstępnej, Ekranowy obraz próbny kolorów.</w:t>
      </w:r>
    </w:p>
    <w:p w:rsidR="00E12274" w:rsidRDefault="00882225" w:rsidP="00882225">
      <w:pPr>
        <w:jc w:val="both"/>
      </w:pPr>
      <w:r>
        <w:t xml:space="preserve">Oprogramowanie równoważne musi w sposób niezakłócony współpracować z systemami już eksploatowanymi u Zamawiającego(Windows 7 64bit, </w:t>
      </w:r>
      <w:proofErr w:type="spellStart"/>
      <w:r>
        <w:t>windows</w:t>
      </w:r>
      <w:proofErr w:type="spellEnd"/>
      <w:r>
        <w:t xml:space="preserve"> 8 64bit, </w:t>
      </w:r>
      <w:proofErr w:type="spellStart"/>
      <w:r>
        <w:t>windows</w:t>
      </w:r>
      <w:proofErr w:type="spellEnd"/>
      <w:r>
        <w:t xml:space="preserve"> 10 64bit), </w:t>
      </w:r>
    </w:p>
    <w:p w:rsidR="00882225" w:rsidRDefault="00882225" w:rsidP="00882225">
      <w:pPr>
        <w:jc w:val="both"/>
      </w:pPr>
      <w:r>
        <w:t>Oprogramowanie równoważne musi zapewniać pełną, równoległą współpracę w czasie rzeczywistym i pełną funkcjonalną zamienność produktu z produktami stosowanymi przez Zamawiającego(</w:t>
      </w:r>
      <w:proofErr w:type="spellStart"/>
      <w:r>
        <w:t>CorelDRAW</w:t>
      </w:r>
      <w:proofErr w:type="spellEnd"/>
      <w:r>
        <w:t xml:space="preserve"> Graphics). </w:t>
      </w:r>
    </w:p>
    <w:p w:rsidR="00882225" w:rsidRDefault="00882225" w:rsidP="00882225">
      <w:pPr>
        <w:jc w:val="both"/>
      </w:pPr>
      <w:r>
        <w:t xml:space="preserve">W przypadku zaoferowania przez Wykonawcę produktu równoważnego Wykonawca dokona wspólnie z Zamawiającym instalacji i testowania produktu równoważnego w środowisku sprzętowo-programowym Zamawiającego. </w:t>
      </w:r>
    </w:p>
    <w:p w:rsidR="00E12274" w:rsidRDefault="00882225" w:rsidP="00882225">
      <w:pPr>
        <w:jc w:val="both"/>
      </w:pPr>
      <w:r>
        <w:t xml:space="preserve">Wraz z produktem równoważnym Wykonawca jest zobowiązany do dostarczenia niżej wymienionego oświadczenia i następujących dokumentów: </w:t>
      </w:r>
    </w:p>
    <w:p w:rsidR="00E12274" w:rsidRDefault="00882225" w:rsidP="00882225">
      <w:pPr>
        <w:jc w:val="both"/>
      </w:pPr>
      <w:r>
        <w:t>-</w:t>
      </w:r>
      <w:r w:rsidR="00E12274">
        <w:t xml:space="preserve"> </w:t>
      </w:r>
      <w:r>
        <w:t xml:space="preserve">oświadczenia dotyczącego zastosowania produktu równoważnego, </w:t>
      </w:r>
    </w:p>
    <w:p w:rsidR="00E12274" w:rsidRDefault="00882225" w:rsidP="00882225">
      <w:pPr>
        <w:jc w:val="both"/>
      </w:pPr>
      <w:r>
        <w:t>-</w:t>
      </w:r>
      <w:r w:rsidR="00E12274">
        <w:t xml:space="preserve"> </w:t>
      </w:r>
      <w:r>
        <w:t xml:space="preserve">pełnego postanowienia licencji/sublicencji produktu równoważnego, </w:t>
      </w:r>
    </w:p>
    <w:p w:rsidR="00E12274" w:rsidRDefault="00882225" w:rsidP="00882225">
      <w:pPr>
        <w:jc w:val="both"/>
      </w:pPr>
      <w:r>
        <w:t>-</w:t>
      </w:r>
      <w:r w:rsidR="00E12274">
        <w:t xml:space="preserve"> </w:t>
      </w:r>
      <w:r>
        <w:t>pełnego</w:t>
      </w:r>
      <w:r w:rsidR="00E12274">
        <w:t xml:space="preserve"> </w:t>
      </w:r>
      <w:r>
        <w:t xml:space="preserve">wykazu funkcjonalności produktu równoważnego, </w:t>
      </w:r>
    </w:p>
    <w:p w:rsidR="00882225" w:rsidRDefault="00882225" w:rsidP="00882225">
      <w:pPr>
        <w:jc w:val="both"/>
      </w:pPr>
      <w:r>
        <w:t>-</w:t>
      </w:r>
      <w:r w:rsidR="00E12274">
        <w:t xml:space="preserve"> </w:t>
      </w:r>
      <w:r>
        <w:t>pełnych warunków i zasad świadczenia usług gwarancji, serwisu pogwarancyjnego, asysty technicznej i</w:t>
      </w:r>
      <w:r w:rsidR="00D2502A">
        <w:t> </w:t>
      </w:r>
      <w:r>
        <w:t xml:space="preserve">konserwacji dla produktu równoważnego, </w:t>
      </w:r>
    </w:p>
    <w:p w:rsidR="00882225" w:rsidRDefault="00882225" w:rsidP="00882225">
      <w:pPr>
        <w:jc w:val="both"/>
      </w:pPr>
      <w:r>
        <w:t>Oprogramowanie równoważne zastosowane przez Wykonawcę nie może w momencie składania przez niego oferty mieć statusu zakończenia wsp</w:t>
      </w:r>
      <w:r w:rsidR="00D2502A">
        <w:t>arcia technicznego producenta.</w:t>
      </w:r>
    </w:p>
    <w:p w:rsidR="00087465" w:rsidRDefault="00E12274" w:rsidP="00882225">
      <w:pPr>
        <w:jc w:val="both"/>
      </w:pPr>
      <w:r>
        <w:t xml:space="preserve">Wymagana jest </w:t>
      </w:r>
      <w:r w:rsidR="00202246">
        <w:t>wieczysta licencja uprawniająca</w:t>
      </w:r>
      <w:r w:rsidR="00087465">
        <w:t xml:space="preserve"> do korzystani</w:t>
      </w:r>
      <w:r w:rsidR="00202246">
        <w:t>a z oprogramowania dla systemu W</w:t>
      </w:r>
      <w:r w:rsidR="00087465">
        <w:t xml:space="preserve">indows. </w:t>
      </w:r>
    </w:p>
    <w:p w:rsidR="00087465" w:rsidRDefault="007A7FA5" w:rsidP="00087465">
      <w:pPr>
        <w:jc w:val="both"/>
      </w:pPr>
      <w:r>
        <w:t>L</w:t>
      </w:r>
      <w:r w:rsidR="00087465">
        <w:t>icencja edukacyjna</w:t>
      </w:r>
    </w:p>
    <w:sectPr w:rsidR="00087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014C2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57069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89F"/>
    <w:rsid w:val="00087465"/>
    <w:rsid w:val="00116F43"/>
    <w:rsid w:val="00202246"/>
    <w:rsid w:val="002108AD"/>
    <w:rsid w:val="00267BAE"/>
    <w:rsid w:val="003224AF"/>
    <w:rsid w:val="003B21ED"/>
    <w:rsid w:val="003E6CB5"/>
    <w:rsid w:val="004A682B"/>
    <w:rsid w:val="0055459B"/>
    <w:rsid w:val="00573E4D"/>
    <w:rsid w:val="00632349"/>
    <w:rsid w:val="00721483"/>
    <w:rsid w:val="0076321A"/>
    <w:rsid w:val="007A7FA5"/>
    <w:rsid w:val="007D688F"/>
    <w:rsid w:val="008406CA"/>
    <w:rsid w:val="00882225"/>
    <w:rsid w:val="008943AE"/>
    <w:rsid w:val="008F2A78"/>
    <w:rsid w:val="009D79F0"/>
    <w:rsid w:val="00AA589F"/>
    <w:rsid w:val="00BC2C8D"/>
    <w:rsid w:val="00CC4F28"/>
    <w:rsid w:val="00D2502A"/>
    <w:rsid w:val="00E12274"/>
    <w:rsid w:val="00EB6D9E"/>
    <w:rsid w:val="00F4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1ED"/>
  </w:style>
  <w:style w:type="paragraph" w:styleId="Nagwek1">
    <w:name w:val="heading 1"/>
    <w:basedOn w:val="Normalny"/>
    <w:next w:val="Normalny"/>
    <w:link w:val="Nagwek1Znak"/>
    <w:qFormat/>
    <w:rsid w:val="003B21ED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3B21E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3B21ED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3B21E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21E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B21ED"/>
    <w:rPr>
      <w:b/>
    </w:rPr>
  </w:style>
  <w:style w:type="character" w:customStyle="1" w:styleId="Nagwek2Znak">
    <w:name w:val="Nagłówek 2 Znak"/>
    <w:link w:val="Nagwek2"/>
    <w:rsid w:val="003B21ED"/>
    <w:rPr>
      <w:b/>
    </w:rPr>
  </w:style>
  <w:style w:type="character" w:customStyle="1" w:styleId="Nagwek3Znak">
    <w:name w:val="Nagłówek 3 Znak"/>
    <w:link w:val="Nagwek3"/>
    <w:rsid w:val="003B21ED"/>
    <w:rPr>
      <w:b/>
      <w:sz w:val="28"/>
    </w:rPr>
  </w:style>
  <w:style w:type="character" w:customStyle="1" w:styleId="Nagwek4Znak">
    <w:name w:val="Nagłówek 4 Znak"/>
    <w:link w:val="Nagwek4"/>
    <w:rsid w:val="003B21ED"/>
    <w:rPr>
      <w:b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21ED"/>
    <w:rPr>
      <w:rFonts w:ascii="Calibri" w:hAnsi="Calibri"/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34"/>
    <w:qFormat/>
    <w:rsid w:val="003B21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1ED"/>
  </w:style>
  <w:style w:type="paragraph" w:styleId="Nagwek1">
    <w:name w:val="heading 1"/>
    <w:basedOn w:val="Normalny"/>
    <w:next w:val="Normalny"/>
    <w:link w:val="Nagwek1Znak"/>
    <w:qFormat/>
    <w:rsid w:val="003B21ED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3B21E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3B21ED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3B21E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21E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B21ED"/>
    <w:rPr>
      <w:b/>
    </w:rPr>
  </w:style>
  <w:style w:type="character" w:customStyle="1" w:styleId="Nagwek2Znak">
    <w:name w:val="Nagłówek 2 Znak"/>
    <w:link w:val="Nagwek2"/>
    <w:rsid w:val="003B21ED"/>
    <w:rPr>
      <w:b/>
    </w:rPr>
  </w:style>
  <w:style w:type="character" w:customStyle="1" w:styleId="Nagwek3Znak">
    <w:name w:val="Nagłówek 3 Znak"/>
    <w:link w:val="Nagwek3"/>
    <w:rsid w:val="003B21ED"/>
    <w:rPr>
      <w:b/>
      <w:sz w:val="28"/>
    </w:rPr>
  </w:style>
  <w:style w:type="character" w:customStyle="1" w:styleId="Nagwek4Znak">
    <w:name w:val="Nagłówek 4 Znak"/>
    <w:link w:val="Nagwek4"/>
    <w:rsid w:val="003B21ED"/>
    <w:rPr>
      <w:b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21ED"/>
    <w:rPr>
      <w:rFonts w:ascii="Calibri" w:hAnsi="Calibri"/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34"/>
    <w:qFormat/>
    <w:rsid w:val="003B21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6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610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Krajowa Szkoła Sądownictwa i Prokuratury</Company>
  <LinksUpToDate>false</LinksUpToDate>
  <CharactersWithSpaces>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Muszyński</dc:creator>
  <cp:lastModifiedBy>Katarzyna Mikolaszek</cp:lastModifiedBy>
  <cp:revision>12</cp:revision>
  <dcterms:created xsi:type="dcterms:W3CDTF">2020-11-18T08:40:00Z</dcterms:created>
  <dcterms:modified xsi:type="dcterms:W3CDTF">2020-12-22T07:47:00Z</dcterms:modified>
</cp:coreProperties>
</file>