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23" w:rsidRDefault="00221823" w:rsidP="00221823">
      <w:pPr>
        <w:tabs>
          <w:tab w:val="left" w:leader="dot" w:pos="9006"/>
        </w:tabs>
        <w:spacing w:after="0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  <w:r w:rsidR="00D74022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………………………………………..</w:t>
      </w:r>
      <w:bookmarkStart w:id="0" w:name="_GoBack"/>
      <w:bookmarkEnd w:id="0"/>
    </w:p>
    <w:p w:rsidR="00221823" w:rsidRPr="00923546" w:rsidRDefault="00221823" w:rsidP="00221823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  <w:t>do</w:t>
      </w:r>
      <w:r w:rsidR="00D74022">
        <w:rPr>
          <w:rFonts w:ascii="Times New Roman" w:eastAsia="Times New Roman" w:hAnsi="Times New Roman" w:cs="Times New Roman"/>
          <w:sz w:val="23"/>
          <w:szCs w:val="23"/>
        </w:rPr>
        <w:t>………………………………….</w:t>
      </w:r>
    </w:p>
    <w:p w:rsidR="00221823" w:rsidRPr="00923546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w Sądzie/Prokuraturze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221823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eastAsia="Times New Roman" w:hAnsi="Times New Roman" w:cs="Times New Roman"/>
          <w:sz w:val="23"/>
          <w:szCs w:val="23"/>
        </w:rPr>
        <w:t>w dniu…………………………</w:t>
      </w:r>
    </w:p>
    <w:p w:rsidR="00221823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</w:rPr>
        <w:t>Przebieg praktyki:</w:t>
      </w:r>
      <w:bookmarkEnd w:id="1"/>
    </w:p>
    <w:p w:rsidR="00221823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221823" w:rsidRPr="00923546" w:rsidTr="00A714CD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221823" w:rsidRPr="00923546" w:rsidTr="00A714CD">
        <w:trPr>
          <w:trHeight w:val="31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21823" w:rsidRPr="00923546" w:rsidTr="00A714CD">
        <w:trPr>
          <w:trHeight w:val="74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F27C0E">
            <w:pPr>
              <w:numPr>
                <w:ilvl w:val="0"/>
                <w:numId w:val="1"/>
              </w:numPr>
              <w:tabs>
                <w:tab w:val="left" w:leader="dot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spraw pod kątem właściwego zabezpieczenia i wykorzystania dokumentacji psychiatrycznej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psychologicznej.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221823">
            <w:pPr>
              <w:numPr>
                <w:ilvl w:val="0"/>
                <w:numId w:val="1"/>
              </w:numPr>
              <w:tabs>
                <w:tab w:val="left" w:leader="dot" w:pos="3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związanych z powołaniem biegłych lekarzy psychiatrów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seksuologów (ewentualnie też lekarzy innych specjalności – art. 202 k.p.k.)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4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F27C0E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związanych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przeprowadzaniem przesłuchania,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tym z udziałem biegłego psychologa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 razie wątpliwości co do stanu psychicznego świadka, jego rozwoju umysłowego, zdolności spostrzegania lub odtwarzania spostrzeżeń)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70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221823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się 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proceduralnymi 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praktyczno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technicznymi aspektami: obserwacji psychiatrycznej w zakładzie leczniczym, umieszczenia sprawcy na wniosek prokuratora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zakładzie </w:t>
            </w:r>
            <w:r w:rsidR="0009550C">
              <w:rPr>
                <w:rFonts w:ascii="Times New Roman" w:eastAsia="Times New Roman" w:hAnsi="Times New Roman" w:cs="Times New Roman"/>
                <w:sz w:val="20"/>
                <w:szCs w:val="20"/>
              </w:rPr>
              <w:t>psychiatrycznym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badań psychologicznych podejrzanego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przesłuchania małoletniego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>w charakterze świadka.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3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9B53C3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sporządzania projektów postanowień o 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>powołaniu biegłych lekarzy psychiatrów, seksuologów lub psychologów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wraz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pisemnymi uzasadnieniami tych decyzji.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3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9B53C3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Nabycie umiejętności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zakresie formułowania pytań do biegłych</w:t>
            </w:r>
            <w:r w:rsidR="008E24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lekarzy psychiatrów, seksuologów lub psychologów, a także w zakresie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opracowania projekt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wniosku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50434">
              <w:rPr>
                <w:rFonts w:ascii="Times New Roman" w:eastAsia="Times New Roman" w:hAnsi="Times New Roman" w:cs="Times New Roman"/>
                <w:sz w:val="20"/>
                <w:szCs w:val="20"/>
              </w:rPr>
              <w:t>o obserwację</w:t>
            </w:r>
            <w:r w:rsidR="009B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zakładzie leczniczym</w:t>
            </w:r>
            <w:r w:rsidR="008E24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9B53C3" w:rsidP="009B53C3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Nabycie umiejętności oceny prawidłowości pozyskanych w toku postępowania przygotowawczego opinii biegłych lekarzy psychiatrów, seksuologów lub psychologów</w:t>
            </w:r>
            <w:r w:rsidR="002218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8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8E24B3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Utrwalenie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proto</w:t>
            </w:r>
            <w:r w:rsidR="008E24B3">
              <w:rPr>
                <w:rFonts w:ascii="Times New Roman" w:eastAsia="Times New Roman" w:hAnsi="Times New Roman" w:cs="Times New Roman"/>
                <w:sz w:val="20"/>
                <w:szCs w:val="20"/>
              </w:rPr>
              <w:t>kołowania przesłuchania świadka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24B3">
              <w:rPr>
                <w:rFonts w:ascii="Times New Roman" w:eastAsia="Times New Roman" w:hAnsi="Times New Roman" w:cs="Times New Roman"/>
                <w:sz w:val="20"/>
                <w:szCs w:val="20"/>
              </w:rPr>
              <w:t>z udziałem biegłego psychologa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7C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uwzględnieniem reguł dokumentowania poszczególnych </w:t>
            </w:r>
            <w:r w:rsidR="008E24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rodzajów pytań stawianych osobie przesłuchiwanej (w tym pytań stawianych przez psychologa)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Rodzaj wykonywanej czynności</w:t>
            </w:r>
          </w:p>
        </w:tc>
      </w:tr>
      <w:tr w:rsidR="00221823" w:rsidRPr="00923546" w:rsidTr="00A714CD">
        <w:trPr>
          <w:trHeight w:val="12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8E24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 udział w czynnościach wykonywanych przez prokuratora (patrona)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, w tym </w:t>
            </w:r>
            <w:r w:rsidR="00F27C0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w posiedzeniach sądu związanych </w:t>
            </w:r>
            <w:r w:rsidR="00F27C0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z przesłuchaniem </w:t>
            </w:r>
            <w:r w:rsidR="008E24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małoletnich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świadków</w:t>
            </w:r>
            <w:r w:rsidR="00F27C0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221823" w:rsidRPr="00923546" w:rsidTr="00A714CD">
        <w:trPr>
          <w:trHeight w:val="30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2. porządkowanie akt, numeracja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23" w:rsidRPr="00923546" w:rsidRDefault="00221823" w:rsidP="00A714C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221823" w:rsidRDefault="00221823" w:rsidP="0022182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221823" w:rsidRPr="00923546" w:rsidRDefault="00221823" w:rsidP="002218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221823" w:rsidRPr="00923546" w:rsidRDefault="00221823" w:rsidP="00221823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* wypełnia Krajowa Szkoła Sądownictwa i Prokuratury</w:t>
      </w:r>
    </w:p>
    <w:p w:rsidR="00221823" w:rsidRPr="00923546" w:rsidRDefault="00221823" w:rsidP="00221823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bookmarkStart w:id="2" w:name="bookmark7"/>
      <w:r w:rsidRPr="00923546">
        <w:rPr>
          <w:rFonts w:ascii="Times New Roman" w:eastAsia="Times New Roman" w:hAnsi="Times New Roman" w:cs="Times New Roman"/>
        </w:rPr>
        <w:t xml:space="preserve">Ocena przebiegu praktyki </w:t>
      </w:r>
      <w:r w:rsidRPr="00923546">
        <w:rPr>
          <w:rFonts w:ascii="Times New Roman" w:eastAsia="Times New Roman" w:hAnsi="Times New Roman" w:cs="Times New Roman"/>
        </w:rPr>
        <w:tab/>
      </w:r>
      <w:bookmarkEnd w:id="2"/>
    </w:p>
    <w:p w:rsidR="00221823" w:rsidRPr="00923546" w:rsidRDefault="00221823" w:rsidP="00221823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21823" w:rsidRPr="00923546" w:rsidRDefault="00221823" w:rsidP="00221823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</w:rPr>
      </w:pPr>
      <w:bookmarkStart w:id="3" w:name="bookmark8"/>
      <w:r w:rsidRPr="00923546">
        <w:rPr>
          <w:rFonts w:ascii="Times New Roman" w:eastAsia="Times New Roman" w:hAnsi="Times New Roman" w:cs="Times New Roman"/>
        </w:rPr>
        <w:t>Uzasadnienie oceny</w:t>
      </w:r>
      <w:bookmarkEnd w:id="3"/>
    </w:p>
    <w:p w:rsidR="00221823" w:rsidRPr="00923546" w:rsidRDefault="00221823" w:rsidP="00221823">
      <w:pPr>
        <w:spacing w:after="0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221823" w:rsidRPr="00923546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21823" w:rsidRPr="00923546" w:rsidRDefault="00221823" w:rsidP="00221823">
      <w:pPr>
        <w:spacing w:after="228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(umiejętność analizy akt </w:t>
      </w:r>
      <w:r w:rsidR="00F27C0E"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 w:rsidR="00F27C0E"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a także sposób i logika argumentacji)</w:t>
      </w:r>
    </w:p>
    <w:p w:rsidR="00221823" w:rsidRPr="00923546" w:rsidRDefault="00221823" w:rsidP="00221823">
      <w:pPr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Postawa aplikanta w trakcie aplikacji</w:t>
      </w:r>
    </w:p>
    <w:p w:rsidR="00221823" w:rsidRPr="00923546" w:rsidRDefault="00221823" w:rsidP="00221823">
      <w:pPr>
        <w:spacing w:after="297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 w:rsidR="00F27C0E"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221823" w:rsidRPr="00923546" w:rsidRDefault="00221823" w:rsidP="00221823">
      <w:pPr>
        <w:spacing w:after="2283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21823" w:rsidRPr="00923546" w:rsidRDefault="00221823" w:rsidP="00221823">
      <w:pPr>
        <w:spacing w:after="221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lastRenderedPageBreak/>
        <w:t>Dodatkowe uwagi patrona, dotyczące aplikanta lub przebiegu praktyki</w:t>
      </w:r>
    </w:p>
    <w:p w:rsidR="00221823" w:rsidRPr="00923546" w:rsidRDefault="00221823" w:rsidP="00221823">
      <w:pPr>
        <w:spacing w:after="0" w:line="230" w:lineRule="exact"/>
        <w:ind w:left="6760"/>
        <w:rPr>
          <w:rFonts w:ascii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Podpis patrona praktyki</w:t>
      </w:r>
    </w:p>
    <w:p w:rsidR="00221823" w:rsidRDefault="00221823" w:rsidP="00221823"/>
    <w:p w:rsidR="000B4076" w:rsidRDefault="000B4076"/>
    <w:sectPr w:rsidR="000B4076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23"/>
    <w:rsid w:val="0009550C"/>
    <w:rsid w:val="000B4076"/>
    <w:rsid w:val="00221823"/>
    <w:rsid w:val="00650434"/>
    <w:rsid w:val="008E24B3"/>
    <w:rsid w:val="009B53C3"/>
    <w:rsid w:val="00D74022"/>
    <w:rsid w:val="00F2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Sutuła</cp:lastModifiedBy>
  <cp:revision>4</cp:revision>
  <dcterms:created xsi:type="dcterms:W3CDTF">2018-05-25T07:50:00Z</dcterms:created>
  <dcterms:modified xsi:type="dcterms:W3CDTF">2018-07-24T12:21:00Z</dcterms:modified>
</cp:coreProperties>
</file>