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3" w:rsidRPr="00E61440" w:rsidRDefault="002A2372" w:rsidP="002A237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61440">
        <w:rPr>
          <w:rFonts w:asciiTheme="majorHAnsi" w:hAnsiTheme="majorHAnsi"/>
          <w:b/>
          <w:sz w:val="32"/>
          <w:szCs w:val="32"/>
        </w:rPr>
        <w:t xml:space="preserve">Szczegółowy </w:t>
      </w:r>
      <w:r w:rsidR="00B17262" w:rsidRPr="00E61440">
        <w:rPr>
          <w:rFonts w:asciiTheme="majorHAnsi" w:hAnsiTheme="majorHAnsi"/>
          <w:b/>
          <w:sz w:val="32"/>
          <w:szCs w:val="32"/>
        </w:rPr>
        <w:t>Opis Przedmiotu Z</w:t>
      </w:r>
      <w:r w:rsidR="009D19AA" w:rsidRPr="00E61440">
        <w:rPr>
          <w:rFonts w:asciiTheme="majorHAnsi" w:hAnsiTheme="majorHAnsi"/>
          <w:b/>
          <w:sz w:val="32"/>
          <w:szCs w:val="32"/>
        </w:rPr>
        <w:t>amówienia</w:t>
      </w:r>
    </w:p>
    <w:p w:rsidR="002A2372" w:rsidRPr="00E61440" w:rsidRDefault="002A2372" w:rsidP="002A237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61440">
        <w:rPr>
          <w:rFonts w:asciiTheme="majorHAnsi" w:hAnsiTheme="majorHAnsi"/>
          <w:b/>
          <w:sz w:val="28"/>
          <w:szCs w:val="28"/>
        </w:rPr>
        <w:t>( OPZ )</w:t>
      </w:r>
    </w:p>
    <w:p w:rsidR="002A2372" w:rsidRDefault="002A2372" w:rsidP="00422B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D7180" w:rsidRPr="00012A0E" w:rsidRDefault="007D7180" w:rsidP="00422B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2A2372" w:rsidRPr="002A2372" w:rsidRDefault="00FB3A36" w:rsidP="009A6315">
      <w:pPr>
        <w:ind w:hanging="568"/>
        <w:rPr>
          <w:rFonts w:asciiTheme="majorHAnsi" w:hAnsiTheme="majorHAnsi"/>
          <w:b/>
          <w:sz w:val="24"/>
          <w:szCs w:val="24"/>
        </w:rPr>
      </w:pPr>
      <w:r w:rsidRPr="00FB3A36">
        <w:rPr>
          <w:rFonts w:asciiTheme="majorHAnsi" w:hAnsiTheme="majorHAnsi"/>
          <w:b/>
          <w:sz w:val="24"/>
          <w:szCs w:val="24"/>
        </w:rPr>
        <w:t>1.</w:t>
      </w:r>
      <w:r w:rsidR="009A6315">
        <w:rPr>
          <w:rFonts w:asciiTheme="majorHAnsi" w:hAnsiTheme="majorHAnsi"/>
          <w:sz w:val="24"/>
          <w:szCs w:val="24"/>
        </w:rPr>
        <w:tab/>
      </w:r>
      <w:r w:rsidR="002A2372">
        <w:rPr>
          <w:rFonts w:asciiTheme="majorHAnsi" w:hAnsiTheme="majorHAnsi"/>
          <w:b/>
          <w:sz w:val="24"/>
          <w:szCs w:val="24"/>
        </w:rPr>
        <w:t>Informacje ogólne</w:t>
      </w:r>
    </w:p>
    <w:p w:rsidR="0078460E" w:rsidRDefault="009D19AA" w:rsidP="002A2372">
      <w:pPr>
        <w:rPr>
          <w:rFonts w:asciiTheme="majorHAnsi" w:hAnsiTheme="majorHAnsi"/>
          <w:b/>
          <w:sz w:val="24"/>
          <w:szCs w:val="24"/>
        </w:rPr>
      </w:pPr>
      <w:r w:rsidRPr="00FB3A36">
        <w:rPr>
          <w:rFonts w:asciiTheme="majorHAnsi" w:hAnsiTheme="majorHAnsi"/>
          <w:b/>
          <w:sz w:val="24"/>
          <w:szCs w:val="24"/>
        </w:rPr>
        <w:t>Pr</w:t>
      </w:r>
      <w:r w:rsidR="00B17262" w:rsidRPr="00FB3A36">
        <w:rPr>
          <w:rFonts w:asciiTheme="majorHAnsi" w:hAnsiTheme="majorHAnsi"/>
          <w:b/>
          <w:sz w:val="24"/>
          <w:szCs w:val="24"/>
        </w:rPr>
        <w:t xml:space="preserve">zedmiotem </w:t>
      </w:r>
      <w:r w:rsidR="00D92983" w:rsidRPr="00FB3A36">
        <w:rPr>
          <w:rFonts w:asciiTheme="majorHAnsi" w:hAnsiTheme="majorHAnsi"/>
          <w:b/>
          <w:sz w:val="24"/>
          <w:szCs w:val="24"/>
        </w:rPr>
        <w:t>zamówienia są</w:t>
      </w:r>
      <w:r w:rsidR="00B17262" w:rsidRPr="00FB3A36">
        <w:rPr>
          <w:rFonts w:asciiTheme="majorHAnsi" w:hAnsiTheme="majorHAnsi"/>
          <w:b/>
          <w:sz w:val="24"/>
          <w:szCs w:val="24"/>
        </w:rPr>
        <w:t xml:space="preserve"> </w:t>
      </w:r>
      <w:r w:rsidR="00176D27" w:rsidRPr="00FB3A36">
        <w:rPr>
          <w:rFonts w:asciiTheme="majorHAnsi" w:hAnsiTheme="majorHAnsi"/>
          <w:b/>
          <w:sz w:val="24"/>
          <w:szCs w:val="24"/>
        </w:rPr>
        <w:t>roboty budowlane</w:t>
      </w:r>
      <w:r w:rsidR="00171359" w:rsidRPr="00FB3A36">
        <w:rPr>
          <w:rFonts w:asciiTheme="majorHAnsi" w:hAnsiTheme="majorHAnsi"/>
          <w:b/>
          <w:sz w:val="24"/>
          <w:szCs w:val="24"/>
        </w:rPr>
        <w:t xml:space="preserve"> w rozumieniu ustawy PZP</w:t>
      </w:r>
      <w:r w:rsidR="00861425" w:rsidRPr="00FB3A36">
        <w:rPr>
          <w:rFonts w:asciiTheme="majorHAnsi" w:hAnsiTheme="majorHAnsi"/>
          <w:b/>
          <w:sz w:val="24"/>
          <w:szCs w:val="24"/>
        </w:rPr>
        <w:t>,</w:t>
      </w:r>
      <w:r w:rsidR="00EC0454" w:rsidRPr="00FB3A36">
        <w:rPr>
          <w:rFonts w:asciiTheme="majorHAnsi" w:hAnsiTheme="majorHAnsi"/>
          <w:b/>
          <w:sz w:val="24"/>
          <w:szCs w:val="24"/>
        </w:rPr>
        <w:t xml:space="preserve"> które będą prowadzone</w:t>
      </w:r>
      <w:r w:rsidR="00176D27" w:rsidRPr="00FB3A36">
        <w:rPr>
          <w:rFonts w:asciiTheme="majorHAnsi" w:hAnsiTheme="majorHAnsi"/>
          <w:b/>
          <w:sz w:val="24"/>
          <w:szCs w:val="24"/>
        </w:rPr>
        <w:t xml:space="preserve"> </w:t>
      </w:r>
      <w:r w:rsidR="008B6964" w:rsidRPr="00FB3A36">
        <w:rPr>
          <w:rFonts w:asciiTheme="majorHAnsi" w:hAnsiTheme="majorHAnsi"/>
          <w:b/>
          <w:sz w:val="24"/>
          <w:szCs w:val="24"/>
        </w:rPr>
        <w:t>w</w:t>
      </w:r>
      <w:r w:rsidR="00393BD2" w:rsidRPr="00FB3A36">
        <w:rPr>
          <w:rFonts w:asciiTheme="majorHAnsi" w:hAnsiTheme="majorHAnsi"/>
          <w:b/>
          <w:sz w:val="24"/>
          <w:szCs w:val="24"/>
        </w:rPr>
        <w:t xml:space="preserve"> budynku </w:t>
      </w:r>
      <w:r w:rsidR="00D92983" w:rsidRPr="00FB3A36">
        <w:rPr>
          <w:rFonts w:asciiTheme="majorHAnsi" w:hAnsiTheme="majorHAnsi"/>
          <w:b/>
          <w:sz w:val="24"/>
          <w:szCs w:val="24"/>
        </w:rPr>
        <w:t xml:space="preserve">„Dom </w:t>
      </w:r>
      <w:r w:rsidR="00D92983" w:rsidRPr="00604AAC">
        <w:rPr>
          <w:rFonts w:asciiTheme="majorHAnsi" w:hAnsiTheme="majorHAnsi"/>
          <w:b/>
          <w:sz w:val="24"/>
          <w:szCs w:val="24"/>
        </w:rPr>
        <w:t xml:space="preserve">Aplikanta” </w:t>
      </w:r>
      <w:r w:rsidR="0078460E" w:rsidRPr="00604AAC">
        <w:rPr>
          <w:rFonts w:asciiTheme="majorHAnsi" w:hAnsiTheme="majorHAnsi"/>
          <w:b/>
          <w:sz w:val="24"/>
          <w:szCs w:val="24"/>
        </w:rPr>
        <w:t xml:space="preserve"> z podziałem na dwa zadania    zgodnie z dokumentacją projektową oraz przedmiarami pn.:</w:t>
      </w:r>
    </w:p>
    <w:p w:rsidR="0078460E" w:rsidRPr="00604AAC" w:rsidRDefault="0078460E" w:rsidP="003917F5">
      <w:pPr>
        <w:pStyle w:val="Akapitzlist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604AAC">
        <w:rPr>
          <w:rFonts w:asciiTheme="majorHAnsi" w:hAnsiTheme="majorHAnsi"/>
          <w:b/>
          <w:sz w:val="24"/>
          <w:szCs w:val="24"/>
        </w:rPr>
        <w:t>Dla Zadania nr 1</w:t>
      </w:r>
    </w:p>
    <w:p w:rsidR="0078460E" w:rsidRPr="00FB3A36" w:rsidRDefault="0078460E" w:rsidP="0078460E">
      <w:pPr>
        <w:rPr>
          <w:rFonts w:asciiTheme="majorHAnsi" w:hAnsiTheme="majorHAnsi"/>
          <w:b/>
          <w:sz w:val="24"/>
          <w:szCs w:val="24"/>
        </w:rPr>
      </w:pPr>
      <w:r w:rsidRPr="00FB3A36">
        <w:rPr>
          <w:rFonts w:asciiTheme="majorHAnsi" w:hAnsiTheme="majorHAnsi"/>
          <w:b/>
          <w:sz w:val="24"/>
          <w:szCs w:val="24"/>
        </w:rPr>
        <w:t>- „ Przebudowa wybranych pomieszczeń i instalacji wentylacji, klimatyzacji, elektrycznej, niskoprądowej i wodno-kanalizacyjnej w budynku Domu Aplikanta Krajowej Szkoły Sądownictwa i Prokuratury na działce nr 446/14. obr. 5 Śródmieście ul. Przy Rondzie 5, 31- 547 Kraków, "</w:t>
      </w:r>
    </w:p>
    <w:p w:rsidR="0078460E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615843">
        <w:rPr>
          <w:rFonts w:asciiTheme="majorHAnsi" w:hAnsiTheme="majorHAnsi"/>
          <w:sz w:val="24"/>
          <w:szCs w:val="24"/>
        </w:rPr>
        <w:t>Załącznik nr 1 do projektu budowlanego - 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,</w:t>
      </w:r>
    </w:p>
    <w:p w:rsidR="0078460E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845FD8">
        <w:t xml:space="preserve"> </w:t>
      </w:r>
      <w:r>
        <w:rPr>
          <w:rFonts w:asciiTheme="majorHAnsi" w:hAnsiTheme="majorHAnsi"/>
          <w:sz w:val="24"/>
          <w:szCs w:val="24"/>
        </w:rPr>
        <w:t>Projekt instalacji elektrycznych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,</w:t>
      </w:r>
    </w:p>
    <w:p w:rsidR="0078460E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Projekt konstrukcji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,</w:t>
      </w:r>
    </w:p>
    <w:p w:rsidR="0078460E" w:rsidRPr="00604AAC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Projekt instalacji sanitarnych</w:t>
      </w:r>
      <w:r w:rsidRPr="00295B1E">
        <w:rPr>
          <w:rFonts w:asciiTheme="majorHAnsi" w:hAnsiTheme="majorHAnsi"/>
          <w:sz w:val="24"/>
          <w:szCs w:val="24"/>
        </w:rPr>
        <w:t xml:space="preserve"> do Inwestycji pn. :Przebudowa wybranych pomieszczeń i instalacji wentylacji, klimatyzacji, elektrycznej, niskoprądowej i wodno-kanalizacyjnej w budynku Domu Aplikanta Krajowej Szkoły Sądownictwa i Prokuratury na dz. nr 446/8, </w:t>
      </w:r>
      <w:r w:rsidRPr="00604AAC">
        <w:rPr>
          <w:rFonts w:asciiTheme="majorHAnsi" w:hAnsiTheme="majorHAnsi"/>
          <w:sz w:val="24"/>
          <w:szCs w:val="24"/>
        </w:rPr>
        <w:t xml:space="preserve">446/14 obr. 5 Śródmieście przy ul. Przy Rondzie 5 w Krakowie, </w:t>
      </w:r>
    </w:p>
    <w:p w:rsidR="0078460E" w:rsidRPr="00604AAC" w:rsidRDefault="00DD6AE2" w:rsidP="003917F5">
      <w:pPr>
        <w:pStyle w:val="Akapitzlist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Dla Zadania nr 2</w:t>
      </w:r>
    </w:p>
    <w:p w:rsidR="0078460E" w:rsidRPr="00703662" w:rsidRDefault="0078460E" w:rsidP="0078460E">
      <w:pPr>
        <w:rPr>
          <w:rFonts w:asciiTheme="majorHAnsi" w:hAnsiTheme="majorHAnsi"/>
          <w:b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- „ Wykonanie remontu łazienek w budynku Domu Aplikanta Krajowej Szkoły Sądownictwa i Prokuratury ul. Przy Rondzie 5, 31 547 Kraków, na działce nr 446/14. obr . 5 Śródmieście”</w:t>
      </w:r>
      <w:r w:rsidR="00604AAC" w:rsidRPr="00703662">
        <w:rPr>
          <w:rFonts w:asciiTheme="majorHAnsi" w:hAnsiTheme="majorHAnsi"/>
          <w:b/>
          <w:sz w:val="24"/>
          <w:szCs w:val="24"/>
        </w:rPr>
        <w:t xml:space="preserve"> wraz z  wymianą sufitów podwieszanych w 28 wskazanych przedpokojach pokoi gościnnych</w:t>
      </w:r>
      <w:r w:rsidR="00EC6623" w:rsidRPr="00703662">
        <w:rPr>
          <w:rFonts w:asciiTheme="majorHAnsi" w:hAnsiTheme="majorHAnsi"/>
          <w:b/>
          <w:sz w:val="24"/>
          <w:szCs w:val="24"/>
        </w:rPr>
        <w:t xml:space="preserve"> Domu Aplikanta</w:t>
      </w:r>
      <w:r w:rsidR="00604AAC" w:rsidRPr="00703662">
        <w:rPr>
          <w:rFonts w:asciiTheme="majorHAnsi" w:hAnsiTheme="majorHAnsi"/>
          <w:b/>
          <w:sz w:val="24"/>
          <w:szCs w:val="24"/>
        </w:rPr>
        <w:t xml:space="preserve"> </w:t>
      </w:r>
    </w:p>
    <w:p w:rsidR="0078460E" w:rsidRPr="00703662" w:rsidRDefault="0078460E" w:rsidP="0078460E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lastRenderedPageBreak/>
        <w:t>-</w:t>
      </w:r>
      <w:r w:rsidRPr="00703662">
        <w:t xml:space="preserve"> </w:t>
      </w:r>
      <w:r w:rsidRPr="00703662">
        <w:rPr>
          <w:rFonts w:asciiTheme="majorHAnsi" w:hAnsiTheme="majorHAnsi"/>
          <w:sz w:val="24"/>
          <w:szCs w:val="24"/>
        </w:rPr>
        <w:t>Projekt instalacji elektrycznych do Inwestycji pn. :</w:t>
      </w:r>
      <w:r w:rsidRPr="00703662">
        <w:t xml:space="preserve"> </w:t>
      </w:r>
      <w:r w:rsidRPr="00703662">
        <w:rPr>
          <w:rFonts w:asciiTheme="majorHAnsi" w:hAnsiTheme="majorHAnsi"/>
          <w:sz w:val="24"/>
          <w:szCs w:val="24"/>
        </w:rPr>
        <w:t>Wykonanie remontu łazienek w budynku Domu Aplikanta  Krajowej Szkoły Sądownictwa i Prokuratury ul. Przy Rondzie 5, 31- 547 Kraków, na działce nr 446/14. obr. 5 Śródmieście</w:t>
      </w:r>
      <w:r w:rsidR="00951E83">
        <w:rPr>
          <w:rFonts w:asciiTheme="majorHAnsi" w:hAnsiTheme="majorHAnsi"/>
          <w:sz w:val="24"/>
          <w:szCs w:val="24"/>
        </w:rPr>
        <w:t>,</w:t>
      </w:r>
    </w:p>
    <w:p w:rsidR="0078460E" w:rsidRPr="00703662" w:rsidRDefault="0078460E" w:rsidP="0078460E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- Projekt instalacji sanitarnych do Inwestycji pn. :</w:t>
      </w:r>
      <w:r w:rsidRPr="00703662">
        <w:t xml:space="preserve"> </w:t>
      </w:r>
      <w:r w:rsidRPr="00703662">
        <w:rPr>
          <w:rFonts w:asciiTheme="majorHAnsi" w:hAnsiTheme="majorHAnsi"/>
          <w:sz w:val="24"/>
          <w:szCs w:val="24"/>
        </w:rPr>
        <w:t>Wykonanie remontu łazienek w budynku Domu Aplikanta  Krajowej Szkoły Sądownictwa i Prokuratury ul. Przy Rondzie 5, 31- 547 Kraków, na działce nr 446/14. obr. 5 Śródmieście,</w:t>
      </w:r>
    </w:p>
    <w:p w:rsidR="00604AAC" w:rsidRPr="00703662" w:rsidRDefault="00604AAC" w:rsidP="0078460E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- Specyfikacja Techniczna Wykonania i Odbioru Robót do zadania pod nazwą:  „Wymiana sufitów podwieszanych w budynku Dom Aplikanta Krajowej Szkoły Sądownictwa i   Prokuratury ul. Przy Rondzie 5, 31 547 Kraków”</w:t>
      </w:r>
    </w:p>
    <w:p w:rsidR="00845FD8" w:rsidRPr="00703662" w:rsidRDefault="00845FD8" w:rsidP="0078460E">
      <w:pPr>
        <w:rPr>
          <w:rFonts w:asciiTheme="majorHAnsi" w:hAnsiTheme="majorHAnsi"/>
          <w:sz w:val="24"/>
          <w:szCs w:val="24"/>
        </w:rPr>
      </w:pPr>
    </w:p>
    <w:p w:rsidR="0023509C" w:rsidRPr="00703662" w:rsidRDefault="0023509C" w:rsidP="00141106">
      <w:pPr>
        <w:jc w:val="both"/>
        <w:rPr>
          <w:rFonts w:asciiTheme="majorHAnsi" w:hAnsiTheme="majorHAnsi"/>
          <w:sz w:val="24"/>
          <w:szCs w:val="24"/>
        </w:rPr>
      </w:pPr>
    </w:p>
    <w:p w:rsidR="009A6315" w:rsidRPr="00703662" w:rsidRDefault="009A6315" w:rsidP="009A6315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2.</w:t>
      </w:r>
      <w:r w:rsidRPr="00703662">
        <w:rPr>
          <w:rFonts w:asciiTheme="majorHAnsi" w:hAnsiTheme="majorHAnsi"/>
          <w:b/>
          <w:sz w:val="24"/>
          <w:szCs w:val="24"/>
        </w:rPr>
        <w:tab/>
      </w:r>
      <w:r w:rsidR="0062582A" w:rsidRPr="00703662">
        <w:rPr>
          <w:rFonts w:asciiTheme="majorHAnsi" w:hAnsiTheme="majorHAnsi"/>
          <w:b/>
          <w:sz w:val="24"/>
          <w:szCs w:val="24"/>
        </w:rPr>
        <w:t>Zakres prac w budynku Domu Aplikanta</w:t>
      </w:r>
      <w:r w:rsidR="00141106" w:rsidRPr="00703662">
        <w:rPr>
          <w:rFonts w:asciiTheme="majorHAnsi" w:hAnsiTheme="majorHAnsi"/>
          <w:b/>
          <w:sz w:val="24"/>
          <w:szCs w:val="24"/>
        </w:rPr>
        <w:t xml:space="preserve"> </w:t>
      </w:r>
      <w:r w:rsidR="00141106" w:rsidRPr="00703662">
        <w:rPr>
          <w:rFonts w:asciiTheme="majorHAnsi" w:hAnsiTheme="majorHAnsi"/>
          <w:b/>
          <w:sz w:val="24"/>
          <w:szCs w:val="24"/>
          <w:u w:val="single"/>
        </w:rPr>
        <w:t>w podziale na zadania</w:t>
      </w:r>
    </w:p>
    <w:p w:rsidR="00FB3A36" w:rsidRPr="00703662" w:rsidRDefault="003B1936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Zadanie nr 1</w:t>
      </w:r>
      <w:r w:rsidR="00EB5A84" w:rsidRPr="00703662">
        <w:rPr>
          <w:rFonts w:asciiTheme="majorHAnsi" w:hAnsiTheme="majorHAnsi"/>
          <w:b/>
          <w:sz w:val="24"/>
          <w:szCs w:val="24"/>
        </w:rPr>
        <w:t xml:space="preserve"> </w:t>
      </w:r>
      <w:r w:rsidR="00974337" w:rsidRPr="00703662">
        <w:rPr>
          <w:rFonts w:asciiTheme="majorHAnsi" w:hAnsiTheme="majorHAnsi"/>
          <w:sz w:val="24"/>
          <w:szCs w:val="24"/>
        </w:rPr>
        <w:t>(</w:t>
      </w:r>
      <w:r w:rsidR="00223B9D" w:rsidRPr="00703662">
        <w:rPr>
          <w:rFonts w:asciiTheme="majorHAnsi" w:hAnsiTheme="majorHAnsi"/>
          <w:sz w:val="24"/>
          <w:szCs w:val="24"/>
        </w:rPr>
        <w:t>zgodnie z dokumentacją</w:t>
      </w:r>
      <w:r w:rsidR="0023509C" w:rsidRPr="00703662">
        <w:rPr>
          <w:rFonts w:asciiTheme="majorHAnsi" w:hAnsiTheme="majorHAnsi"/>
          <w:sz w:val="24"/>
          <w:szCs w:val="24"/>
        </w:rPr>
        <w:t xml:space="preserve"> projektową)</w:t>
      </w:r>
    </w:p>
    <w:p w:rsidR="005457BD" w:rsidRPr="00703662" w:rsidRDefault="002714EA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A</w:t>
      </w:r>
      <w:r w:rsidR="003B1936" w:rsidRPr="00703662">
        <w:rPr>
          <w:rFonts w:asciiTheme="majorHAnsi" w:hAnsiTheme="majorHAnsi"/>
          <w:sz w:val="24"/>
          <w:szCs w:val="24"/>
        </w:rPr>
        <w:t>daptacj</w:t>
      </w:r>
      <w:r w:rsidR="005C65CE" w:rsidRPr="00703662">
        <w:rPr>
          <w:rFonts w:asciiTheme="majorHAnsi" w:hAnsiTheme="majorHAnsi"/>
          <w:sz w:val="24"/>
          <w:szCs w:val="24"/>
        </w:rPr>
        <w:t>a</w:t>
      </w:r>
      <w:r w:rsidR="003B1936" w:rsidRPr="00703662">
        <w:rPr>
          <w:rFonts w:asciiTheme="majorHAnsi" w:hAnsiTheme="majorHAnsi"/>
          <w:sz w:val="24"/>
          <w:szCs w:val="24"/>
        </w:rPr>
        <w:t xml:space="preserve"> </w:t>
      </w:r>
      <w:r w:rsidR="008B6964" w:rsidRPr="00703662">
        <w:rPr>
          <w:rFonts w:asciiTheme="majorHAnsi" w:hAnsiTheme="majorHAnsi"/>
          <w:sz w:val="24"/>
          <w:szCs w:val="24"/>
        </w:rPr>
        <w:t xml:space="preserve"> istniejących </w:t>
      </w:r>
      <w:r w:rsidR="004A3181" w:rsidRPr="00703662">
        <w:rPr>
          <w:rFonts w:asciiTheme="majorHAnsi" w:hAnsiTheme="majorHAnsi"/>
          <w:sz w:val="24"/>
          <w:szCs w:val="24"/>
        </w:rPr>
        <w:t>s</w:t>
      </w:r>
      <w:r w:rsidR="00141106" w:rsidRPr="00703662">
        <w:rPr>
          <w:rFonts w:asciiTheme="majorHAnsi" w:hAnsiTheme="majorHAnsi"/>
          <w:sz w:val="24"/>
          <w:szCs w:val="24"/>
        </w:rPr>
        <w:t>al,</w:t>
      </w:r>
      <w:r w:rsidR="008B6964" w:rsidRPr="00703662">
        <w:rPr>
          <w:rFonts w:asciiTheme="majorHAnsi" w:hAnsiTheme="majorHAnsi"/>
          <w:sz w:val="24"/>
          <w:szCs w:val="24"/>
        </w:rPr>
        <w:t xml:space="preserve"> pokoi</w:t>
      </w:r>
      <w:r w:rsidR="00D92983" w:rsidRPr="00703662">
        <w:rPr>
          <w:rFonts w:asciiTheme="majorHAnsi" w:hAnsiTheme="majorHAnsi"/>
          <w:sz w:val="24"/>
          <w:szCs w:val="24"/>
        </w:rPr>
        <w:t xml:space="preserve"> </w:t>
      </w:r>
      <w:r w:rsidR="00F25127" w:rsidRPr="00703662">
        <w:rPr>
          <w:rFonts w:asciiTheme="majorHAnsi" w:hAnsiTheme="majorHAnsi"/>
          <w:sz w:val="24"/>
          <w:szCs w:val="24"/>
        </w:rPr>
        <w:t xml:space="preserve"> hotelowych </w:t>
      </w:r>
      <w:r w:rsidR="00D825CA" w:rsidRPr="00703662">
        <w:rPr>
          <w:rFonts w:asciiTheme="majorHAnsi" w:hAnsiTheme="majorHAnsi"/>
          <w:sz w:val="24"/>
          <w:szCs w:val="24"/>
        </w:rPr>
        <w:t>na</w:t>
      </w:r>
      <w:r w:rsidR="004A3181" w:rsidRPr="00703662">
        <w:rPr>
          <w:rFonts w:asciiTheme="majorHAnsi" w:hAnsiTheme="majorHAnsi"/>
          <w:sz w:val="24"/>
          <w:szCs w:val="24"/>
        </w:rPr>
        <w:t xml:space="preserve"> s</w:t>
      </w:r>
      <w:r w:rsidR="008B6964" w:rsidRPr="00703662">
        <w:rPr>
          <w:rFonts w:asciiTheme="majorHAnsi" w:hAnsiTheme="majorHAnsi"/>
          <w:sz w:val="24"/>
          <w:szCs w:val="24"/>
        </w:rPr>
        <w:t>ale dydaktyczne</w:t>
      </w:r>
      <w:r w:rsidR="00974337" w:rsidRPr="00703662">
        <w:rPr>
          <w:rFonts w:asciiTheme="majorHAnsi" w:hAnsiTheme="majorHAnsi"/>
          <w:sz w:val="24"/>
          <w:szCs w:val="24"/>
        </w:rPr>
        <w:t xml:space="preserve"> </w:t>
      </w:r>
      <w:r w:rsidR="0036457F" w:rsidRPr="00703662">
        <w:rPr>
          <w:rFonts w:asciiTheme="majorHAnsi" w:hAnsiTheme="majorHAnsi"/>
          <w:sz w:val="24"/>
          <w:szCs w:val="24"/>
        </w:rPr>
        <w:t>(</w:t>
      </w:r>
      <w:r w:rsidR="0036457F" w:rsidRPr="00703662">
        <w:t xml:space="preserve"> </w:t>
      </w:r>
      <w:r w:rsidR="0036457F" w:rsidRPr="00703662">
        <w:rPr>
          <w:rFonts w:asciiTheme="majorHAnsi" w:hAnsiTheme="majorHAnsi"/>
          <w:sz w:val="24"/>
          <w:szCs w:val="24"/>
        </w:rPr>
        <w:t xml:space="preserve">wielofunkcyjne, </w:t>
      </w:r>
      <w:r w:rsidR="00FB3A36" w:rsidRPr="00703662">
        <w:rPr>
          <w:rFonts w:asciiTheme="majorHAnsi" w:hAnsiTheme="majorHAnsi"/>
          <w:sz w:val="24"/>
          <w:szCs w:val="24"/>
        </w:rPr>
        <w:t>S</w:t>
      </w:r>
      <w:r w:rsidR="0036457F" w:rsidRPr="00703662">
        <w:rPr>
          <w:rFonts w:asciiTheme="majorHAnsi" w:hAnsiTheme="majorHAnsi"/>
          <w:sz w:val="24"/>
          <w:szCs w:val="24"/>
        </w:rPr>
        <w:t xml:space="preserve">ali ćwiczeń, Sali multimedialnej oraz </w:t>
      </w:r>
      <w:r w:rsidR="00FB3A36" w:rsidRPr="00703662">
        <w:rPr>
          <w:rFonts w:asciiTheme="majorHAnsi" w:hAnsiTheme="majorHAnsi"/>
          <w:sz w:val="24"/>
          <w:szCs w:val="24"/>
        </w:rPr>
        <w:t>S</w:t>
      </w:r>
      <w:r w:rsidR="0036457F" w:rsidRPr="00703662">
        <w:rPr>
          <w:rFonts w:asciiTheme="majorHAnsi" w:hAnsiTheme="majorHAnsi"/>
          <w:sz w:val="24"/>
          <w:szCs w:val="24"/>
        </w:rPr>
        <w:t>ali cichej pracy wewnętrznej)</w:t>
      </w:r>
      <w:r w:rsidR="00E34C8D">
        <w:rPr>
          <w:rFonts w:asciiTheme="majorHAnsi" w:hAnsiTheme="majorHAnsi"/>
          <w:sz w:val="24"/>
          <w:szCs w:val="24"/>
        </w:rPr>
        <w:t xml:space="preserve">, </w:t>
      </w:r>
      <w:r w:rsidR="00F25127" w:rsidRPr="00703662">
        <w:rPr>
          <w:rFonts w:asciiTheme="majorHAnsi" w:hAnsiTheme="majorHAnsi"/>
          <w:sz w:val="24"/>
          <w:szCs w:val="24"/>
        </w:rPr>
        <w:t>powiększenie istniejących pokoi</w:t>
      </w:r>
      <w:r w:rsidR="00974337" w:rsidRPr="00703662">
        <w:rPr>
          <w:rFonts w:asciiTheme="majorHAnsi" w:hAnsiTheme="majorHAnsi"/>
          <w:sz w:val="24"/>
          <w:szCs w:val="24"/>
        </w:rPr>
        <w:t xml:space="preserve">  i łazienek</w:t>
      </w:r>
      <w:r w:rsidR="00F25127" w:rsidRPr="00703662">
        <w:rPr>
          <w:rFonts w:asciiTheme="majorHAnsi" w:hAnsiTheme="majorHAnsi"/>
          <w:sz w:val="24"/>
          <w:szCs w:val="24"/>
        </w:rPr>
        <w:t xml:space="preserve"> </w:t>
      </w:r>
      <w:r w:rsidR="00974337" w:rsidRPr="00703662">
        <w:rPr>
          <w:rFonts w:asciiTheme="majorHAnsi" w:hAnsiTheme="majorHAnsi"/>
          <w:sz w:val="24"/>
          <w:szCs w:val="24"/>
        </w:rPr>
        <w:t>oraz</w:t>
      </w:r>
      <w:r w:rsidR="00F25127" w:rsidRPr="00703662">
        <w:rPr>
          <w:rFonts w:asciiTheme="majorHAnsi" w:hAnsiTheme="majorHAnsi"/>
          <w:sz w:val="24"/>
          <w:szCs w:val="24"/>
        </w:rPr>
        <w:t xml:space="preserve"> wykonanie węzła sanitarnego dla nowopowstałych sal.</w:t>
      </w:r>
      <w:r w:rsidR="00F25127" w:rsidRPr="00703662">
        <w:t xml:space="preserve"> </w:t>
      </w:r>
      <w:r w:rsidR="00F25127" w:rsidRPr="00703662">
        <w:rPr>
          <w:rFonts w:asciiTheme="majorHAnsi" w:hAnsiTheme="majorHAnsi"/>
          <w:sz w:val="24"/>
          <w:szCs w:val="24"/>
        </w:rPr>
        <w:t xml:space="preserve">Powierzchnia zakresu opracowania: </w:t>
      </w:r>
      <w:r w:rsidR="00F25127" w:rsidRPr="00703662">
        <w:rPr>
          <w:rFonts w:asciiTheme="majorHAnsi" w:hAnsiTheme="majorHAnsi"/>
          <w:b/>
          <w:sz w:val="24"/>
          <w:szCs w:val="24"/>
        </w:rPr>
        <w:t>690,30 m2</w:t>
      </w:r>
      <w:r w:rsidR="005457BD" w:rsidRPr="00703662">
        <w:rPr>
          <w:rFonts w:asciiTheme="majorHAnsi" w:hAnsiTheme="majorHAnsi"/>
          <w:sz w:val="24"/>
          <w:szCs w:val="24"/>
        </w:rPr>
        <w:t>:</w:t>
      </w:r>
    </w:p>
    <w:p w:rsidR="00FB3A36" w:rsidRPr="00703662" w:rsidRDefault="00FB3A36" w:rsidP="00141106">
      <w:pPr>
        <w:jc w:val="both"/>
        <w:rPr>
          <w:rFonts w:asciiTheme="majorHAnsi" w:hAnsiTheme="majorHAnsi"/>
          <w:sz w:val="24"/>
          <w:szCs w:val="24"/>
        </w:rPr>
      </w:pPr>
    </w:p>
    <w:p w:rsidR="004A3181" w:rsidRPr="00703662" w:rsidRDefault="00D825CA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 </w:t>
      </w:r>
      <w:r w:rsidR="004A3181" w:rsidRPr="00703662">
        <w:rPr>
          <w:rFonts w:asciiTheme="majorHAnsi" w:hAnsiTheme="majorHAnsi"/>
          <w:sz w:val="24"/>
          <w:szCs w:val="24"/>
        </w:rPr>
        <w:t>I piętro</w:t>
      </w:r>
    </w:p>
    <w:p w:rsidR="004A3181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wielofunkcyjna (1.01.  projekt na rzucie 1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151 oraz pokoi hotelowych jednoosobowych nr 150 i 149. </w:t>
      </w:r>
    </w:p>
    <w:p w:rsidR="000B2EEF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wielofunkcyjna (1.02 na rzucie 1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pokoi hotelowych jednoosobowych nr 148,147,146 oraz części 145. </w:t>
      </w:r>
    </w:p>
    <w:p w:rsidR="004A3181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ćwiczeń (1.03 na rzucie 1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pokoi hotelowych jednoosobowych nr 144,143 oraz części 145. </w:t>
      </w:r>
    </w:p>
    <w:p w:rsidR="00B61022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Toaleta ogólnodostępna (1.04, 1.05, 1.06 na rzucie 1 piętra) połączenie pokoi hotelowych jednoosobowych nr 105,106,107 przeznaczona do użytkowania przez osoby korzystające z sal wielofunkcyjnych</w:t>
      </w:r>
    </w:p>
    <w:p w:rsidR="00B61022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Pokój rodzinny (1.07 na rzucie 1 piętra), pokój hotelowy – połączenie pokoi hotelowych j</w:t>
      </w:r>
      <w:r w:rsidR="003163F1" w:rsidRPr="00703662">
        <w:rPr>
          <w:rFonts w:asciiTheme="majorHAnsi" w:hAnsiTheme="majorHAnsi"/>
          <w:sz w:val="24"/>
          <w:szCs w:val="24"/>
        </w:rPr>
        <w:t>ednoosobowych nr 118,</w:t>
      </w:r>
      <w:r w:rsidR="0094635B">
        <w:rPr>
          <w:rFonts w:asciiTheme="majorHAnsi" w:hAnsiTheme="majorHAnsi"/>
          <w:sz w:val="24"/>
          <w:szCs w:val="24"/>
        </w:rPr>
        <w:t xml:space="preserve"> </w:t>
      </w:r>
      <w:r w:rsidR="003163F1" w:rsidRPr="00703662">
        <w:rPr>
          <w:rFonts w:asciiTheme="majorHAnsi" w:hAnsiTheme="majorHAnsi"/>
          <w:sz w:val="24"/>
          <w:szCs w:val="24"/>
        </w:rPr>
        <w:t>119 i 120. Z dwóch pokoi jednoosobowych powstanie pokój dwuosobowy z dużą łazienką połączony wewnętrznymi drzwiami z pokojem jednoosobowym również z łazienką.</w:t>
      </w:r>
    </w:p>
    <w:p w:rsidR="00141106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multimedialna (1.08 na rzucie 1 piętra) </w:t>
      </w:r>
      <w:r w:rsidR="00B94CB5" w:rsidRPr="00703662">
        <w:rPr>
          <w:rFonts w:asciiTheme="majorHAnsi" w:hAnsiTheme="majorHAnsi"/>
          <w:sz w:val="24"/>
          <w:szCs w:val="24"/>
        </w:rPr>
        <w:t>– połączenie pokoi hotelowych jednoosobowych nr 129 i 130.</w:t>
      </w:r>
    </w:p>
    <w:p w:rsidR="00B61022" w:rsidRPr="00703662" w:rsidRDefault="00B61022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cichej pracy wewnętrznej (2.01. na rzucie 2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250 oraz pokoi hotelowych jednoosobowych nr 249 i 248.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(2.02 na rzucie 2 piętra) połączenie pokoi hotelowych jednoosobowych nr 231 i 232 w jednej pokój dwuosobowy z dużą łazienką.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(2.03 na rzucie 2 piętra) połączenie pokoi hotelowych jednoosobowych nr 219 i 220 w jednej pokój dwuosobowy z dużą łazienką. </w:t>
      </w:r>
    </w:p>
    <w:p w:rsidR="00345725" w:rsidRPr="00703662" w:rsidRDefault="00345725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F25127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cichej pracy wewnętrznej (3.01. na rzucie </w:t>
      </w:r>
      <w:r w:rsidR="00921603" w:rsidRPr="00703662">
        <w:rPr>
          <w:rFonts w:asciiTheme="majorHAnsi" w:hAnsiTheme="majorHAnsi"/>
          <w:sz w:val="24"/>
          <w:szCs w:val="24"/>
        </w:rPr>
        <w:t>3</w:t>
      </w:r>
      <w:r w:rsidRPr="00703662">
        <w:rPr>
          <w:rFonts w:asciiTheme="majorHAnsi" w:hAnsiTheme="majorHAnsi"/>
          <w:sz w:val="24"/>
          <w:szCs w:val="24"/>
        </w:rPr>
        <w:t xml:space="preserve">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351 oraz pokoi hotelowych jednoosobowych nr 350 i 349.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(3.02 na rzucie </w:t>
      </w:r>
      <w:r w:rsidR="00921603" w:rsidRPr="00703662">
        <w:rPr>
          <w:rFonts w:asciiTheme="majorHAnsi" w:hAnsiTheme="majorHAnsi"/>
          <w:sz w:val="24"/>
          <w:szCs w:val="24"/>
        </w:rPr>
        <w:t>3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332 i 333 w jednej pokój dwuosobowy z dużą łazienką.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(3.03 na rzucie </w:t>
      </w:r>
      <w:r w:rsidR="00921603" w:rsidRPr="00703662">
        <w:rPr>
          <w:rFonts w:asciiTheme="majorHAnsi" w:hAnsiTheme="majorHAnsi"/>
          <w:sz w:val="24"/>
          <w:szCs w:val="24"/>
        </w:rPr>
        <w:t>3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319 i 320 w jednej pokój dwuosobowy z dużą łazienką. </w:t>
      </w:r>
    </w:p>
    <w:p w:rsidR="00FB3A36" w:rsidRPr="00703662" w:rsidRDefault="00FB3A36" w:rsidP="00FB3A36">
      <w:pPr>
        <w:jc w:val="both"/>
        <w:rPr>
          <w:rFonts w:asciiTheme="majorHAnsi" w:hAnsiTheme="majorHAnsi"/>
          <w:sz w:val="24"/>
          <w:szCs w:val="24"/>
        </w:rPr>
      </w:pPr>
    </w:p>
    <w:p w:rsidR="00FB3A36" w:rsidRPr="00703662" w:rsidRDefault="00FB3A36" w:rsidP="00FB3A36">
      <w:pPr>
        <w:jc w:val="both"/>
        <w:rPr>
          <w:rFonts w:asciiTheme="majorHAnsi" w:hAnsiTheme="majorHAnsi"/>
          <w:sz w:val="24"/>
          <w:szCs w:val="24"/>
        </w:rPr>
      </w:pPr>
    </w:p>
    <w:p w:rsidR="00B61022" w:rsidRPr="00703662" w:rsidRDefault="00B61022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F25127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cichej pracy wewnętrznej (4.01. na rzucie </w:t>
      </w:r>
      <w:r w:rsidR="00921603" w:rsidRPr="00703662">
        <w:rPr>
          <w:rFonts w:asciiTheme="majorHAnsi" w:hAnsiTheme="majorHAnsi"/>
          <w:sz w:val="24"/>
          <w:szCs w:val="24"/>
        </w:rPr>
        <w:t>4</w:t>
      </w:r>
      <w:r w:rsidRPr="00703662">
        <w:rPr>
          <w:rFonts w:asciiTheme="majorHAnsi" w:hAnsiTheme="majorHAnsi"/>
          <w:sz w:val="24"/>
          <w:szCs w:val="24"/>
        </w:rPr>
        <w:t xml:space="preserve">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</w:t>
      </w:r>
      <w:r w:rsidR="00B94CB5" w:rsidRPr="00703662">
        <w:rPr>
          <w:rFonts w:asciiTheme="majorHAnsi" w:hAnsiTheme="majorHAnsi"/>
          <w:sz w:val="24"/>
          <w:szCs w:val="24"/>
        </w:rPr>
        <w:t>450</w:t>
      </w:r>
      <w:r w:rsidRPr="00703662">
        <w:rPr>
          <w:rFonts w:asciiTheme="majorHAnsi" w:hAnsiTheme="majorHAnsi"/>
          <w:sz w:val="24"/>
          <w:szCs w:val="24"/>
        </w:rPr>
        <w:t xml:space="preserve"> oraz pokoi hotelowych jednoosobowych nr </w:t>
      </w:r>
      <w:r w:rsidR="00B94CB5" w:rsidRPr="00703662">
        <w:rPr>
          <w:rFonts w:asciiTheme="majorHAnsi" w:hAnsiTheme="majorHAnsi"/>
          <w:sz w:val="24"/>
          <w:szCs w:val="24"/>
        </w:rPr>
        <w:t>448 i 4</w:t>
      </w:r>
      <w:r w:rsidRPr="00703662">
        <w:rPr>
          <w:rFonts w:asciiTheme="majorHAnsi" w:hAnsiTheme="majorHAnsi"/>
          <w:sz w:val="24"/>
          <w:szCs w:val="24"/>
        </w:rPr>
        <w:t xml:space="preserve">49.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(4.02 na rzucie </w:t>
      </w:r>
      <w:r w:rsidR="00921603" w:rsidRPr="00703662">
        <w:rPr>
          <w:rFonts w:asciiTheme="majorHAnsi" w:hAnsiTheme="majorHAnsi"/>
          <w:sz w:val="24"/>
          <w:szCs w:val="24"/>
        </w:rPr>
        <w:t>4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431 i 432 w jednej pokój dwuosobowy z dużą łazienką. </w:t>
      </w:r>
    </w:p>
    <w:p w:rsidR="007B14F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rodzinny (4.03 na rzucie </w:t>
      </w:r>
      <w:r w:rsidR="00921603" w:rsidRPr="00703662">
        <w:rPr>
          <w:rFonts w:asciiTheme="majorHAnsi" w:hAnsiTheme="majorHAnsi"/>
          <w:sz w:val="24"/>
          <w:szCs w:val="24"/>
        </w:rPr>
        <w:t>4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418,</w:t>
      </w:r>
      <w:r w:rsidR="00CB3A0A" w:rsidRPr="00703662">
        <w:rPr>
          <w:rFonts w:asciiTheme="majorHAnsi" w:hAnsiTheme="majorHAnsi"/>
          <w:sz w:val="24"/>
          <w:szCs w:val="24"/>
        </w:rPr>
        <w:t xml:space="preserve"> </w:t>
      </w:r>
      <w:r w:rsidRPr="00703662">
        <w:rPr>
          <w:rFonts w:asciiTheme="majorHAnsi" w:hAnsiTheme="majorHAnsi"/>
          <w:sz w:val="24"/>
          <w:szCs w:val="24"/>
        </w:rPr>
        <w:t xml:space="preserve">419 i 420. </w:t>
      </w:r>
      <w:r w:rsidR="003163F1" w:rsidRPr="00703662">
        <w:rPr>
          <w:rFonts w:asciiTheme="majorHAnsi" w:hAnsiTheme="majorHAnsi"/>
          <w:sz w:val="24"/>
          <w:szCs w:val="24"/>
        </w:rPr>
        <w:t>Z dwóch pokoi jednoosobowych powstanie pokój dwuosobowy z dużą łazienką połączony wewnętrznymi drzwiami z pokojem jednoosobowym również z łazienką</w:t>
      </w:r>
    </w:p>
    <w:p w:rsidR="00CF5153" w:rsidRPr="00703662" w:rsidRDefault="00CF5153" w:rsidP="00CF5153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Typy łazienek wykonywane w zakresie prac zawartym w  </w:t>
      </w:r>
      <w:r w:rsidRPr="00703662">
        <w:rPr>
          <w:rFonts w:asciiTheme="majorHAnsi" w:hAnsiTheme="majorHAnsi"/>
          <w:b/>
          <w:sz w:val="24"/>
          <w:szCs w:val="24"/>
        </w:rPr>
        <w:t>Zadaniu nr1</w:t>
      </w:r>
      <w:r w:rsidRPr="00703662">
        <w:rPr>
          <w:rFonts w:asciiTheme="majorHAnsi" w:hAnsiTheme="majorHAnsi"/>
          <w:sz w:val="24"/>
          <w:szCs w:val="24"/>
        </w:rPr>
        <w:t>:</w:t>
      </w:r>
    </w:p>
    <w:p w:rsidR="00CF5153" w:rsidRPr="00703662" w:rsidRDefault="00CF5153" w:rsidP="00CF5153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,,Łazienka mała” i ,,Łazienka duża”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W ramach przebudowy wybranych pomieszczeń w budynku Domu Aplikanta, zostaną wykonane nowe </w:t>
      </w:r>
      <w:r w:rsidRPr="00703662">
        <w:rPr>
          <w:rFonts w:asciiTheme="majorHAnsi" w:hAnsiTheme="majorHAnsi"/>
          <w:b/>
          <w:sz w:val="24"/>
          <w:szCs w:val="24"/>
          <w:u w:val="single"/>
        </w:rPr>
        <w:t>pokoje typu pokój rodzinny</w:t>
      </w:r>
      <w:r w:rsidRPr="00703662">
        <w:rPr>
          <w:rFonts w:asciiTheme="majorHAnsi" w:hAnsiTheme="majorHAnsi"/>
          <w:sz w:val="24"/>
          <w:szCs w:val="24"/>
        </w:rPr>
        <w:t xml:space="preserve"> oraz pokój DBL. 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rodzinny składa się z pokoju typu SGL (jednoosobowego) z łazienką, połączonego drzwiami z pokojem typu DBL, również z łazienką. Łazienka w części jednoosobowej pokoju rodzinnego opisana jest w dokumentacji jako „Łazienka mała”, łazienka w części dwuosobowej pokoju rodzinnego opisana jest w dokumentacji jako „Łazienka duża”. 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Pokoje typu rodzinnego zostaną wykonane na I oraz </w:t>
      </w:r>
      <w:r w:rsidR="00AA6D3C" w:rsidRPr="00703662">
        <w:rPr>
          <w:rFonts w:asciiTheme="majorHAnsi" w:hAnsiTheme="majorHAnsi"/>
          <w:sz w:val="24"/>
          <w:szCs w:val="24"/>
        </w:rPr>
        <w:t xml:space="preserve">na </w:t>
      </w:r>
      <w:r w:rsidRPr="00703662">
        <w:rPr>
          <w:rFonts w:asciiTheme="majorHAnsi" w:hAnsiTheme="majorHAnsi"/>
          <w:sz w:val="24"/>
          <w:szCs w:val="24"/>
        </w:rPr>
        <w:t xml:space="preserve">IV piętrze budynku. </w:t>
      </w:r>
    </w:p>
    <w:p w:rsidR="00CF5153" w:rsidRPr="00703662" w:rsidRDefault="00CF5153" w:rsidP="00CF5153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 „Łazienka duża A”.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  <w:u w:val="single"/>
        </w:rPr>
        <w:t>Pokoje typu DBL</w:t>
      </w:r>
      <w:r w:rsidRPr="00703662">
        <w:rPr>
          <w:rFonts w:asciiTheme="majorHAnsi" w:hAnsiTheme="majorHAnsi"/>
          <w:sz w:val="24"/>
          <w:szCs w:val="24"/>
        </w:rPr>
        <w:t xml:space="preserve"> zostaną wyposażone w  łazienkę opisaną w dokumentacji jako „Łazienka duża A”. Pokoje typu DBL planowane są na II, III oraz IV piętrze. </w:t>
      </w:r>
    </w:p>
    <w:p w:rsidR="00CF5153" w:rsidRPr="00703662" w:rsidRDefault="00CF5153" w:rsidP="005B2E6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7B14F2" w:rsidRPr="00703662" w:rsidRDefault="007B14F2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Zadanie nr 2</w:t>
      </w:r>
      <w:r w:rsidRPr="00703662">
        <w:rPr>
          <w:rFonts w:asciiTheme="majorHAnsi" w:hAnsiTheme="majorHAnsi"/>
          <w:sz w:val="24"/>
          <w:szCs w:val="24"/>
        </w:rPr>
        <w:t xml:space="preserve"> (zgodnie z dokumentacją projektową</w:t>
      </w:r>
      <w:r w:rsidR="00AA6D3C" w:rsidRPr="00703662">
        <w:rPr>
          <w:rFonts w:asciiTheme="majorHAnsi" w:hAnsiTheme="majorHAnsi"/>
          <w:sz w:val="24"/>
          <w:szCs w:val="24"/>
        </w:rPr>
        <w:t>)</w:t>
      </w:r>
      <w:r w:rsidRPr="00703662">
        <w:rPr>
          <w:rFonts w:asciiTheme="majorHAnsi" w:hAnsiTheme="majorHAnsi"/>
          <w:sz w:val="24"/>
          <w:szCs w:val="24"/>
        </w:rPr>
        <w:t xml:space="preserve"> </w:t>
      </w:r>
    </w:p>
    <w:p w:rsidR="007D4237" w:rsidRPr="00703662" w:rsidRDefault="007B14F2" w:rsidP="007B14F2">
      <w:pPr>
        <w:jc w:val="both"/>
      </w:pPr>
      <w:r w:rsidRPr="00703662">
        <w:rPr>
          <w:rFonts w:asciiTheme="majorHAnsi" w:hAnsiTheme="majorHAnsi"/>
          <w:sz w:val="24"/>
          <w:szCs w:val="24"/>
        </w:rPr>
        <w:t>Prace polegające na remoncie łazienek we wszystkich pokojach w budynku Domu Aplikanta na kondygnacji I-IV</w:t>
      </w:r>
      <w:r w:rsidR="00AA6D3C" w:rsidRPr="00703662">
        <w:rPr>
          <w:rFonts w:asciiTheme="majorHAnsi" w:hAnsiTheme="majorHAnsi"/>
          <w:sz w:val="24"/>
          <w:szCs w:val="24"/>
        </w:rPr>
        <w:t xml:space="preserve"> za wyjątkiem łazienek wykonanych w ramach zadania nr 1</w:t>
      </w:r>
      <w:r w:rsidRPr="00703662">
        <w:rPr>
          <w:rFonts w:asciiTheme="majorHAnsi" w:hAnsiTheme="majorHAnsi"/>
          <w:sz w:val="24"/>
          <w:szCs w:val="24"/>
        </w:rPr>
        <w:t>(zgodnie z dokumentacją projektową i załącznikiem nr 1 do projektu)</w:t>
      </w:r>
      <w:r w:rsidR="00141106" w:rsidRPr="00703662">
        <w:rPr>
          <w:rFonts w:asciiTheme="majorHAnsi" w:hAnsiTheme="majorHAnsi"/>
          <w:sz w:val="24"/>
          <w:szCs w:val="24"/>
        </w:rPr>
        <w:t>.</w:t>
      </w:r>
      <w:r w:rsidR="00141106" w:rsidRPr="00703662">
        <w:t xml:space="preserve"> </w:t>
      </w:r>
      <w:r w:rsidR="00141106" w:rsidRPr="00703662">
        <w:rPr>
          <w:rFonts w:asciiTheme="majorHAnsi" w:hAnsiTheme="majorHAnsi"/>
          <w:sz w:val="24"/>
          <w:szCs w:val="24"/>
        </w:rPr>
        <w:t>Powierzchnia zakresu opracowania</w:t>
      </w:r>
      <w:r w:rsidR="002C0D93" w:rsidRPr="00703662">
        <w:rPr>
          <w:rFonts w:asciiTheme="majorHAnsi" w:hAnsiTheme="majorHAnsi"/>
          <w:sz w:val="24"/>
          <w:szCs w:val="24"/>
        </w:rPr>
        <w:t xml:space="preserve"> dla</w:t>
      </w:r>
      <w:r w:rsidR="00EC6623" w:rsidRPr="00703662">
        <w:rPr>
          <w:rFonts w:asciiTheme="majorHAnsi" w:hAnsiTheme="majorHAnsi"/>
          <w:sz w:val="24"/>
          <w:szCs w:val="24"/>
        </w:rPr>
        <w:t xml:space="preserve"> remontu łazienek</w:t>
      </w:r>
      <w:r w:rsidR="00141106" w:rsidRPr="00703662">
        <w:rPr>
          <w:rFonts w:asciiTheme="majorHAnsi" w:hAnsiTheme="majorHAnsi"/>
          <w:sz w:val="24"/>
          <w:szCs w:val="24"/>
        </w:rPr>
        <w:t>:</w:t>
      </w:r>
      <w:r w:rsidR="00CB3A0A" w:rsidRPr="00703662">
        <w:rPr>
          <w:rFonts w:asciiTheme="majorHAnsi" w:hAnsiTheme="majorHAnsi"/>
          <w:sz w:val="24"/>
          <w:szCs w:val="24"/>
        </w:rPr>
        <w:t xml:space="preserve">  </w:t>
      </w:r>
      <w:r w:rsidR="00C52A1B" w:rsidRPr="00703662">
        <w:rPr>
          <w:rFonts w:asciiTheme="majorHAnsi" w:hAnsiTheme="majorHAnsi"/>
          <w:b/>
          <w:sz w:val="24"/>
          <w:szCs w:val="24"/>
        </w:rPr>
        <w:t>457,6</w:t>
      </w:r>
      <w:r w:rsidR="00CB3A0A" w:rsidRPr="00703662">
        <w:rPr>
          <w:rFonts w:asciiTheme="majorHAnsi" w:hAnsiTheme="majorHAnsi"/>
          <w:b/>
          <w:sz w:val="24"/>
          <w:szCs w:val="24"/>
        </w:rPr>
        <w:t xml:space="preserve"> </w:t>
      </w:r>
      <w:r w:rsidR="00141106" w:rsidRPr="00703662">
        <w:rPr>
          <w:rFonts w:asciiTheme="majorHAnsi" w:hAnsiTheme="majorHAnsi"/>
          <w:b/>
          <w:sz w:val="24"/>
          <w:szCs w:val="24"/>
        </w:rPr>
        <w:t>m2</w:t>
      </w:r>
      <w:r w:rsidR="00CB3A0A" w:rsidRPr="00703662">
        <w:rPr>
          <w:rFonts w:asciiTheme="majorHAnsi" w:hAnsiTheme="majorHAnsi"/>
          <w:b/>
          <w:sz w:val="24"/>
          <w:szCs w:val="24"/>
        </w:rPr>
        <w:t>:</w:t>
      </w:r>
      <w:r w:rsidR="00AC2030" w:rsidRPr="00703662">
        <w:t xml:space="preserve"> </w:t>
      </w:r>
    </w:p>
    <w:p w:rsidR="00CB3A0A" w:rsidRPr="00703662" w:rsidRDefault="00CB3A0A" w:rsidP="00CB3A0A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 piętro</w:t>
      </w:r>
    </w:p>
    <w:p w:rsidR="00CB3A0A" w:rsidRPr="00703662" w:rsidRDefault="00CB3A0A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21 łazienek Typ </w:t>
      </w:r>
      <w:r w:rsidR="00536B88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58,8 m2</w:t>
      </w:r>
    </w:p>
    <w:p w:rsidR="00CB3A0A" w:rsidRPr="00703662" w:rsidRDefault="008D16C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</w:t>
      </w:r>
      <w:r w:rsidR="00CB3A0A" w:rsidRPr="00703662">
        <w:rPr>
          <w:rFonts w:asciiTheme="majorHAnsi" w:hAnsiTheme="majorHAnsi"/>
          <w:sz w:val="24"/>
          <w:szCs w:val="24"/>
        </w:rPr>
        <w:t xml:space="preserve"> łazienki Typ </w:t>
      </w:r>
      <w:r w:rsidR="00536B88" w:rsidRPr="00703662">
        <w:rPr>
          <w:rFonts w:asciiTheme="majorHAnsi" w:hAnsiTheme="majorHAnsi"/>
          <w:sz w:val="24"/>
          <w:szCs w:val="24"/>
        </w:rPr>
        <w:t>II A</w:t>
      </w:r>
      <w:r w:rsidR="00CB3A0A" w:rsidRPr="00703662">
        <w:rPr>
          <w:rFonts w:asciiTheme="majorHAnsi" w:hAnsiTheme="majorHAnsi"/>
          <w:sz w:val="24"/>
          <w:szCs w:val="24"/>
        </w:rPr>
        <w:t xml:space="preserve"> o powierzchni 4,6 m2, łączni</w:t>
      </w:r>
      <w:r w:rsidR="00C42536" w:rsidRPr="00703662">
        <w:rPr>
          <w:rFonts w:asciiTheme="majorHAnsi" w:hAnsiTheme="majorHAnsi"/>
          <w:sz w:val="24"/>
          <w:szCs w:val="24"/>
        </w:rPr>
        <w:t xml:space="preserve">e </w:t>
      </w:r>
      <w:r w:rsidR="00C52A1B" w:rsidRPr="00703662">
        <w:rPr>
          <w:rFonts w:asciiTheme="majorHAnsi" w:hAnsiTheme="majorHAnsi"/>
          <w:sz w:val="24"/>
          <w:szCs w:val="24"/>
        </w:rPr>
        <w:t>13,8</w:t>
      </w:r>
      <w:r w:rsidR="00C42536" w:rsidRPr="00703662">
        <w:rPr>
          <w:rFonts w:asciiTheme="majorHAnsi" w:hAnsiTheme="majorHAnsi"/>
          <w:sz w:val="24"/>
          <w:szCs w:val="24"/>
        </w:rPr>
        <w:t xml:space="preserve"> m2</w:t>
      </w:r>
      <w:r w:rsidR="00CB3A0A" w:rsidRPr="00703662">
        <w:rPr>
          <w:rFonts w:asciiTheme="majorHAnsi" w:hAnsiTheme="majorHAnsi"/>
          <w:sz w:val="24"/>
          <w:szCs w:val="24"/>
        </w:rPr>
        <w:t xml:space="preserve">. </w:t>
      </w:r>
    </w:p>
    <w:p w:rsidR="00CB3A0A" w:rsidRPr="00703662" w:rsidRDefault="00CB3A0A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2 łazienki Typ </w:t>
      </w:r>
      <w:r w:rsidR="00536B88" w:rsidRPr="00703662">
        <w:rPr>
          <w:rFonts w:asciiTheme="majorHAnsi" w:hAnsiTheme="majorHAnsi"/>
          <w:sz w:val="24"/>
          <w:szCs w:val="24"/>
        </w:rPr>
        <w:t xml:space="preserve">II B </w:t>
      </w:r>
      <w:r w:rsidR="00C42536" w:rsidRPr="00703662">
        <w:rPr>
          <w:rFonts w:asciiTheme="majorHAnsi" w:hAnsiTheme="majorHAnsi"/>
          <w:sz w:val="24"/>
          <w:szCs w:val="24"/>
        </w:rPr>
        <w:t>o powierzchni 4,7 m2, łącznie 9,4 m2</w:t>
      </w:r>
    </w:p>
    <w:p w:rsidR="00CB3A0A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536B88" w:rsidRPr="00703662">
        <w:rPr>
          <w:rFonts w:asciiTheme="majorHAnsi" w:hAnsiTheme="majorHAnsi"/>
          <w:sz w:val="24"/>
          <w:szCs w:val="24"/>
        </w:rPr>
        <w:t>III</w:t>
      </w:r>
      <w:r w:rsidRPr="00703662">
        <w:rPr>
          <w:rFonts w:asciiTheme="majorHAnsi" w:hAnsiTheme="majorHAnsi"/>
          <w:sz w:val="24"/>
          <w:szCs w:val="24"/>
        </w:rPr>
        <w:t xml:space="preserve"> o powierzchni 6 m2, łącznie 6 m2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536B88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C42536" w:rsidRPr="00703662" w:rsidRDefault="00C42536" w:rsidP="00C4253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31 łazienek Typ </w:t>
      </w:r>
      <w:r w:rsidR="00ED5D5F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86,8 m2</w:t>
      </w:r>
    </w:p>
    <w:p w:rsidR="00C42536" w:rsidRPr="00703662" w:rsidRDefault="008D16C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</w:t>
      </w:r>
      <w:r w:rsidR="00C42536" w:rsidRPr="00703662">
        <w:rPr>
          <w:rFonts w:asciiTheme="majorHAnsi" w:hAnsiTheme="majorHAnsi"/>
          <w:sz w:val="24"/>
          <w:szCs w:val="24"/>
        </w:rPr>
        <w:t xml:space="preserve"> łazienki Typ </w:t>
      </w:r>
      <w:r w:rsidR="00ED5D5F" w:rsidRPr="00703662">
        <w:rPr>
          <w:rFonts w:asciiTheme="majorHAnsi" w:hAnsiTheme="majorHAnsi"/>
          <w:sz w:val="24"/>
          <w:szCs w:val="24"/>
        </w:rPr>
        <w:t>II A</w:t>
      </w:r>
      <w:r w:rsidR="00C42536" w:rsidRPr="00703662">
        <w:rPr>
          <w:rFonts w:asciiTheme="majorHAnsi" w:hAnsiTheme="majorHAnsi"/>
          <w:sz w:val="24"/>
          <w:szCs w:val="24"/>
        </w:rPr>
        <w:t xml:space="preserve"> o powierzchni 4,6 m2, łącznie </w:t>
      </w:r>
      <w:r w:rsidR="00C52A1B" w:rsidRPr="00703662">
        <w:rPr>
          <w:rFonts w:asciiTheme="majorHAnsi" w:hAnsiTheme="majorHAnsi"/>
          <w:sz w:val="24"/>
          <w:szCs w:val="24"/>
        </w:rPr>
        <w:t xml:space="preserve">13,8 </w:t>
      </w:r>
      <w:r w:rsidR="00C42536" w:rsidRPr="00703662">
        <w:rPr>
          <w:rFonts w:asciiTheme="majorHAnsi" w:hAnsiTheme="majorHAnsi"/>
          <w:sz w:val="24"/>
          <w:szCs w:val="24"/>
        </w:rPr>
        <w:t xml:space="preserve">m2. 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2 łazienki Typ </w:t>
      </w:r>
      <w:r w:rsidR="00ED5D5F" w:rsidRPr="00703662">
        <w:rPr>
          <w:rFonts w:asciiTheme="majorHAnsi" w:hAnsiTheme="majorHAnsi"/>
          <w:sz w:val="24"/>
          <w:szCs w:val="24"/>
        </w:rPr>
        <w:t>II B</w:t>
      </w:r>
      <w:r w:rsidRPr="00703662">
        <w:rPr>
          <w:rFonts w:asciiTheme="majorHAnsi" w:hAnsiTheme="majorHAnsi"/>
          <w:sz w:val="24"/>
          <w:szCs w:val="24"/>
        </w:rPr>
        <w:t xml:space="preserve"> o powierzchni 4,7 m2, łącznie 9,4 m2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ED5D5F" w:rsidRPr="00703662">
        <w:rPr>
          <w:rFonts w:asciiTheme="majorHAnsi" w:hAnsiTheme="majorHAnsi"/>
          <w:sz w:val="24"/>
          <w:szCs w:val="24"/>
        </w:rPr>
        <w:t xml:space="preserve">III </w:t>
      </w:r>
      <w:r w:rsidRPr="00703662">
        <w:rPr>
          <w:rFonts w:asciiTheme="majorHAnsi" w:hAnsiTheme="majorHAnsi"/>
          <w:sz w:val="24"/>
          <w:szCs w:val="24"/>
        </w:rPr>
        <w:t>o powierzchni 6 m2, łącznie 6 m2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ED5D5F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80569E" w:rsidRPr="00703662" w:rsidRDefault="0080569E" w:rsidP="0080569E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31 łazienek Typ </w:t>
      </w:r>
      <w:r w:rsidR="00ED5D5F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86,8 m2</w:t>
      </w:r>
    </w:p>
    <w:p w:rsidR="0080569E" w:rsidRPr="00703662" w:rsidRDefault="00C52A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</w:t>
      </w:r>
      <w:r w:rsidR="0080569E" w:rsidRPr="00703662">
        <w:rPr>
          <w:rFonts w:asciiTheme="majorHAnsi" w:hAnsiTheme="majorHAnsi"/>
          <w:sz w:val="24"/>
          <w:szCs w:val="24"/>
        </w:rPr>
        <w:t xml:space="preserve"> łazienki Typ </w:t>
      </w:r>
      <w:r w:rsidR="00ED5D5F" w:rsidRPr="00703662">
        <w:rPr>
          <w:rFonts w:asciiTheme="majorHAnsi" w:hAnsiTheme="majorHAnsi"/>
          <w:sz w:val="24"/>
          <w:szCs w:val="24"/>
        </w:rPr>
        <w:t>II A</w:t>
      </w:r>
      <w:r w:rsidR="0080569E" w:rsidRPr="00703662">
        <w:rPr>
          <w:rFonts w:asciiTheme="majorHAnsi" w:hAnsiTheme="majorHAnsi"/>
          <w:sz w:val="24"/>
          <w:szCs w:val="24"/>
        </w:rPr>
        <w:t xml:space="preserve"> o powierzchni 4,6 m2, łącznie </w:t>
      </w:r>
      <w:r w:rsidRPr="00703662">
        <w:rPr>
          <w:rFonts w:asciiTheme="majorHAnsi" w:hAnsiTheme="majorHAnsi"/>
          <w:sz w:val="24"/>
          <w:szCs w:val="24"/>
        </w:rPr>
        <w:t xml:space="preserve">13,8 </w:t>
      </w:r>
      <w:r w:rsidR="0080569E" w:rsidRPr="00703662">
        <w:rPr>
          <w:rFonts w:asciiTheme="majorHAnsi" w:hAnsiTheme="majorHAnsi"/>
          <w:sz w:val="24"/>
          <w:szCs w:val="24"/>
        </w:rPr>
        <w:t xml:space="preserve">m2. 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2 łazienki Typ </w:t>
      </w:r>
      <w:r w:rsidR="00ED5D5F" w:rsidRPr="00703662">
        <w:rPr>
          <w:rFonts w:asciiTheme="majorHAnsi" w:hAnsiTheme="majorHAnsi"/>
          <w:sz w:val="24"/>
          <w:szCs w:val="24"/>
        </w:rPr>
        <w:t>II B</w:t>
      </w:r>
      <w:r w:rsidRPr="00703662">
        <w:rPr>
          <w:rFonts w:asciiTheme="majorHAnsi" w:hAnsiTheme="majorHAnsi"/>
          <w:sz w:val="24"/>
          <w:szCs w:val="24"/>
        </w:rPr>
        <w:t xml:space="preserve"> o powierzchni 4,7 m2, łącznie 9,4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ED5D5F" w:rsidRPr="00703662">
        <w:rPr>
          <w:rFonts w:asciiTheme="majorHAnsi" w:hAnsiTheme="majorHAnsi"/>
          <w:sz w:val="24"/>
          <w:szCs w:val="24"/>
        </w:rPr>
        <w:t>III</w:t>
      </w:r>
      <w:r w:rsidRPr="00703662">
        <w:rPr>
          <w:rFonts w:asciiTheme="majorHAnsi" w:hAnsiTheme="majorHAnsi"/>
          <w:sz w:val="24"/>
          <w:szCs w:val="24"/>
        </w:rPr>
        <w:t xml:space="preserve"> o powierzchni 6 m2, łącznie 6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ED5D5F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80569E" w:rsidRPr="00703662" w:rsidRDefault="0080569E" w:rsidP="0080569E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30 łazienek Typ </w:t>
      </w:r>
      <w:r w:rsidR="003854EA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84 m2</w:t>
      </w:r>
    </w:p>
    <w:p w:rsidR="0080569E" w:rsidRPr="00703662" w:rsidRDefault="00C52A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</w:t>
      </w:r>
      <w:r w:rsidR="0080569E" w:rsidRPr="00703662">
        <w:rPr>
          <w:rFonts w:asciiTheme="majorHAnsi" w:hAnsiTheme="majorHAnsi"/>
          <w:sz w:val="24"/>
          <w:szCs w:val="24"/>
        </w:rPr>
        <w:t xml:space="preserve"> łazienki Typ </w:t>
      </w:r>
      <w:r w:rsidR="003854EA" w:rsidRPr="00703662">
        <w:rPr>
          <w:rFonts w:asciiTheme="majorHAnsi" w:hAnsiTheme="majorHAnsi"/>
          <w:sz w:val="24"/>
          <w:szCs w:val="24"/>
        </w:rPr>
        <w:t>II A</w:t>
      </w:r>
      <w:r w:rsidR="0080569E" w:rsidRPr="00703662">
        <w:rPr>
          <w:rFonts w:asciiTheme="majorHAnsi" w:hAnsiTheme="majorHAnsi"/>
          <w:sz w:val="24"/>
          <w:szCs w:val="24"/>
        </w:rPr>
        <w:t xml:space="preserve"> o powierzchni 4,6 m2, łącznie </w:t>
      </w:r>
      <w:r w:rsidRPr="00703662">
        <w:rPr>
          <w:rFonts w:asciiTheme="majorHAnsi" w:hAnsiTheme="majorHAnsi"/>
          <w:sz w:val="24"/>
          <w:szCs w:val="24"/>
        </w:rPr>
        <w:t xml:space="preserve">13,8 </w:t>
      </w:r>
      <w:r w:rsidR="0080569E" w:rsidRPr="00703662">
        <w:rPr>
          <w:rFonts w:asciiTheme="majorHAnsi" w:hAnsiTheme="majorHAnsi"/>
          <w:sz w:val="24"/>
          <w:szCs w:val="24"/>
        </w:rPr>
        <w:t xml:space="preserve">m2. 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2 łazienki Typ </w:t>
      </w:r>
      <w:r w:rsidR="003854EA" w:rsidRPr="00703662">
        <w:rPr>
          <w:rFonts w:asciiTheme="majorHAnsi" w:hAnsiTheme="majorHAnsi"/>
          <w:sz w:val="24"/>
          <w:szCs w:val="24"/>
        </w:rPr>
        <w:t>II B</w:t>
      </w:r>
      <w:r w:rsidRPr="00703662">
        <w:rPr>
          <w:rFonts w:asciiTheme="majorHAnsi" w:hAnsiTheme="majorHAnsi"/>
          <w:sz w:val="24"/>
          <w:szCs w:val="24"/>
        </w:rPr>
        <w:t xml:space="preserve"> o powierzchni 4,7 m2, łącznie 9,4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3854EA" w:rsidRPr="00703662">
        <w:rPr>
          <w:rFonts w:asciiTheme="majorHAnsi" w:hAnsiTheme="majorHAnsi"/>
          <w:sz w:val="24"/>
          <w:szCs w:val="24"/>
        </w:rPr>
        <w:t>III</w:t>
      </w:r>
      <w:r w:rsidRPr="00703662">
        <w:rPr>
          <w:rFonts w:asciiTheme="majorHAnsi" w:hAnsiTheme="majorHAnsi"/>
          <w:sz w:val="24"/>
          <w:szCs w:val="24"/>
        </w:rPr>
        <w:t xml:space="preserve"> o powierzchni 6 m2, łącznie 6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1 łazienka Typ </w:t>
      </w:r>
      <w:r w:rsidR="003854EA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141106" w:rsidRPr="00703662" w:rsidRDefault="00EC6623" w:rsidP="00EC6623">
      <w:pPr>
        <w:jc w:val="both"/>
        <w:rPr>
          <w:rFonts w:asciiTheme="majorHAnsi" w:hAnsiTheme="majorHAnsi"/>
          <w:b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Prace polegające na wymianie istniejących sufitów podwieszanych z wełny mineralnej w przedpokojach 28 pokoi gościnnych  budynku Domu Aplikanta,  na systemowe sufity podwieszane z rusztem z płyt z wełny mineralnej</w:t>
      </w:r>
      <w:r w:rsidR="005867AC" w:rsidRPr="00703662">
        <w:rPr>
          <w:rFonts w:asciiTheme="majorHAnsi" w:hAnsiTheme="majorHAnsi"/>
          <w:sz w:val="24"/>
          <w:szCs w:val="24"/>
        </w:rPr>
        <w:t xml:space="preserve"> 60x60cm</w:t>
      </w:r>
      <w:r w:rsidR="006158B3" w:rsidRPr="00703662">
        <w:rPr>
          <w:rFonts w:asciiTheme="majorHAnsi" w:hAnsiTheme="majorHAnsi"/>
          <w:sz w:val="24"/>
          <w:szCs w:val="24"/>
        </w:rPr>
        <w:t xml:space="preserve"> o łącznej powierzchni </w:t>
      </w:r>
      <w:r w:rsidR="006158B3" w:rsidRPr="00703662">
        <w:rPr>
          <w:rFonts w:asciiTheme="majorHAnsi" w:hAnsiTheme="majorHAnsi"/>
          <w:b/>
          <w:sz w:val="24"/>
          <w:szCs w:val="24"/>
        </w:rPr>
        <w:t>164,13m2,</w:t>
      </w:r>
      <w:r w:rsidR="005867AC" w:rsidRPr="00703662">
        <w:rPr>
          <w:rFonts w:asciiTheme="majorHAnsi" w:hAnsiTheme="majorHAnsi"/>
          <w:sz w:val="24"/>
          <w:szCs w:val="24"/>
        </w:rPr>
        <w:t xml:space="preserve"> </w:t>
      </w:r>
      <w:r w:rsidR="006158B3" w:rsidRPr="00703662">
        <w:rPr>
          <w:rFonts w:asciiTheme="majorHAnsi" w:hAnsiTheme="majorHAnsi"/>
          <w:sz w:val="24"/>
          <w:szCs w:val="24"/>
        </w:rPr>
        <w:t xml:space="preserve">oraz płyt g-k </w:t>
      </w:r>
      <w:r w:rsidR="005867AC" w:rsidRPr="00703662">
        <w:rPr>
          <w:rFonts w:asciiTheme="majorHAnsi" w:hAnsiTheme="majorHAnsi"/>
          <w:sz w:val="24"/>
          <w:szCs w:val="24"/>
        </w:rPr>
        <w:t>o</w:t>
      </w:r>
      <w:r w:rsidR="006158B3" w:rsidRPr="00703662">
        <w:rPr>
          <w:rFonts w:asciiTheme="majorHAnsi" w:hAnsiTheme="majorHAnsi"/>
          <w:sz w:val="24"/>
          <w:szCs w:val="24"/>
        </w:rPr>
        <w:t xml:space="preserve"> łącznej powierzchni </w:t>
      </w:r>
      <w:r w:rsidR="00CF168F" w:rsidRPr="00703662">
        <w:rPr>
          <w:rFonts w:asciiTheme="majorHAnsi" w:hAnsiTheme="majorHAnsi"/>
          <w:b/>
          <w:sz w:val="24"/>
          <w:szCs w:val="24"/>
        </w:rPr>
        <w:t>10,44</w:t>
      </w:r>
      <w:r w:rsidR="006158B3" w:rsidRPr="00703662">
        <w:rPr>
          <w:rFonts w:asciiTheme="majorHAnsi" w:hAnsiTheme="majorHAnsi"/>
          <w:b/>
          <w:sz w:val="24"/>
          <w:szCs w:val="24"/>
        </w:rPr>
        <w:t>m2</w:t>
      </w:r>
      <w:r w:rsidR="005867AC" w:rsidRPr="00703662">
        <w:rPr>
          <w:rFonts w:asciiTheme="majorHAnsi" w:hAnsiTheme="majorHAnsi"/>
          <w:b/>
          <w:sz w:val="24"/>
          <w:szCs w:val="24"/>
        </w:rPr>
        <w:t>:</w:t>
      </w:r>
    </w:p>
    <w:p w:rsidR="005867AC" w:rsidRPr="00703662" w:rsidRDefault="005867AC" w:rsidP="005867AC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 piętro</w:t>
      </w:r>
    </w:p>
    <w:p w:rsidR="005867AC" w:rsidRPr="00703662" w:rsidRDefault="006158B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7 przedpokoi </w:t>
      </w:r>
      <w:r w:rsidR="00CF168F" w:rsidRPr="00703662">
        <w:rPr>
          <w:rFonts w:asciiTheme="majorHAnsi" w:hAnsiTheme="majorHAnsi"/>
          <w:sz w:val="24"/>
          <w:szCs w:val="24"/>
        </w:rPr>
        <w:t>z sufitami z wełny mineralnej o łącznej powierzchni</w:t>
      </w:r>
      <w:r w:rsidR="005867AC" w:rsidRPr="00703662">
        <w:rPr>
          <w:rFonts w:asciiTheme="majorHAnsi" w:hAnsiTheme="majorHAnsi"/>
          <w:sz w:val="24"/>
          <w:szCs w:val="24"/>
        </w:rPr>
        <w:t xml:space="preserve"> </w:t>
      </w:r>
      <w:r w:rsidR="00CF168F" w:rsidRPr="00703662">
        <w:rPr>
          <w:rFonts w:asciiTheme="majorHAnsi" w:hAnsiTheme="majorHAnsi"/>
          <w:sz w:val="24"/>
          <w:szCs w:val="24"/>
        </w:rPr>
        <w:t>41,032m2,</w:t>
      </w:r>
    </w:p>
    <w:p w:rsidR="005867AC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</w:t>
      </w:r>
      <w:r w:rsidR="005867AC" w:rsidRPr="00703662">
        <w:rPr>
          <w:rFonts w:asciiTheme="majorHAnsi" w:hAnsiTheme="majorHAnsi"/>
          <w:sz w:val="24"/>
          <w:szCs w:val="24"/>
        </w:rPr>
        <w:t>m2</w:t>
      </w:r>
    </w:p>
    <w:p w:rsidR="00CF168F" w:rsidRPr="00703662" w:rsidRDefault="00CF168F" w:rsidP="00CF168F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przedpokoi z sufitami z wełny mineralnej o łącznej powierzchni 41,032m2,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2,61m2</w:t>
      </w:r>
    </w:p>
    <w:p w:rsidR="005867AC" w:rsidRPr="00703662" w:rsidRDefault="005867AC" w:rsidP="005867AC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przedpokoi z sufitami z wełny mineralnej o łącznej powierzchni 41,032m2,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2,61m2</w:t>
      </w:r>
    </w:p>
    <w:p w:rsidR="005867AC" w:rsidRPr="00703662" w:rsidRDefault="005867AC" w:rsidP="005867AC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przedpokoi z sufitami z wełny mineralnej o łącznej powierzchi 41,032m2,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2,61m2</w:t>
      </w:r>
    </w:p>
    <w:p w:rsidR="00EC6623" w:rsidRPr="00EC6623" w:rsidRDefault="00EC6623" w:rsidP="00EC6623">
      <w:pPr>
        <w:jc w:val="both"/>
        <w:rPr>
          <w:rFonts w:asciiTheme="majorHAnsi" w:hAnsiTheme="majorHAnsi"/>
          <w:sz w:val="24"/>
          <w:szCs w:val="24"/>
        </w:rPr>
      </w:pPr>
    </w:p>
    <w:p w:rsidR="00855B6F" w:rsidRPr="00FB3A36" w:rsidRDefault="00FB3A36" w:rsidP="009A6315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  <w:r w:rsidR="009A6315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141106" w:rsidRPr="00FB3A36">
        <w:rPr>
          <w:rFonts w:asciiTheme="majorHAnsi" w:hAnsiTheme="majorHAnsi"/>
          <w:b/>
          <w:sz w:val="24"/>
          <w:szCs w:val="24"/>
        </w:rPr>
        <w:t xml:space="preserve">Zakres prac w budynku Domu Aplikanta </w:t>
      </w:r>
      <w:r w:rsidR="00141106" w:rsidRPr="00FB3A36">
        <w:rPr>
          <w:rFonts w:asciiTheme="majorHAnsi" w:hAnsiTheme="majorHAnsi"/>
          <w:b/>
          <w:sz w:val="24"/>
          <w:szCs w:val="24"/>
          <w:u w:val="single"/>
        </w:rPr>
        <w:t>w podziale na rodzaje prac</w:t>
      </w:r>
      <w:r w:rsidR="007B14F2" w:rsidRPr="00FB3A36">
        <w:rPr>
          <w:rFonts w:asciiTheme="majorHAnsi" w:hAnsiTheme="majorHAnsi"/>
          <w:b/>
          <w:sz w:val="24"/>
          <w:szCs w:val="24"/>
        </w:rPr>
        <w:t xml:space="preserve"> </w:t>
      </w:r>
    </w:p>
    <w:p w:rsidR="008B6964" w:rsidRDefault="008B6964" w:rsidP="00295B1E">
      <w:pPr>
        <w:jc w:val="both"/>
        <w:rPr>
          <w:rFonts w:asciiTheme="majorHAnsi" w:hAnsiTheme="majorHAnsi"/>
          <w:sz w:val="24"/>
          <w:szCs w:val="24"/>
        </w:rPr>
      </w:pPr>
      <w:r w:rsidRPr="00295B1E">
        <w:rPr>
          <w:rFonts w:asciiTheme="majorHAnsi" w:hAnsiTheme="majorHAnsi"/>
          <w:sz w:val="24"/>
          <w:szCs w:val="24"/>
        </w:rPr>
        <w:t>W ramach zadania nr 1</w:t>
      </w:r>
      <w:r w:rsidR="00A147FB">
        <w:rPr>
          <w:rFonts w:asciiTheme="majorHAnsi" w:hAnsiTheme="majorHAnsi"/>
          <w:sz w:val="24"/>
          <w:szCs w:val="24"/>
        </w:rPr>
        <w:t xml:space="preserve"> i 2</w:t>
      </w:r>
      <w:r w:rsidRPr="00295B1E">
        <w:rPr>
          <w:rFonts w:asciiTheme="majorHAnsi" w:hAnsiTheme="majorHAnsi"/>
          <w:sz w:val="24"/>
          <w:szCs w:val="24"/>
        </w:rPr>
        <w:t xml:space="preserve"> w w/w adaptowanych pomieszczeń zostaną wykonane następujące prace: </w:t>
      </w:r>
    </w:p>
    <w:p w:rsidR="007261E3" w:rsidRPr="007261E3" w:rsidRDefault="007261E3" w:rsidP="007261E3">
      <w:pPr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b/>
          <w:sz w:val="24"/>
          <w:szCs w:val="24"/>
        </w:rPr>
        <w:t>Prace przygotowawcze</w:t>
      </w:r>
      <w:r w:rsidRPr="007261E3">
        <w:rPr>
          <w:rFonts w:asciiTheme="majorHAnsi" w:hAnsiTheme="majorHAnsi"/>
          <w:sz w:val="24"/>
          <w:szCs w:val="24"/>
        </w:rPr>
        <w:t xml:space="preserve"> </w:t>
      </w:r>
    </w:p>
    <w:p w:rsidR="007261E3" w:rsidRPr="007261E3" w:rsidRDefault="007261E3" w:rsidP="00E101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Przed przystąpieniem do prac należy:</w:t>
      </w:r>
    </w:p>
    <w:p w:rsidR="007261E3" w:rsidRPr="007261E3" w:rsidRDefault="007261E3" w:rsidP="003917F5">
      <w:pPr>
        <w:pStyle w:val="Akapitzlist"/>
        <w:numPr>
          <w:ilvl w:val="0"/>
          <w:numId w:val="13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 xml:space="preserve">oczyścić i zabezpieczyć teren w bezpośrednim otoczeniu prowadzonych prac, </w:t>
      </w:r>
    </w:p>
    <w:p w:rsidR="007261E3" w:rsidRPr="007261E3" w:rsidRDefault="007261E3" w:rsidP="003917F5">
      <w:pPr>
        <w:pStyle w:val="Akapitzlist"/>
        <w:numPr>
          <w:ilvl w:val="0"/>
          <w:numId w:val="13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wyznaczyć ciągi komunikacyjne stanowiące dojście i dojazd do obiektu na czas trwania prac, ze szczególnym uwzględnieniem wejść i przejść do pozostałych części budynku,</w:t>
      </w:r>
    </w:p>
    <w:p w:rsidR="007261E3" w:rsidRPr="007261E3" w:rsidRDefault="007261E3" w:rsidP="003917F5">
      <w:pPr>
        <w:pStyle w:val="Akapitzlist"/>
        <w:numPr>
          <w:ilvl w:val="0"/>
          <w:numId w:val="13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przegrody budynku zabezpieczyć ze szczególną ostrożnością oraz przygotować do prac demontażowych,</w:t>
      </w:r>
    </w:p>
    <w:p w:rsidR="007261E3" w:rsidRPr="007261E3" w:rsidRDefault="007261E3" w:rsidP="003917F5">
      <w:pPr>
        <w:pStyle w:val="Akapitzlist"/>
        <w:numPr>
          <w:ilvl w:val="0"/>
          <w:numId w:val="14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zabezpieczyć odrębne segmenty budynku oraz części będące poza zakresem prac</w:t>
      </w:r>
      <w:r>
        <w:rPr>
          <w:rFonts w:asciiTheme="majorHAnsi" w:hAnsiTheme="majorHAnsi"/>
          <w:sz w:val="24"/>
          <w:szCs w:val="24"/>
        </w:rPr>
        <w:t xml:space="preserve"> </w:t>
      </w:r>
      <w:r w:rsidRPr="007261E3">
        <w:rPr>
          <w:rFonts w:asciiTheme="majorHAnsi" w:hAnsiTheme="majorHAnsi"/>
          <w:sz w:val="24"/>
          <w:szCs w:val="24"/>
        </w:rPr>
        <w:t>w danej części budynku;</w:t>
      </w:r>
    </w:p>
    <w:p w:rsidR="007261E3" w:rsidRPr="007261E3" w:rsidRDefault="007261E3" w:rsidP="007261E3">
      <w:pPr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b/>
          <w:sz w:val="24"/>
          <w:szCs w:val="24"/>
        </w:rPr>
        <w:t>Prace demontażowe i wyburzeniowe</w:t>
      </w:r>
    </w:p>
    <w:p w:rsidR="007261E3" w:rsidRPr="007261E3" w:rsidRDefault="007261E3" w:rsidP="003917F5">
      <w:pPr>
        <w:pStyle w:val="Akapitzlist"/>
        <w:numPr>
          <w:ilvl w:val="0"/>
          <w:numId w:val="11"/>
        </w:numPr>
        <w:ind w:left="1276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Przed przystąpieniem do demontaży i rozbiórek należy sprawdzić czy w ich obszarze nie znajdują się instalacje elektryczne, sanitarne lub inne, które mogłyby zostać uszkodzone,</w:t>
      </w:r>
    </w:p>
    <w:p w:rsidR="007261E3" w:rsidRPr="007261E3" w:rsidRDefault="007261E3" w:rsidP="003917F5">
      <w:pPr>
        <w:pStyle w:val="Akapitzlist"/>
        <w:numPr>
          <w:ilvl w:val="0"/>
          <w:numId w:val="12"/>
        </w:numPr>
        <w:ind w:left="1276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 xml:space="preserve">Należy zabezpieczyć pozostałe części ścian i sufitów podwieszanych, aby zniwelować konieczność malowania czy wymiany elementów sufitów podwieszanych. </w:t>
      </w:r>
    </w:p>
    <w:p w:rsidR="007261E3" w:rsidRPr="007261E3" w:rsidRDefault="007261E3" w:rsidP="00E101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Po stronie Wykonawcy jest zgodnie z Ustawą o odpadach z 14 grudnia 2012 r. (t.j. Dz. U.  z  2020  r.  poz. 797:</w:t>
      </w:r>
    </w:p>
    <w:p w:rsidR="00FC5C1E" w:rsidRDefault="007261E3" w:rsidP="003917F5">
      <w:pPr>
        <w:pStyle w:val="Akapitzlist"/>
        <w:numPr>
          <w:ilvl w:val="0"/>
          <w:numId w:val="12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składowanie gruzu i materiałów zdemontowanych w odpowiednich pojemnikach w miejsc</w:t>
      </w:r>
      <w:r w:rsidR="00FC5C1E">
        <w:rPr>
          <w:rFonts w:asciiTheme="majorHAnsi" w:hAnsiTheme="majorHAnsi"/>
          <w:sz w:val="24"/>
          <w:szCs w:val="24"/>
        </w:rPr>
        <w:t xml:space="preserve">u wskazanym przez Zamawiającego </w:t>
      </w:r>
    </w:p>
    <w:p w:rsidR="007261E3" w:rsidRPr="007261E3" w:rsidRDefault="007261E3" w:rsidP="00FC5C1E">
      <w:pPr>
        <w:pStyle w:val="Akapitzlist"/>
        <w:ind w:left="1276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(płynne pozostałości nie wylewać do kanalizacji. Należy je przekazać firmom specjalistycznym, posiadającym stosowne zezwolenie, w celu utylizacji)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7261E3" w:rsidRPr="007261E3" w:rsidRDefault="007261E3" w:rsidP="003917F5">
      <w:pPr>
        <w:pStyle w:val="Akapitzlist"/>
        <w:numPr>
          <w:ilvl w:val="0"/>
          <w:numId w:val="12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segregacja oraz przekazanie odpadów (zorganizowanie wywozu elementów koniecznych do utylizacji do miejsca  utylizacji odpowiednich odpadów). Koszt utylizacji i wywozu ponosi Wykonawca. Wykonawca zobowiązany jest przekazać Zamawiającemu kartę przekazania odpadów na wszystkie odpady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7261E3" w:rsidRPr="007261E3" w:rsidRDefault="007261E3" w:rsidP="003917F5">
      <w:pPr>
        <w:pStyle w:val="Akapitzlist"/>
        <w:numPr>
          <w:ilvl w:val="0"/>
          <w:numId w:val="12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przekazanie odzyskanych elementów do punktu skupu zgodnie z protokołem podpisanym przez inspektora nadzoru. Wykonawca będzie wywoził zdemontowane elementy do punktu skupu, a następnie dostarczy dowód sprzedaży i ważenia Zamawiającemu, który wystawi fakturę VAT punktowi skupu.</w:t>
      </w:r>
    </w:p>
    <w:p w:rsidR="00855B6F" w:rsidRPr="00855B6F" w:rsidRDefault="00855B6F" w:rsidP="00855B6F">
      <w:pPr>
        <w:jc w:val="both"/>
        <w:rPr>
          <w:rFonts w:asciiTheme="majorHAnsi" w:hAnsiTheme="majorHAnsi"/>
          <w:b/>
          <w:sz w:val="24"/>
          <w:szCs w:val="24"/>
        </w:rPr>
      </w:pPr>
      <w:r w:rsidRPr="00855B6F">
        <w:rPr>
          <w:rFonts w:asciiTheme="majorHAnsi" w:hAnsiTheme="majorHAnsi"/>
          <w:b/>
          <w:sz w:val="24"/>
          <w:szCs w:val="24"/>
        </w:rPr>
        <w:t>Prace budowlane: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Rozbiórka ścian wewnętrznych z</w:t>
      </w:r>
      <w:r w:rsidR="006C4EC6">
        <w:rPr>
          <w:rFonts w:asciiTheme="majorHAnsi" w:hAnsiTheme="majorHAnsi"/>
          <w:sz w:val="24"/>
          <w:szCs w:val="24"/>
        </w:rPr>
        <w:t>godnie z projektem architektury,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przebić w stropach istniejących w celu poprowadzenia kanałów wentylacyjnych do wentylatora dachow</w:t>
      </w:r>
      <w:r w:rsidR="00115CD2">
        <w:rPr>
          <w:rFonts w:asciiTheme="majorHAnsi" w:hAnsiTheme="majorHAnsi"/>
          <w:sz w:val="24"/>
          <w:szCs w:val="24"/>
        </w:rPr>
        <w:t>ego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Demontaż drzwi i zamurowanie ot</w:t>
      </w:r>
      <w:r w:rsidR="006C4EC6">
        <w:rPr>
          <w:rFonts w:asciiTheme="majorHAnsi" w:hAnsiTheme="majorHAnsi"/>
          <w:sz w:val="24"/>
          <w:szCs w:val="24"/>
        </w:rPr>
        <w:t>worów drzwiowych w klasie EI 30,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 xml:space="preserve">Wymiana wszystkich drzwi z korytarza w obrębie zakresu opracowania na analogiczne o </w:t>
      </w:r>
      <w:r w:rsidR="00115CD2">
        <w:rPr>
          <w:rFonts w:asciiTheme="majorHAnsi" w:hAnsiTheme="majorHAnsi"/>
          <w:sz w:val="24"/>
          <w:szCs w:val="24"/>
        </w:rPr>
        <w:t>klasie odporności ogniowej EI30,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Wymiana wszystkich drzwi do klatek schodowych w obrębie zakresu opracowania na analogicz</w:t>
      </w:r>
      <w:r w:rsidR="00115CD2">
        <w:rPr>
          <w:rFonts w:asciiTheme="majorHAnsi" w:hAnsiTheme="majorHAnsi"/>
          <w:sz w:val="24"/>
          <w:szCs w:val="24"/>
        </w:rPr>
        <w:t>ne, dymoszczelne o klasie EI30s,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Demontaż armatury sanitarnej w przebudowywanych pomieszczeniach, demontaż zabudowy z</w:t>
      </w:r>
      <w:r w:rsidR="00115CD2">
        <w:rPr>
          <w:rFonts w:asciiTheme="majorHAnsi" w:hAnsiTheme="majorHAnsi"/>
          <w:sz w:val="24"/>
          <w:szCs w:val="24"/>
        </w:rPr>
        <w:t xml:space="preserve"> płyt g-k na stelaże podtynkowe,</w:t>
      </w:r>
    </w:p>
    <w:p w:rsidR="007C7E28" w:rsidRPr="007C7E28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 xml:space="preserve">Montaż armatury sanitarnej we wszystkich łazienkach hotelowych i węźle </w:t>
      </w:r>
      <w:r w:rsidR="00115CD2">
        <w:rPr>
          <w:rFonts w:asciiTheme="majorHAnsi" w:hAnsiTheme="majorHAnsi"/>
          <w:sz w:val="24"/>
          <w:szCs w:val="24"/>
        </w:rPr>
        <w:t>higieniczno-sanitar</w:t>
      </w:r>
      <w:r w:rsidR="006C4EC6">
        <w:rPr>
          <w:rFonts w:asciiTheme="majorHAnsi" w:hAnsiTheme="majorHAnsi"/>
          <w:sz w:val="24"/>
          <w:szCs w:val="24"/>
        </w:rPr>
        <w:t>n</w:t>
      </w:r>
      <w:r w:rsidR="00115CD2">
        <w:rPr>
          <w:rFonts w:asciiTheme="majorHAnsi" w:hAnsiTheme="majorHAnsi"/>
          <w:sz w:val="24"/>
          <w:szCs w:val="24"/>
        </w:rPr>
        <w:t>ym,</w:t>
      </w:r>
      <w:r w:rsidR="007C7E28" w:rsidRPr="007C7E28">
        <w:t xml:space="preserve"> </w:t>
      </w:r>
    </w:p>
    <w:p w:rsidR="00855B6F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7C7E28" w:rsidRPr="007C7E28">
        <w:rPr>
          <w:rFonts w:asciiTheme="majorHAnsi" w:hAnsiTheme="majorHAnsi"/>
          <w:sz w:val="24"/>
          <w:szCs w:val="24"/>
        </w:rPr>
        <w:t xml:space="preserve">ykonanie dodatkowych otworów technologicznych w stropach istniejących – w stropie nad piętrem 1, piętrem 2, piętrem 3 i piętrem 4. Przejścia przez stropy wykonać w taki sposób żeby nie naruszyć struktury betonu oraz ciągłości stali zbrojeniowej poza obrysem otworów. Przed wykonaniem otworowania wykonać dodatkowe wzmocnienie stropu. Dozbrojenie stropu w jego strefie górnej wykonać za pomocą wkładek kompozytowych. - wkładki BC10 (o średnicy 10 mm). </w:t>
      </w:r>
      <w:r w:rsidR="007C7E28">
        <w:rPr>
          <w:rFonts w:asciiTheme="majorHAnsi" w:hAnsiTheme="majorHAnsi"/>
          <w:sz w:val="24"/>
          <w:szCs w:val="24"/>
        </w:rPr>
        <w:t xml:space="preserve">Szczegółowe informacje </w:t>
      </w:r>
      <w:r>
        <w:rPr>
          <w:rFonts w:asciiTheme="majorHAnsi" w:hAnsiTheme="majorHAnsi"/>
          <w:sz w:val="24"/>
          <w:szCs w:val="24"/>
        </w:rPr>
        <w:t xml:space="preserve">zawarte są </w:t>
      </w:r>
      <w:r w:rsidR="007C7E28">
        <w:rPr>
          <w:rFonts w:asciiTheme="majorHAnsi" w:hAnsiTheme="majorHAnsi"/>
          <w:sz w:val="24"/>
          <w:szCs w:val="24"/>
        </w:rPr>
        <w:t>w projekcie</w:t>
      </w:r>
      <w:r w:rsidR="00141106">
        <w:rPr>
          <w:rFonts w:asciiTheme="majorHAnsi" w:hAnsiTheme="majorHAnsi"/>
          <w:sz w:val="24"/>
          <w:szCs w:val="24"/>
        </w:rPr>
        <w:t xml:space="preserve"> pn.: ,,</w:t>
      </w:r>
      <w:r w:rsidR="00141106" w:rsidRPr="00141106">
        <w:rPr>
          <w:rFonts w:asciiTheme="majorHAnsi" w:hAnsiTheme="majorHAnsi"/>
          <w:sz w:val="24"/>
          <w:szCs w:val="24"/>
        </w:rPr>
        <w:t>Projekt konstrukcji do Inwestycji pn. :Przebudowa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 w:rsidR="00141106">
        <w:rPr>
          <w:rFonts w:asciiTheme="majorHAnsi" w:hAnsiTheme="majorHAnsi"/>
          <w:sz w:val="24"/>
          <w:szCs w:val="24"/>
        </w:rPr>
        <w:t>”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BA17C3" w:rsidRPr="006C4EC6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C4EC6">
        <w:rPr>
          <w:rFonts w:ascii="Cambria" w:hAnsi="Cambria" w:cs="Times New Roman"/>
          <w:sz w:val="24"/>
          <w:szCs w:val="24"/>
        </w:rPr>
        <w:t>Zabezpieczenie, ścian, sufitów, mebli, oraz wszelkie wyposa</w:t>
      </w:r>
      <w:r w:rsidR="00115CD2" w:rsidRPr="006C4EC6">
        <w:rPr>
          <w:rFonts w:ascii="Cambria" w:hAnsi="Cambria" w:cs="Times New Roman"/>
          <w:sz w:val="24"/>
          <w:szCs w:val="24"/>
        </w:rPr>
        <w:t>ż</w:t>
      </w:r>
      <w:r w:rsidRPr="006C4EC6">
        <w:rPr>
          <w:rFonts w:ascii="Cambria" w:hAnsi="Cambria" w:cs="Times New Roman"/>
          <w:sz w:val="24"/>
          <w:szCs w:val="24"/>
        </w:rPr>
        <w:t>enie w sposób szczelny pyłowo, chroniący przed uszkodzeniami, zapewniający pozostawienie ich w stanie czystym i nienaruszonym</w:t>
      </w:r>
      <w:r w:rsidR="00115CD2" w:rsidRPr="006C4EC6">
        <w:rPr>
          <w:rFonts w:ascii="Cambria" w:hAnsi="Cambria" w:cs="Times New Roman"/>
          <w:sz w:val="24"/>
          <w:szCs w:val="24"/>
        </w:rPr>
        <w:t>,</w:t>
      </w:r>
    </w:p>
    <w:p w:rsidR="00BA17C3" w:rsidRPr="006C4EC6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6C4EC6">
        <w:rPr>
          <w:rFonts w:ascii="Cambria" w:hAnsi="Cambria" w:cs="Times New Roman"/>
          <w:b/>
          <w:sz w:val="24"/>
          <w:szCs w:val="24"/>
        </w:rPr>
        <w:t>Zabezpieczenie powierzchni podłóg (w szczególności wykładzin) w sposób chroniący przed uszkodzeniami i zabrudzeniem.</w:t>
      </w:r>
    </w:p>
    <w:p w:rsidR="007C7E28" w:rsidRPr="00855B6F" w:rsidRDefault="007C7E28" w:rsidP="007C7E28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</w:p>
    <w:p w:rsidR="00364738" w:rsidRPr="00E3431B" w:rsidRDefault="00855B6F" w:rsidP="00364738">
      <w:pPr>
        <w:jc w:val="both"/>
        <w:rPr>
          <w:rFonts w:asciiTheme="majorHAnsi" w:hAnsiTheme="majorHAnsi"/>
          <w:b/>
          <w:sz w:val="24"/>
          <w:szCs w:val="24"/>
        </w:rPr>
      </w:pPr>
      <w:r w:rsidRPr="00E3431B">
        <w:rPr>
          <w:rFonts w:asciiTheme="majorHAnsi" w:hAnsiTheme="majorHAnsi"/>
          <w:b/>
          <w:sz w:val="24"/>
          <w:szCs w:val="24"/>
        </w:rPr>
        <w:t>Remont ścian wewnętrznych:</w:t>
      </w:r>
      <w:r w:rsidR="00364738" w:rsidRPr="00E3431B">
        <w:rPr>
          <w:b/>
        </w:rPr>
        <w:t xml:space="preserve"> 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Ściany działowe z płyt g-k 12,5 mm z wyp</w:t>
      </w:r>
      <w:r w:rsidR="00115CD2">
        <w:rPr>
          <w:rFonts w:asciiTheme="majorHAnsi" w:hAnsiTheme="majorHAnsi"/>
          <w:sz w:val="24"/>
          <w:szCs w:val="24"/>
        </w:rPr>
        <w:t>ełnieniem z wełny szklanej 10cm.</w:t>
      </w:r>
      <w:r w:rsidRPr="00364738">
        <w:rPr>
          <w:rFonts w:asciiTheme="majorHAnsi" w:hAnsiTheme="majorHAnsi"/>
          <w:sz w:val="24"/>
          <w:szCs w:val="24"/>
        </w:rPr>
        <w:t xml:space="preserve"> Obudowa stelaży podtynkowych z płyt g-k odpornych na działanie wody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Skucie płytek ceramicznych ściennych, oczyszczenie</w:t>
      </w:r>
      <w:r w:rsidR="00115CD2">
        <w:rPr>
          <w:rFonts w:asciiTheme="majorHAnsi" w:hAnsiTheme="majorHAnsi"/>
          <w:sz w:val="24"/>
          <w:szCs w:val="24"/>
        </w:rPr>
        <w:t xml:space="preserve"> powierzchni ścian, gruntowanie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Malowanie ścian farbami ekolog</w:t>
      </w:r>
      <w:r w:rsidR="00115CD2">
        <w:rPr>
          <w:rFonts w:asciiTheme="majorHAnsi" w:hAnsiTheme="majorHAnsi"/>
          <w:sz w:val="24"/>
          <w:szCs w:val="24"/>
        </w:rPr>
        <w:t>icznymi, ścieralnymi zmywalnymi</w:t>
      </w:r>
      <w:r w:rsidR="00FC5C1E">
        <w:rPr>
          <w:rFonts w:asciiTheme="majorHAnsi" w:hAnsiTheme="majorHAnsi"/>
          <w:sz w:val="24"/>
          <w:szCs w:val="24"/>
        </w:rPr>
        <w:t>,</w:t>
      </w:r>
      <w:r w:rsidRPr="00855B6F">
        <w:rPr>
          <w:rFonts w:asciiTheme="majorHAnsi" w:hAnsiTheme="majorHAnsi"/>
          <w:sz w:val="24"/>
          <w:szCs w:val="24"/>
        </w:rPr>
        <w:t xml:space="preserve"> 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Ułożenie płytek na ścianach w pomieszc</w:t>
      </w:r>
      <w:r w:rsidR="00115CD2">
        <w:rPr>
          <w:rFonts w:asciiTheme="majorHAnsi" w:hAnsiTheme="majorHAnsi"/>
          <w:sz w:val="24"/>
          <w:szCs w:val="24"/>
        </w:rPr>
        <w:t>zeniach higieniczno-sanitarnych</w:t>
      </w:r>
      <w:r w:rsidR="00FC5C1E">
        <w:rPr>
          <w:rFonts w:asciiTheme="majorHAnsi" w:hAnsiTheme="majorHAnsi"/>
          <w:sz w:val="24"/>
          <w:szCs w:val="24"/>
        </w:rPr>
        <w:t>,</w:t>
      </w:r>
      <w:r w:rsidRPr="00855B6F">
        <w:rPr>
          <w:rFonts w:asciiTheme="majorHAnsi" w:hAnsiTheme="majorHAnsi"/>
          <w:sz w:val="24"/>
          <w:szCs w:val="24"/>
        </w:rPr>
        <w:t xml:space="preserve"> 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izolacji akustycznej ścian wewnętrznych oddzielających sale i pokoje cichej pracy wewnętrznej o klasie</w:t>
      </w:r>
      <w:r w:rsidR="00115CD2">
        <w:rPr>
          <w:rFonts w:asciiTheme="majorHAnsi" w:hAnsiTheme="majorHAnsi"/>
          <w:sz w:val="24"/>
          <w:szCs w:val="24"/>
        </w:rPr>
        <w:t xml:space="preserve"> odporności ogniowej B, s2 – d0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E3431B" w:rsidRPr="00E3431B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lustra kle</w:t>
      </w:r>
      <w:r w:rsidR="00115CD2">
        <w:rPr>
          <w:rFonts w:asciiTheme="majorHAnsi" w:hAnsiTheme="majorHAnsi"/>
          <w:sz w:val="24"/>
          <w:szCs w:val="24"/>
        </w:rPr>
        <w:t>jonego do ściany w Sali ćwiczeń.</w:t>
      </w:r>
      <w:r w:rsidR="00364738" w:rsidRPr="00364738">
        <w:t xml:space="preserve"> </w:t>
      </w:r>
    </w:p>
    <w:p w:rsidR="00364738" w:rsidRPr="00E3431B" w:rsidRDefault="00364738" w:rsidP="00E3431B">
      <w:pPr>
        <w:jc w:val="both"/>
        <w:rPr>
          <w:rFonts w:asciiTheme="majorHAnsi" w:hAnsiTheme="majorHAnsi"/>
          <w:b/>
          <w:sz w:val="24"/>
          <w:szCs w:val="24"/>
        </w:rPr>
      </w:pPr>
      <w:r w:rsidRPr="00E3431B">
        <w:rPr>
          <w:rFonts w:asciiTheme="majorHAnsi" w:hAnsiTheme="majorHAnsi"/>
          <w:b/>
          <w:sz w:val="24"/>
          <w:szCs w:val="24"/>
        </w:rPr>
        <w:t>Wykończenie ścian</w:t>
      </w:r>
      <w:r w:rsidR="00E3431B" w:rsidRPr="00E3431B">
        <w:rPr>
          <w:rFonts w:asciiTheme="majorHAnsi" w:hAnsiTheme="majorHAnsi"/>
          <w:b/>
          <w:sz w:val="24"/>
          <w:szCs w:val="24"/>
        </w:rPr>
        <w:t>: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Powierzchnie ścian w pokojach hotelowych, powierzchnie ścian w salach wielofunkcyjnych, ćwiczeń, multimedialnej oraz pokojach pracy wewnętrznej malowane farbami ekologicznymi, ścieralnymi i zmywalnymi na kolor biały RAL 9010</w:t>
      </w:r>
      <w:r w:rsidR="00FC5C1E">
        <w:rPr>
          <w:rFonts w:asciiTheme="majorHAnsi" w:hAnsiTheme="majorHAnsi"/>
          <w:sz w:val="24"/>
          <w:szCs w:val="24"/>
        </w:rPr>
        <w:t>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W wymienionych salach oraz pokojach cichej pracy, na ścianach oddzielających pomieszczenia projektuje się dodatkowo izolację akustyczną ścian matą/pianką akustyczną pochłaniającą o otwartej strukturze i klasie odporności ogniowej B, s2 – d0, dopuszczoną do stosowania w budynkach użyteczności publicznej. Materiał w kolorze jasno-szarym</w:t>
      </w:r>
      <w:r w:rsidR="00FC5C1E">
        <w:rPr>
          <w:rFonts w:asciiTheme="majorHAnsi" w:hAnsiTheme="majorHAnsi"/>
          <w:sz w:val="24"/>
          <w:szCs w:val="24"/>
        </w:rPr>
        <w:t>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A147FB" w:rsidRDefault="00364738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47FB">
        <w:rPr>
          <w:rFonts w:asciiTheme="majorHAnsi" w:hAnsiTheme="majorHAnsi"/>
          <w:sz w:val="24"/>
          <w:szCs w:val="24"/>
        </w:rPr>
        <w:t>W pomieszczeniach higieniczno</w:t>
      </w:r>
      <w:r w:rsidR="005056EB">
        <w:rPr>
          <w:rFonts w:asciiTheme="majorHAnsi" w:hAnsiTheme="majorHAnsi"/>
          <w:sz w:val="24"/>
          <w:szCs w:val="24"/>
        </w:rPr>
        <w:t>-</w:t>
      </w:r>
      <w:r w:rsidRPr="00A147FB">
        <w:rPr>
          <w:rFonts w:asciiTheme="majorHAnsi" w:hAnsiTheme="majorHAnsi"/>
          <w:sz w:val="24"/>
          <w:szCs w:val="24"/>
        </w:rPr>
        <w:t xml:space="preserve"> sanitarnych, w tym w węźle ogólnodostępnych oraz wszystkich łazienkach: ściany wykończone płytkami gresowymi</w:t>
      </w:r>
      <w:r w:rsidR="006C4EC6">
        <w:rPr>
          <w:rFonts w:asciiTheme="majorHAnsi" w:hAnsiTheme="majorHAnsi"/>
          <w:sz w:val="24"/>
          <w:szCs w:val="24"/>
        </w:rPr>
        <w:t>, szarymi-</w:t>
      </w:r>
      <w:r w:rsidRPr="00A147FB">
        <w:rPr>
          <w:rFonts w:asciiTheme="majorHAnsi" w:hAnsiTheme="majorHAnsi"/>
          <w:sz w:val="24"/>
          <w:szCs w:val="24"/>
        </w:rPr>
        <w:t xml:space="preserve"> kolor RAL 7035, o formacie 60x120 cm, fragmenty ścian wykończone płytkami gresowymi 10x30cm jako akcenty </w:t>
      </w:r>
      <w:r w:rsidR="006C4EC6">
        <w:rPr>
          <w:rFonts w:asciiTheme="majorHAnsi" w:hAnsiTheme="majorHAnsi"/>
          <w:sz w:val="24"/>
          <w:szCs w:val="24"/>
        </w:rPr>
        <w:t>k</w:t>
      </w:r>
      <w:r w:rsidRPr="00A147FB">
        <w:rPr>
          <w:rFonts w:asciiTheme="majorHAnsi" w:hAnsiTheme="majorHAnsi"/>
          <w:sz w:val="24"/>
          <w:szCs w:val="24"/>
        </w:rPr>
        <w:t>olorystyczne, dopasowane do kolorystyki kondygnacji. Płytki prostokątne ułożone we wzór prosty, bez przesunięć</w:t>
      </w:r>
      <w:r w:rsidR="00FC5C1E">
        <w:rPr>
          <w:rFonts w:asciiTheme="majorHAnsi" w:hAnsiTheme="majorHAnsi"/>
          <w:sz w:val="24"/>
          <w:szCs w:val="24"/>
        </w:rPr>
        <w:t>,</w:t>
      </w:r>
      <w:r w:rsidRPr="00A147FB">
        <w:rPr>
          <w:rFonts w:asciiTheme="majorHAnsi" w:hAnsiTheme="majorHAnsi"/>
          <w:sz w:val="24"/>
          <w:szCs w:val="24"/>
        </w:rPr>
        <w:t xml:space="preserve"> </w:t>
      </w:r>
    </w:p>
    <w:p w:rsidR="00A147FB" w:rsidRPr="00A147FB" w:rsidRDefault="00A147FB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47FB">
        <w:rPr>
          <w:rFonts w:asciiTheme="majorHAnsi" w:hAnsiTheme="majorHAnsi"/>
          <w:sz w:val="24"/>
          <w:szCs w:val="24"/>
        </w:rPr>
        <w:t>We wszystkich łazienkach: ściany wykończone płytkami gresowymi</w:t>
      </w:r>
      <w:r w:rsidR="006C4EC6">
        <w:rPr>
          <w:rFonts w:asciiTheme="majorHAnsi" w:hAnsiTheme="majorHAnsi"/>
          <w:sz w:val="24"/>
          <w:szCs w:val="24"/>
        </w:rPr>
        <w:t>,</w:t>
      </w:r>
      <w:r w:rsidRPr="00A147FB">
        <w:rPr>
          <w:rFonts w:asciiTheme="majorHAnsi" w:hAnsiTheme="majorHAnsi"/>
          <w:sz w:val="24"/>
          <w:szCs w:val="24"/>
        </w:rPr>
        <w:t xml:space="preserve"> szarymi</w:t>
      </w:r>
      <w:r w:rsidR="006C4EC6">
        <w:rPr>
          <w:rFonts w:asciiTheme="majorHAnsi" w:hAnsiTheme="majorHAnsi"/>
          <w:sz w:val="24"/>
          <w:szCs w:val="24"/>
        </w:rPr>
        <w:t>-</w:t>
      </w:r>
      <w:r w:rsidRPr="00A147FB">
        <w:rPr>
          <w:rFonts w:asciiTheme="majorHAnsi" w:hAnsiTheme="majorHAnsi"/>
          <w:sz w:val="24"/>
          <w:szCs w:val="24"/>
        </w:rPr>
        <w:t xml:space="preserve"> kolor RAL 7035, o formacie 60x120 cm, fragmenty ścian wykończone płytkami gresowymi 10x30cm jako akcenty kolorystyczne, dopasowane do kolorystyki kondygnacji. Płytki prostokątne ułożone we wzór prosty, bez przesunięć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364738" w:rsidRPr="00295B1E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Szczegółowe informacje znajdują się w </w:t>
      </w:r>
      <w:r w:rsidRPr="00364738">
        <w:rPr>
          <w:rFonts w:asciiTheme="majorHAnsi" w:hAnsiTheme="majorHAnsi"/>
          <w:sz w:val="24"/>
          <w:szCs w:val="24"/>
        </w:rPr>
        <w:t xml:space="preserve"> części rysunkowej </w:t>
      </w:r>
      <w:r>
        <w:rPr>
          <w:rFonts w:asciiTheme="majorHAnsi" w:hAnsiTheme="majorHAnsi"/>
          <w:sz w:val="24"/>
          <w:szCs w:val="24"/>
        </w:rPr>
        <w:t>p</w:t>
      </w:r>
      <w:r w:rsidRPr="00364738">
        <w:rPr>
          <w:rFonts w:asciiTheme="majorHAnsi" w:hAnsiTheme="majorHAnsi"/>
          <w:sz w:val="24"/>
          <w:szCs w:val="24"/>
        </w:rPr>
        <w:t>rojekt</w:t>
      </w:r>
      <w:r>
        <w:rPr>
          <w:rFonts w:asciiTheme="majorHAnsi" w:hAnsiTheme="majorHAnsi"/>
          <w:sz w:val="24"/>
          <w:szCs w:val="24"/>
        </w:rPr>
        <w:t>u</w:t>
      </w:r>
      <w:r w:rsidRPr="00364738">
        <w:rPr>
          <w:rFonts w:asciiTheme="majorHAnsi" w:hAnsiTheme="majorHAnsi"/>
          <w:sz w:val="24"/>
          <w:szCs w:val="24"/>
        </w:rPr>
        <w:t xml:space="preserve"> wykończenia ścian poszczególnych pomieszczeń</w:t>
      </w:r>
      <w:r w:rsidR="006C4EC6">
        <w:rPr>
          <w:rFonts w:asciiTheme="majorHAnsi" w:hAnsiTheme="majorHAnsi"/>
          <w:sz w:val="24"/>
          <w:szCs w:val="24"/>
        </w:rPr>
        <w:t>.</w:t>
      </w:r>
    </w:p>
    <w:p w:rsidR="00855B6F" w:rsidRPr="00DC5AA3" w:rsidRDefault="00855B6F" w:rsidP="00855B6F">
      <w:pPr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Remont podłóg: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Skucie płytek ceramicznych podłogowych, zdjęcie wykładziny, wyrównani</w:t>
      </w:r>
      <w:r w:rsidR="006C4EC6">
        <w:rPr>
          <w:rFonts w:asciiTheme="majorHAnsi" w:hAnsiTheme="majorHAnsi"/>
          <w:sz w:val="24"/>
          <w:szCs w:val="24"/>
        </w:rPr>
        <w:t>e powierzchni,</w:t>
      </w:r>
    </w:p>
    <w:p w:rsid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 xml:space="preserve">Ułożenie płytek gresowych </w:t>
      </w:r>
      <w:r w:rsidRPr="009C3C82">
        <w:rPr>
          <w:rFonts w:asciiTheme="majorHAnsi" w:hAnsiTheme="majorHAnsi"/>
          <w:sz w:val="24"/>
          <w:szCs w:val="24"/>
        </w:rPr>
        <w:t>podłogowych</w:t>
      </w:r>
      <w:r w:rsidR="009C3C82">
        <w:rPr>
          <w:rFonts w:asciiTheme="majorHAnsi" w:hAnsiTheme="majorHAnsi"/>
          <w:sz w:val="24"/>
          <w:szCs w:val="24"/>
        </w:rPr>
        <w:t>,</w:t>
      </w:r>
      <w:r w:rsidR="00BA17C3" w:rsidRPr="009C3C82">
        <w:rPr>
          <w:rFonts w:asciiTheme="majorHAnsi" w:hAnsiTheme="majorHAnsi"/>
          <w:sz w:val="24"/>
          <w:szCs w:val="24"/>
        </w:rPr>
        <w:t xml:space="preserve"> antypoślizgowych</w:t>
      </w:r>
      <w:r w:rsidRPr="00855B6F">
        <w:rPr>
          <w:rFonts w:asciiTheme="majorHAnsi" w:hAnsiTheme="majorHAnsi"/>
          <w:sz w:val="24"/>
          <w:szCs w:val="24"/>
        </w:rPr>
        <w:t xml:space="preserve"> klasy R10 w</w:t>
      </w:r>
      <w:r w:rsidR="006C4EC6">
        <w:rPr>
          <w:rFonts w:asciiTheme="majorHAnsi" w:hAnsiTheme="majorHAnsi"/>
          <w:sz w:val="24"/>
          <w:szCs w:val="24"/>
        </w:rPr>
        <w:t> </w:t>
      </w:r>
      <w:r w:rsidRPr="00855B6F">
        <w:rPr>
          <w:rFonts w:asciiTheme="majorHAnsi" w:hAnsiTheme="majorHAnsi"/>
          <w:sz w:val="24"/>
          <w:szCs w:val="24"/>
        </w:rPr>
        <w:t>pomieszczeniach higieniczno – sanitarnych, ułożenie wykładziny w</w:t>
      </w:r>
      <w:r w:rsidR="006C4EC6">
        <w:rPr>
          <w:rFonts w:asciiTheme="majorHAnsi" w:hAnsiTheme="majorHAnsi"/>
          <w:sz w:val="24"/>
          <w:szCs w:val="24"/>
        </w:rPr>
        <w:t> </w:t>
      </w:r>
      <w:r w:rsidRPr="00855B6F">
        <w:rPr>
          <w:rFonts w:asciiTheme="majorHAnsi" w:hAnsiTheme="majorHAnsi"/>
          <w:sz w:val="24"/>
          <w:szCs w:val="24"/>
        </w:rPr>
        <w:t>pokojach hotelowych, salach wielofunkcyjnych, Sali multimedialnej, pokojach cichej pracy wewnętrznej, wykonanie maty</w:t>
      </w:r>
      <w:r w:rsidR="006C4EC6">
        <w:rPr>
          <w:rFonts w:asciiTheme="majorHAnsi" w:hAnsiTheme="majorHAnsi"/>
          <w:sz w:val="24"/>
          <w:szCs w:val="24"/>
        </w:rPr>
        <w:t xml:space="preserve"> antywibracyjnej w Sali ćwiczeń.</w:t>
      </w:r>
    </w:p>
    <w:p w:rsidR="00364738" w:rsidRPr="00E3431B" w:rsidRDefault="00364738" w:rsidP="00E3431B">
      <w:pPr>
        <w:jc w:val="both"/>
        <w:rPr>
          <w:rFonts w:asciiTheme="majorHAnsi" w:hAnsiTheme="majorHAnsi"/>
          <w:b/>
          <w:sz w:val="24"/>
          <w:szCs w:val="24"/>
        </w:rPr>
      </w:pPr>
      <w:r w:rsidRPr="00E3431B">
        <w:rPr>
          <w:rFonts w:asciiTheme="majorHAnsi" w:hAnsiTheme="majorHAnsi"/>
          <w:b/>
          <w:sz w:val="24"/>
          <w:szCs w:val="24"/>
        </w:rPr>
        <w:t>Wykończenie podłóg</w:t>
      </w:r>
      <w:r w:rsidR="006C4EC6">
        <w:rPr>
          <w:rFonts w:asciiTheme="majorHAnsi" w:hAnsiTheme="majorHAnsi"/>
          <w:b/>
          <w:sz w:val="24"/>
          <w:szCs w:val="24"/>
        </w:rPr>
        <w:t>: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Sale wielofunkcyjne, sala multimed</w:t>
      </w:r>
      <w:r w:rsidR="00E3431B">
        <w:rPr>
          <w:rFonts w:asciiTheme="majorHAnsi" w:hAnsiTheme="majorHAnsi"/>
          <w:sz w:val="24"/>
          <w:szCs w:val="24"/>
        </w:rPr>
        <w:t>ialna, sale cichej pracy wewn</w:t>
      </w:r>
      <w:r w:rsidRPr="00364738">
        <w:rPr>
          <w:rFonts w:asciiTheme="majorHAnsi" w:hAnsiTheme="majorHAnsi"/>
          <w:sz w:val="24"/>
          <w:szCs w:val="24"/>
        </w:rPr>
        <w:t xml:space="preserve">ętrznej i </w:t>
      </w:r>
      <w:r w:rsidRPr="005056EB">
        <w:rPr>
          <w:rFonts w:asciiTheme="majorHAnsi" w:hAnsiTheme="majorHAnsi"/>
          <w:sz w:val="24"/>
          <w:szCs w:val="24"/>
        </w:rPr>
        <w:t xml:space="preserve">pokoje </w:t>
      </w:r>
      <w:r w:rsidR="005C2437" w:rsidRPr="005056EB">
        <w:rPr>
          <w:rFonts w:asciiTheme="majorHAnsi" w:hAnsiTheme="majorHAnsi"/>
          <w:sz w:val="24"/>
          <w:szCs w:val="24"/>
        </w:rPr>
        <w:t>rodzinne oraz pokoje typu DBL</w:t>
      </w:r>
      <w:r w:rsidRPr="005056EB">
        <w:rPr>
          <w:rFonts w:asciiTheme="majorHAnsi" w:hAnsiTheme="majorHAnsi"/>
          <w:sz w:val="24"/>
          <w:szCs w:val="24"/>
        </w:rPr>
        <w:t>: nawierzchnia</w:t>
      </w:r>
      <w:r w:rsidRPr="00364738">
        <w:rPr>
          <w:rFonts w:asciiTheme="majorHAnsi" w:hAnsiTheme="majorHAnsi"/>
          <w:sz w:val="24"/>
          <w:szCs w:val="24"/>
        </w:rPr>
        <w:t xml:space="preserve"> posadzki z wykładziny dywanowej w płytce 60x60cm, gramatura całkowita 2020g/m2, gramatura włókna 1150g/m2, gr. 6,0mm, klasa palności: Bfl, w kolorze szary melanż, struktur</w:t>
      </w:r>
      <w:r w:rsidR="006C4EC6">
        <w:rPr>
          <w:rFonts w:asciiTheme="majorHAnsi" w:hAnsiTheme="majorHAnsi"/>
          <w:sz w:val="24"/>
          <w:szCs w:val="24"/>
        </w:rPr>
        <w:t>a tuftowana, klasa użytkowa: 33,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 xml:space="preserve">Sala ćwiczeń – mata antywibracyjna w płytach 60x60cm, gr. </w:t>
      </w:r>
      <w:r w:rsidR="006C4EC6">
        <w:rPr>
          <w:rFonts w:asciiTheme="majorHAnsi" w:hAnsiTheme="majorHAnsi"/>
          <w:sz w:val="24"/>
          <w:szCs w:val="24"/>
        </w:rPr>
        <w:t>18mm z EPDM, w kolorze czarnym,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Łazienki hotelowe i pomieszczenia higieniczno</w:t>
      </w:r>
      <w:r w:rsidR="006C4EC6">
        <w:rPr>
          <w:rFonts w:asciiTheme="majorHAnsi" w:hAnsiTheme="majorHAnsi"/>
          <w:sz w:val="24"/>
          <w:szCs w:val="24"/>
        </w:rPr>
        <w:t>–</w:t>
      </w:r>
      <w:r w:rsidRPr="00364738">
        <w:rPr>
          <w:rFonts w:asciiTheme="majorHAnsi" w:hAnsiTheme="majorHAnsi"/>
          <w:sz w:val="24"/>
          <w:szCs w:val="24"/>
        </w:rPr>
        <w:t>sanitarne – wykończenie podłóg płytkam</w:t>
      </w:r>
      <w:r w:rsidRPr="009C3C82">
        <w:rPr>
          <w:rFonts w:asciiTheme="majorHAnsi" w:hAnsiTheme="majorHAnsi"/>
          <w:sz w:val="24"/>
          <w:szCs w:val="24"/>
        </w:rPr>
        <w:t>i</w:t>
      </w:r>
      <w:r w:rsidR="00D64BA2" w:rsidRPr="009C3C82">
        <w:rPr>
          <w:rFonts w:asciiTheme="majorHAnsi" w:hAnsiTheme="majorHAnsi"/>
          <w:sz w:val="24"/>
          <w:szCs w:val="24"/>
        </w:rPr>
        <w:t xml:space="preserve"> antypoślizgowymi</w:t>
      </w:r>
      <w:r w:rsidR="009C3C82">
        <w:rPr>
          <w:rFonts w:asciiTheme="majorHAnsi" w:hAnsiTheme="majorHAnsi"/>
          <w:sz w:val="24"/>
          <w:szCs w:val="24"/>
        </w:rPr>
        <w:t>,</w:t>
      </w:r>
      <w:r w:rsidR="00D64BA2">
        <w:rPr>
          <w:rFonts w:asciiTheme="majorHAnsi" w:hAnsiTheme="majorHAnsi"/>
          <w:sz w:val="24"/>
          <w:szCs w:val="24"/>
        </w:rPr>
        <w:t xml:space="preserve"> </w:t>
      </w:r>
      <w:r w:rsidRPr="00364738">
        <w:rPr>
          <w:rFonts w:asciiTheme="majorHAnsi" w:hAnsiTheme="majorHAnsi"/>
          <w:sz w:val="24"/>
          <w:szCs w:val="24"/>
        </w:rPr>
        <w:t>gresowymi 60x120cm w kolorze szarym RAL 7035, klas</w:t>
      </w:r>
      <w:r w:rsidR="006C4EC6">
        <w:rPr>
          <w:rFonts w:asciiTheme="majorHAnsi" w:hAnsiTheme="majorHAnsi"/>
          <w:sz w:val="24"/>
          <w:szCs w:val="24"/>
        </w:rPr>
        <w:t>a antypoślizgowości płytek: R10,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364738" w:rsidRPr="00364738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3431B">
        <w:rPr>
          <w:rFonts w:asciiTheme="majorHAnsi" w:hAnsiTheme="majorHAnsi"/>
          <w:sz w:val="24"/>
          <w:szCs w:val="24"/>
        </w:rPr>
        <w:t>zczegóły</w:t>
      </w:r>
      <w:r w:rsidR="00364738" w:rsidRPr="00364738">
        <w:rPr>
          <w:rFonts w:asciiTheme="majorHAnsi" w:hAnsiTheme="majorHAnsi"/>
          <w:sz w:val="24"/>
          <w:szCs w:val="24"/>
        </w:rPr>
        <w:t xml:space="preserve"> wykończenia podłóg poszczególnych pomieszczeń w części rysunkowej </w:t>
      </w:r>
      <w:r w:rsidR="00E3431B">
        <w:rPr>
          <w:rFonts w:asciiTheme="majorHAnsi" w:hAnsiTheme="majorHAnsi"/>
          <w:sz w:val="24"/>
          <w:szCs w:val="24"/>
        </w:rPr>
        <w:t>projektu</w:t>
      </w:r>
      <w:r w:rsidR="00364738" w:rsidRPr="00364738">
        <w:rPr>
          <w:rFonts w:asciiTheme="majorHAnsi" w:hAnsiTheme="majorHAnsi"/>
          <w:sz w:val="24"/>
          <w:szCs w:val="24"/>
        </w:rPr>
        <w:t>.</w:t>
      </w:r>
    </w:p>
    <w:p w:rsidR="00855B6F" w:rsidRPr="00DC5AA3" w:rsidRDefault="00855B6F" w:rsidP="00855B6F">
      <w:pPr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Remont sufitów: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Demontaż istniejących modułowych sufitów podwieszanych w łazienkach i</w:t>
      </w:r>
      <w:r w:rsidR="006C4EC6">
        <w:rPr>
          <w:rFonts w:asciiTheme="majorHAnsi" w:hAnsiTheme="majorHAnsi"/>
          <w:sz w:val="24"/>
          <w:szCs w:val="24"/>
        </w:rPr>
        <w:t xml:space="preserve"> przedpokojach pokoi hotelowych,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sufitów podwieszanych z wełny drzewnej w salach wielofunkcyjnych</w:t>
      </w:r>
      <w:r w:rsidR="006C4EC6">
        <w:rPr>
          <w:rFonts w:asciiTheme="majorHAnsi" w:hAnsiTheme="majorHAnsi"/>
          <w:sz w:val="24"/>
          <w:szCs w:val="24"/>
        </w:rPr>
        <w:t>, Sali ćwiczeń i multimedialnej,</w:t>
      </w:r>
    </w:p>
    <w:p w:rsidR="00855B6F" w:rsidRPr="00703662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Wykonanie s</w:t>
      </w:r>
      <w:r w:rsidR="00EC6623" w:rsidRPr="00703662">
        <w:rPr>
          <w:rFonts w:asciiTheme="majorHAnsi" w:hAnsiTheme="majorHAnsi"/>
          <w:sz w:val="24"/>
          <w:szCs w:val="24"/>
        </w:rPr>
        <w:t xml:space="preserve">ufitów podwieszanych z płyt g-k oraz systemowych mineralnych płyt sufitowych o wymiarach 60x60cm </w:t>
      </w:r>
      <w:r w:rsidRPr="00703662">
        <w:rPr>
          <w:rFonts w:asciiTheme="majorHAnsi" w:hAnsiTheme="majorHAnsi"/>
          <w:sz w:val="24"/>
          <w:szCs w:val="24"/>
        </w:rPr>
        <w:t>w</w:t>
      </w:r>
      <w:r w:rsidR="006C4EC6" w:rsidRPr="00703662">
        <w:rPr>
          <w:rFonts w:asciiTheme="majorHAnsi" w:hAnsiTheme="majorHAnsi"/>
          <w:sz w:val="24"/>
          <w:szCs w:val="24"/>
        </w:rPr>
        <w:t xml:space="preserve"> przedpokojach pokoi hotelowych,</w:t>
      </w:r>
    </w:p>
    <w:p w:rsidR="00E3431B" w:rsidRPr="00E3431B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sufitów podwieszanych z wodoodpornych płyt g-k w łazienkach hotelowych</w:t>
      </w:r>
      <w:r w:rsidR="006C4EC6">
        <w:rPr>
          <w:rFonts w:asciiTheme="majorHAnsi" w:hAnsiTheme="majorHAnsi"/>
          <w:sz w:val="24"/>
          <w:szCs w:val="24"/>
        </w:rPr>
        <w:t xml:space="preserve"> i węźle higieniczno-sanitarnym,</w:t>
      </w:r>
    </w:p>
    <w:p w:rsidR="00E3431B" w:rsidRPr="00E3431B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Sufity - s</w:t>
      </w:r>
      <w:r w:rsidR="00E3431B" w:rsidRPr="00E3431B">
        <w:rPr>
          <w:rFonts w:asciiTheme="majorHAnsi" w:hAnsiTheme="majorHAnsi"/>
          <w:sz w:val="24"/>
          <w:szCs w:val="24"/>
        </w:rPr>
        <w:t>ale wielofunkcyjne, sala multimedialna, sala ćw</w:t>
      </w:r>
      <w:r w:rsidR="00440DD6">
        <w:rPr>
          <w:rFonts w:asciiTheme="majorHAnsi" w:hAnsiTheme="majorHAnsi"/>
          <w:sz w:val="24"/>
          <w:szCs w:val="24"/>
        </w:rPr>
        <w:t>iczeń, sale cichej pracy wewn</w:t>
      </w:r>
      <w:r w:rsidR="00E3431B" w:rsidRPr="00E3431B">
        <w:rPr>
          <w:rFonts w:asciiTheme="majorHAnsi" w:hAnsiTheme="majorHAnsi"/>
          <w:sz w:val="24"/>
          <w:szCs w:val="24"/>
        </w:rPr>
        <w:t>ętrznej: sufit wykonany z modułowej płyty akustycznej z wełny drzewnej połączonej z magnezytem, szer. włókna 1mm, wymiar pojedynczego modułu: 60x60cm, kolor zbliżony do RAL 9010, wartość pochłaniania dźwięku do 0,95. W pomieszczeniach powstałych w wyniku przebudowy będą występować obniżenia sufitów do wysokości 250cm w świetle pomieszczenia ze względu na przebieg/wysoko</w:t>
      </w:r>
      <w:r>
        <w:rPr>
          <w:rFonts w:asciiTheme="majorHAnsi" w:hAnsiTheme="majorHAnsi"/>
          <w:sz w:val="24"/>
          <w:szCs w:val="24"/>
        </w:rPr>
        <w:t>ść montażu sufitów istniejących,</w:t>
      </w:r>
    </w:p>
    <w:p w:rsidR="00E3431B" w:rsidRPr="00E3431B" w:rsidRDefault="00E343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3431B">
        <w:rPr>
          <w:rFonts w:asciiTheme="majorHAnsi" w:hAnsiTheme="majorHAnsi"/>
          <w:sz w:val="24"/>
          <w:szCs w:val="24"/>
        </w:rPr>
        <w:t>Przedpokoje pokoi hotelowych: sufit z płyt g-k 12,5mm, wykończone gładzią i malowane farbą ekologiczną, ścieralną zm</w:t>
      </w:r>
      <w:r w:rsidR="006C4EC6">
        <w:rPr>
          <w:rFonts w:asciiTheme="majorHAnsi" w:hAnsiTheme="majorHAnsi"/>
          <w:sz w:val="24"/>
          <w:szCs w:val="24"/>
        </w:rPr>
        <w:t>ywalną, na kolor biały RAL 9010,</w:t>
      </w:r>
    </w:p>
    <w:p w:rsidR="00E3431B" w:rsidRPr="00E3431B" w:rsidRDefault="00E343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3431B">
        <w:rPr>
          <w:rFonts w:asciiTheme="majorHAnsi" w:hAnsiTheme="majorHAnsi"/>
          <w:sz w:val="24"/>
          <w:szCs w:val="24"/>
        </w:rPr>
        <w:t>Łazienki pokoi hotelowych i węzeł higieniczno-sanitarny: sufity z wodoodpornych płyt g-k 12,5mm, wykończone gładzią i malowane farbą ekologiczną, ścieralną zmywalną, na kolor b</w:t>
      </w:r>
      <w:r w:rsidR="006C4EC6">
        <w:rPr>
          <w:rFonts w:asciiTheme="majorHAnsi" w:hAnsiTheme="majorHAnsi"/>
          <w:sz w:val="24"/>
          <w:szCs w:val="24"/>
        </w:rPr>
        <w:t>iały RAL 9010,</w:t>
      </w:r>
    </w:p>
    <w:p w:rsidR="00E3431B" w:rsidRPr="00E3431B" w:rsidRDefault="0024044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Szczegóły</w:t>
      </w:r>
      <w:r w:rsidR="00E3431B" w:rsidRPr="00E3431B">
        <w:rPr>
          <w:rFonts w:asciiTheme="majorHAnsi" w:hAnsiTheme="majorHAnsi"/>
          <w:sz w:val="24"/>
          <w:szCs w:val="24"/>
        </w:rPr>
        <w:t xml:space="preserve"> wykonania sufitów poszczególnych pomieszczeń w części rysunkowej </w:t>
      </w:r>
      <w:r>
        <w:rPr>
          <w:rFonts w:asciiTheme="majorHAnsi" w:hAnsiTheme="majorHAnsi"/>
          <w:sz w:val="24"/>
          <w:szCs w:val="24"/>
        </w:rPr>
        <w:t>projektu</w:t>
      </w:r>
      <w:r w:rsidR="00E3431B" w:rsidRPr="00E3431B">
        <w:rPr>
          <w:rFonts w:asciiTheme="majorHAnsi" w:hAnsiTheme="majorHAnsi"/>
          <w:sz w:val="24"/>
          <w:szCs w:val="24"/>
        </w:rPr>
        <w:t>.</w:t>
      </w:r>
    </w:p>
    <w:p w:rsidR="00240448" w:rsidRPr="00240448" w:rsidRDefault="00240448" w:rsidP="00240448">
      <w:pPr>
        <w:jc w:val="both"/>
        <w:rPr>
          <w:rFonts w:asciiTheme="majorHAnsi" w:hAnsiTheme="majorHAnsi"/>
          <w:b/>
          <w:sz w:val="24"/>
          <w:szCs w:val="24"/>
        </w:rPr>
      </w:pPr>
      <w:r w:rsidRPr="00240448">
        <w:rPr>
          <w:rFonts w:asciiTheme="majorHAnsi" w:hAnsiTheme="majorHAnsi"/>
          <w:b/>
          <w:sz w:val="24"/>
          <w:szCs w:val="24"/>
        </w:rPr>
        <w:t>Drzwi wewnętrzne</w:t>
      </w:r>
      <w:r w:rsidR="006C4EC6">
        <w:rPr>
          <w:rFonts w:asciiTheme="majorHAnsi" w:hAnsiTheme="majorHAnsi"/>
          <w:b/>
          <w:sz w:val="24"/>
          <w:szCs w:val="24"/>
        </w:rPr>
        <w:t>:</w:t>
      </w:r>
    </w:p>
    <w:p w:rsidR="00240448" w:rsidRDefault="0024044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40448">
        <w:rPr>
          <w:rFonts w:asciiTheme="majorHAnsi" w:hAnsiTheme="majorHAnsi"/>
          <w:sz w:val="24"/>
          <w:szCs w:val="24"/>
        </w:rPr>
        <w:t>Drzwi do pomieszczeń z korytarza ogólnodostępnego o klasie odporności ogniowej EI30, w kolorze jasno-szarym, dopasowanym do kolorystyki pozostałych drzwi istniejących, z kontrolą dostępu p</w:t>
      </w:r>
      <w:r w:rsidR="006C4EC6">
        <w:rPr>
          <w:rFonts w:asciiTheme="majorHAnsi" w:hAnsiTheme="majorHAnsi"/>
          <w:sz w:val="24"/>
          <w:szCs w:val="24"/>
        </w:rPr>
        <w:t>rzy pomocy karty elektronicznej,</w:t>
      </w:r>
      <w:r w:rsidRPr="00240448">
        <w:rPr>
          <w:rFonts w:asciiTheme="majorHAnsi" w:hAnsiTheme="majorHAnsi"/>
          <w:sz w:val="24"/>
          <w:szCs w:val="24"/>
        </w:rPr>
        <w:t xml:space="preserve"> </w:t>
      </w:r>
    </w:p>
    <w:p w:rsidR="00BA17C3" w:rsidRPr="009C3C82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C3C82">
        <w:rPr>
          <w:rFonts w:asciiTheme="majorHAnsi" w:hAnsiTheme="majorHAnsi"/>
          <w:sz w:val="24"/>
          <w:szCs w:val="24"/>
        </w:rPr>
        <w:t>W dostarczonych przez Wykonawcę drzwiach do pokoi gościnnych, Sali ćwiczeń i Sali multimedialnej należy zamontować</w:t>
      </w:r>
      <w:r w:rsidR="008E1A1C" w:rsidRPr="009C3C82">
        <w:rPr>
          <w:rFonts w:asciiTheme="majorHAnsi" w:hAnsiTheme="majorHAnsi"/>
          <w:sz w:val="24"/>
          <w:szCs w:val="24"/>
        </w:rPr>
        <w:t xml:space="preserve"> elektroniczne</w:t>
      </w:r>
      <w:r w:rsidRPr="009C3C82">
        <w:rPr>
          <w:rFonts w:asciiTheme="majorHAnsi" w:hAnsiTheme="majorHAnsi"/>
          <w:sz w:val="24"/>
          <w:szCs w:val="24"/>
        </w:rPr>
        <w:t xml:space="preserve"> zamki hotelowe</w:t>
      </w:r>
      <w:r w:rsidR="008E1A1C" w:rsidRPr="009C3C82">
        <w:rPr>
          <w:rFonts w:asciiTheme="majorHAnsi" w:hAnsiTheme="majorHAnsi"/>
          <w:sz w:val="24"/>
          <w:szCs w:val="24"/>
        </w:rPr>
        <w:t xml:space="preserve"> na karty zbliżeniowe</w:t>
      </w:r>
      <w:r w:rsidR="00742378" w:rsidRPr="009C3C82">
        <w:rPr>
          <w:rFonts w:asciiTheme="majorHAnsi" w:hAnsiTheme="majorHAnsi"/>
          <w:sz w:val="24"/>
          <w:szCs w:val="24"/>
        </w:rPr>
        <w:t xml:space="preserve"> systemu HUNE (zdemontowane z likwidowanych drzwi do pokoi i sal)</w:t>
      </w:r>
      <w:r w:rsidR="006C4EC6">
        <w:rPr>
          <w:rFonts w:asciiTheme="majorHAnsi" w:hAnsiTheme="majorHAnsi"/>
          <w:sz w:val="24"/>
          <w:szCs w:val="24"/>
        </w:rPr>
        <w:t>,</w:t>
      </w:r>
      <w:r w:rsidRPr="009C3C82">
        <w:rPr>
          <w:rFonts w:asciiTheme="majorHAnsi" w:hAnsiTheme="majorHAnsi"/>
          <w:sz w:val="24"/>
          <w:szCs w:val="24"/>
        </w:rPr>
        <w:t xml:space="preserve"> </w:t>
      </w:r>
    </w:p>
    <w:p w:rsidR="00BA17C3" w:rsidRPr="009C3C82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C3C82">
        <w:rPr>
          <w:rFonts w:asciiTheme="majorHAnsi" w:hAnsiTheme="majorHAnsi"/>
          <w:sz w:val="24"/>
          <w:szCs w:val="24"/>
        </w:rPr>
        <w:t>W dostarczonych przez Wykonawcę drzwiach do sal wielofunkcyjnyc</w:t>
      </w:r>
      <w:r w:rsidR="00742378" w:rsidRPr="009C3C82">
        <w:rPr>
          <w:rFonts w:asciiTheme="majorHAnsi" w:hAnsiTheme="majorHAnsi"/>
          <w:sz w:val="24"/>
          <w:szCs w:val="24"/>
        </w:rPr>
        <w:t xml:space="preserve">h, sal cichej pracy wewnętrznej oraz drzwi dzielących pokoje rodzinne, należy zamontować zamki na </w:t>
      </w:r>
      <w:r w:rsidRPr="009C3C82">
        <w:rPr>
          <w:rFonts w:asciiTheme="majorHAnsi" w:hAnsiTheme="majorHAnsi"/>
          <w:sz w:val="24"/>
          <w:szCs w:val="24"/>
        </w:rPr>
        <w:t>wkład</w:t>
      </w:r>
      <w:r w:rsidR="00742378" w:rsidRPr="009C3C82">
        <w:rPr>
          <w:rFonts w:asciiTheme="majorHAnsi" w:hAnsiTheme="majorHAnsi"/>
          <w:sz w:val="24"/>
          <w:szCs w:val="24"/>
        </w:rPr>
        <w:t>k</w:t>
      </w:r>
      <w:r w:rsidRPr="009C3C82">
        <w:rPr>
          <w:rFonts w:asciiTheme="majorHAnsi" w:hAnsiTheme="majorHAnsi"/>
          <w:sz w:val="24"/>
          <w:szCs w:val="24"/>
        </w:rPr>
        <w:t>ę patentową systemu KEMAZ</w:t>
      </w:r>
      <w:r w:rsidR="006C4EC6">
        <w:rPr>
          <w:rFonts w:asciiTheme="majorHAnsi" w:hAnsiTheme="majorHAnsi"/>
          <w:sz w:val="24"/>
          <w:szCs w:val="24"/>
        </w:rPr>
        <w:t>,</w:t>
      </w:r>
    </w:p>
    <w:p w:rsidR="008E1A1C" w:rsidRPr="009C3C82" w:rsidRDefault="0070327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C3C82">
        <w:rPr>
          <w:rFonts w:asciiTheme="majorHAnsi" w:hAnsiTheme="majorHAnsi"/>
          <w:sz w:val="24"/>
          <w:szCs w:val="24"/>
        </w:rPr>
        <w:t xml:space="preserve">Wszystkie </w:t>
      </w:r>
      <w:r w:rsidR="002A2372" w:rsidRPr="009C3C82">
        <w:rPr>
          <w:rFonts w:asciiTheme="majorHAnsi" w:hAnsiTheme="majorHAnsi"/>
          <w:sz w:val="24"/>
          <w:szCs w:val="24"/>
        </w:rPr>
        <w:t xml:space="preserve">zamontowane </w:t>
      </w:r>
      <w:r w:rsidRPr="009C3C82">
        <w:rPr>
          <w:rFonts w:asciiTheme="majorHAnsi" w:hAnsiTheme="majorHAnsi"/>
          <w:sz w:val="24"/>
          <w:szCs w:val="24"/>
        </w:rPr>
        <w:t>drzwi z pomieszczeń wychodzące na korytarze, należy wyposażyć w samozamykacze</w:t>
      </w:r>
      <w:r w:rsidR="006C4EC6">
        <w:rPr>
          <w:rFonts w:asciiTheme="majorHAnsi" w:hAnsiTheme="majorHAnsi"/>
          <w:sz w:val="24"/>
          <w:szCs w:val="24"/>
        </w:rPr>
        <w:t>.</w:t>
      </w:r>
    </w:p>
    <w:p w:rsidR="00ED2A24" w:rsidRDefault="00240448" w:rsidP="00ED2A24">
      <w:pPr>
        <w:jc w:val="both"/>
        <w:rPr>
          <w:rFonts w:asciiTheme="majorHAnsi" w:hAnsiTheme="majorHAnsi"/>
          <w:sz w:val="24"/>
          <w:szCs w:val="24"/>
        </w:rPr>
      </w:pPr>
      <w:r w:rsidRPr="00240448">
        <w:rPr>
          <w:rFonts w:asciiTheme="majorHAnsi" w:hAnsiTheme="majorHAnsi"/>
          <w:sz w:val="24"/>
          <w:szCs w:val="24"/>
        </w:rPr>
        <w:t>Drzwi do wszystkich klatek schodowych dymoszczelne EI30S, o kolorystyce odpowiadającej stolarce istniejącej. Projektowane drzwi do łazienek oraz wewnątrz pomieszczeń analogiczne do drzwi istniejących – w kolorze białym.</w:t>
      </w:r>
    </w:p>
    <w:p w:rsidR="00ED2A24" w:rsidRDefault="00ED2A24" w:rsidP="00ED2A24">
      <w:pPr>
        <w:jc w:val="both"/>
      </w:pPr>
      <w:r w:rsidRPr="00DC5AA3">
        <w:rPr>
          <w:rFonts w:asciiTheme="majorHAnsi" w:hAnsiTheme="majorHAnsi"/>
          <w:b/>
          <w:sz w:val="24"/>
          <w:szCs w:val="24"/>
        </w:rPr>
        <w:t>Przebudowa instalacji elektrycznych</w:t>
      </w:r>
      <w:r w:rsidR="006C4EC6">
        <w:rPr>
          <w:rFonts w:asciiTheme="majorHAnsi" w:hAnsiTheme="majorHAnsi"/>
          <w:b/>
          <w:sz w:val="24"/>
          <w:szCs w:val="24"/>
        </w:rPr>
        <w:t xml:space="preserve"> i niskoprądowych:</w:t>
      </w:r>
      <w:r w:rsidRPr="00CB312E">
        <w:t xml:space="preserve"> </w:t>
      </w:r>
    </w:p>
    <w:p w:rsidR="00ED2A24" w:rsidRPr="00CB312E" w:rsidRDefault="00ED2A24" w:rsidP="00ED2A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Zakres inwestycji </w:t>
      </w:r>
      <w:r w:rsidRPr="00CB312E">
        <w:rPr>
          <w:rFonts w:asciiTheme="majorHAnsi" w:hAnsiTheme="majorHAnsi"/>
          <w:sz w:val="24"/>
          <w:szCs w:val="24"/>
        </w:rPr>
        <w:t>obejmuje wykonanie instalacji elektrycznej wewnętrznej: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instalacje elektryczne oświetlenia wewnętrznego i ewakuacyjnego,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instalacje elektryczne gniazd wtykowych,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instalacje ochrony przeciwporażeniowej,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systemu sygnalizacji pożarowej,</w:t>
      </w:r>
    </w:p>
    <w:p w:rsidR="00ED2A24" w:rsidRPr="00CB312E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instalacje przepięciową.</w:t>
      </w:r>
    </w:p>
    <w:p w:rsidR="00ED2A24" w:rsidRPr="00ED2A24" w:rsidRDefault="00ED2A24" w:rsidP="00ED2A24">
      <w:pPr>
        <w:rPr>
          <w:rFonts w:asciiTheme="majorHAnsi" w:hAnsiTheme="majorHAnsi"/>
          <w:sz w:val="24"/>
          <w:szCs w:val="24"/>
        </w:rPr>
      </w:pPr>
      <w:r w:rsidRPr="00440DD6">
        <w:rPr>
          <w:rFonts w:asciiTheme="majorHAnsi" w:hAnsiTheme="majorHAnsi"/>
          <w:sz w:val="24"/>
          <w:szCs w:val="24"/>
        </w:rPr>
        <w:t>Szczegóły prac w części opisowej i rysu</w:t>
      </w:r>
      <w:r>
        <w:rPr>
          <w:rFonts w:asciiTheme="majorHAnsi" w:hAnsiTheme="majorHAnsi"/>
          <w:sz w:val="24"/>
          <w:szCs w:val="24"/>
        </w:rPr>
        <w:t>nkowej dokumentacji projektowej pn.:,,</w:t>
      </w:r>
      <w:r w:rsidRPr="00ED2A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Projekt instalacji elektrycznych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 w:rsidR="006C4EC6">
        <w:rPr>
          <w:rFonts w:asciiTheme="majorHAnsi" w:hAnsiTheme="majorHAnsi"/>
          <w:sz w:val="24"/>
          <w:szCs w:val="24"/>
        </w:rPr>
        <w:t>”.</w:t>
      </w:r>
    </w:p>
    <w:p w:rsidR="00EC7BD8" w:rsidRDefault="00855B6F" w:rsidP="00855B6F">
      <w:pPr>
        <w:jc w:val="both"/>
      </w:pPr>
      <w:r w:rsidRPr="00DC5AA3">
        <w:rPr>
          <w:rFonts w:asciiTheme="majorHAnsi" w:hAnsiTheme="majorHAnsi"/>
          <w:b/>
          <w:sz w:val="24"/>
          <w:szCs w:val="24"/>
        </w:rPr>
        <w:t>Pr</w:t>
      </w:r>
      <w:r w:rsidR="006C4EC6">
        <w:rPr>
          <w:rFonts w:asciiTheme="majorHAnsi" w:hAnsiTheme="majorHAnsi"/>
          <w:b/>
          <w:sz w:val="24"/>
          <w:szCs w:val="24"/>
        </w:rPr>
        <w:t>zebudowa instalacji sanitarnych:</w:t>
      </w:r>
      <w:r w:rsidR="00440DD6" w:rsidRPr="00440DD6">
        <w:t xml:space="preserve"> </w:t>
      </w:r>
    </w:p>
    <w:p w:rsidR="00855B6F" w:rsidRPr="00EC7BD8" w:rsidRDefault="00EC7BD8" w:rsidP="00855B6F">
      <w:pPr>
        <w:jc w:val="both"/>
        <w:rPr>
          <w:rFonts w:asciiTheme="majorHAnsi" w:hAnsiTheme="majorHAnsi"/>
          <w:sz w:val="24"/>
          <w:szCs w:val="24"/>
        </w:rPr>
      </w:pPr>
      <w:r w:rsidRPr="00EC7BD8">
        <w:rPr>
          <w:rFonts w:asciiTheme="majorHAnsi" w:hAnsiTheme="majorHAnsi"/>
          <w:sz w:val="24"/>
          <w:szCs w:val="24"/>
        </w:rPr>
        <w:t xml:space="preserve">Zakres inwestycji obejmuje wykonanie instalacji </w:t>
      </w:r>
      <w:r w:rsidR="00ED2A24">
        <w:rPr>
          <w:rFonts w:asciiTheme="majorHAnsi" w:hAnsiTheme="majorHAnsi"/>
          <w:sz w:val="24"/>
          <w:szCs w:val="24"/>
        </w:rPr>
        <w:t>C.O., kanalizacji,</w:t>
      </w:r>
      <w:r w:rsidR="00440DD6" w:rsidRPr="00EC7BD8">
        <w:rPr>
          <w:rFonts w:asciiTheme="majorHAnsi" w:hAnsiTheme="majorHAnsi"/>
          <w:sz w:val="24"/>
          <w:szCs w:val="24"/>
        </w:rPr>
        <w:t xml:space="preserve"> ciepłej i zimnej wody użytkowej</w:t>
      </w:r>
      <w:r w:rsidR="00ED2A24">
        <w:rPr>
          <w:rFonts w:asciiTheme="majorHAnsi" w:hAnsiTheme="majorHAnsi"/>
          <w:sz w:val="24"/>
          <w:szCs w:val="24"/>
        </w:rPr>
        <w:t xml:space="preserve"> a także pozostałych instalacji sanitarnych:</w:t>
      </w:r>
    </w:p>
    <w:p w:rsidR="00CB312E" w:rsidRPr="00CB312E" w:rsidRDefault="00CB312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Szczegóły prac w części opisowej i rysunkowej dokumentacji projektowej pn</w:t>
      </w:r>
      <w:r>
        <w:rPr>
          <w:rFonts w:asciiTheme="majorHAnsi" w:hAnsiTheme="majorHAnsi"/>
          <w:sz w:val="24"/>
          <w:szCs w:val="24"/>
        </w:rPr>
        <w:t>.</w:t>
      </w:r>
      <w:r w:rsidR="00740CE4">
        <w:rPr>
          <w:rFonts w:asciiTheme="majorHAnsi" w:hAnsiTheme="majorHAnsi"/>
          <w:sz w:val="24"/>
          <w:szCs w:val="24"/>
        </w:rPr>
        <w:t xml:space="preserve">: </w:t>
      </w:r>
      <w:r w:rsidRPr="00CB312E">
        <w:rPr>
          <w:rFonts w:asciiTheme="majorHAnsi" w:hAnsiTheme="majorHAnsi"/>
          <w:sz w:val="24"/>
          <w:szCs w:val="24"/>
        </w:rPr>
        <w:t>,,</w:t>
      </w:r>
      <w:r w:rsidR="00141106" w:rsidRPr="00141106">
        <w:rPr>
          <w:rFonts w:asciiTheme="majorHAnsi" w:hAnsiTheme="majorHAnsi"/>
          <w:sz w:val="24"/>
          <w:szCs w:val="24"/>
        </w:rPr>
        <w:t>Projekt instalacji sanitarnych do Inwestycji pn. :Przebudowa wybranych pomieszczeń i instalacji wentylacji, klimatyzacji, elektrycznej, niskoprądowej i wodno-kanalizacyjnej w budynku Domu Aplikanta Krajowej Szkoły Sądownictwa i Prokuratury na dz. nr 446/8, 446/14 obr. 5 Śródmieście prz</w:t>
      </w:r>
      <w:r w:rsidR="00ED2A24">
        <w:rPr>
          <w:rFonts w:asciiTheme="majorHAnsi" w:hAnsiTheme="majorHAnsi"/>
          <w:sz w:val="24"/>
          <w:szCs w:val="24"/>
        </w:rPr>
        <w:t>y</w:t>
      </w:r>
      <w:r w:rsidR="006C4EC6">
        <w:rPr>
          <w:rFonts w:asciiTheme="majorHAnsi" w:hAnsiTheme="majorHAnsi"/>
          <w:sz w:val="24"/>
          <w:szCs w:val="24"/>
        </w:rPr>
        <w:t xml:space="preserve"> ul. Przy Rondzie 5 w Krakowie”.</w:t>
      </w:r>
    </w:p>
    <w:p w:rsidR="005A4D55" w:rsidRDefault="00CB312E" w:rsidP="005A4D55">
      <w:pPr>
        <w:jc w:val="both"/>
      </w:pPr>
      <w:r>
        <w:rPr>
          <w:rFonts w:asciiTheme="majorHAnsi" w:hAnsiTheme="majorHAnsi"/>
          <w:b/>
          <w:sz w:val="24"/>
          <w:szCs w:val="24"/>
        </w:rPr>
        <w:t>Przebudowa instalacji wentylacji i klimatyzacji</w:t>
      </w:r>
      <w:r w:rsidR="005A4D55" w:rsidRPr="005A4D55">
        <w:t xml:space="preserve"> </w:t>
      </w:r>
    </w:p>
    <w:p w:rsidR="005A4D55" w:rsidRPr="005A4D55" w:rsidRDefault="005A4D55" w:rsidP="005A4D55">
      <w:pPr>
        <w:jc w:val="both"/>
        <w:rPr>
          <w:rFonts w:asciiTheme="majorHAnsi" w:hAnsiTheme="majorHAnsi"/>
          <w:b/>
          <w:sz w:val="24"/>
          <w:szCs w:val="24"/>
        </w:rPr>
      </w:pPr>
      <w:r w:rsidRPr="005A4D55">
        <w:rPr>
          <w:rFonts w:asciiTheme="majorHAnsi" w:hAnsiTheme="majorHAnsi"/>
          <w:b/>
          <w:sz w:val="24"/>
          <w:szCs w:val="24"/>
        </w:rPr>
        <w:t xml:space="preserve">Instalacja wentylacji mechanicznej </w:t>
      </w:r>
    </w:p>
    <w:p w:rsidR="00873718" w:rsidRDefault="00873718" w:rsidP="005A4D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5A4D55" w:rsidRPr="005A4D55">
        <w:rPr>
          <w:rFonts w:asciiTheme="majorHAnsi" w:hAnsiTheme="majorHAnsi"/>
          <w:sz w:val="24"/>
          <w:szCs w:val="24"/>
        </w:rPr>
        <w:t>nstalacja wentylacji ma za zadanie wentylować świeżym</w:t>
      </w:r>
      <w:r w:rsidR="005A4D55" w:rsidRPr="005A4D55">
        <w:rPr>
          <w:rFonts w:asciiTheme="majorHAnsi" w:hAnsiTheme="majorHAnsi"/>
          <w:b/>
          <w:sz w:val="24"/>
          <w:szCs w:val="24"/>
        </w:rPr>
        <w:t xml:space="preserve"> </w:t>
      </w:r>
      <w:r w:rsidR="005A4D55" w:rsidRPr="005A4D55">
        <w:rPr>
          <w:rFonts w:asciiTheme="majorHAnsi" w:hAnsiTheme="majorHAnsi"/>
          <w:sz w:val="24"/>
          <w:szCs w:val="24"/>
        </w:rPr>
        <w:t xml:space="preserve">powietrzem pomieszczenia za pomocą wentylacji mechanicznej wywiewnej.  Przebudowa instalacja wentylacji mechanicznej </w:t>
      </w:r>
      <w:r>
        <w:rPr>
          <w:rFonts w:asciiTheme="majorHAnsi" w:hAnsiTheme="majorHAnsi"/>
          <w:sz w:val="24"/>
          <w:szCs w:val="24"/>
        </w:rPr>
        <w:t xml:space="preserve">wynika ze </w:t>
      </w:r>
      <w:r w:rsidR="005A4D55" w:rsidRPr="005A4D55">
        <w:rPr>
          <w:rFonts w:asciiTheme="majorHAnsi" w:hAnsiTheme="majorHAnsi"/>
          <w:sz w:val="24"/>
          <w:szCs w:val="24"/>
        </w:rPr>
        <w:t>zmiany chara</w:t>
      </w:r>
      <w:r>
        <w:rPr>
          <w:rFonts w:asciiTheme="majorHAnsi" w:hAnsiTheme="majorHAnsi"/>
          <w:sz w:val="24"/>
          <w:szCs w:val="24"/>
        </w:rPr>
        <w:t xml:space="preserve">kteru istniejących pomieszczeń tj. </w:t>
      </w:r>
      <w:r w:rsidR="005A4D55" w:rsidRPr="005A4D55">
        <w:rPr>
          <w:rFonts w:asciiTheme="majorHAnsi" w:hAnsiTheme="majorHAnsi"/>
          <w:sz w:val="24"/>
          <w:szCs w:val="24"/>
        </w:rPr>
        <w:t>pomieszczenia sal wielofunkcyjnych, ćwiczeń, multimedialnych oraz pomieszczenia węzła sanitarnego. Nawiew pomieszczeń zrealizowany zostanie poprzez nawietrzaki szpaletowe  w ramach okiennych. Wywiew mechaniczny w oparciu o wentylatory dacho</w:t>
      </w:r>
      <w:r>
        <w:rPr>
          <w:rFonts w:asciiTheme="majorHAnsi" w:hAnsiTheme="majorHAnsi"/>
          <w:sz w:val="24"/>
          <w:szCs w:val="24"/>
        </w:rPr>
        <w:t xml:space="preserve">we oraz wentylatory łazienkowe. </w:t>
      </w:r>
    </w:p>
    <w:p w:rsidR="00ED2A24" w:rsidRDefault="00873718" w:rsidP="008737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5A4D55" w:rsidRPr="005A4D55">
        <w:rPr>
          <w:rFonts w:asciiTheme="majorHAnsi" w:hAnsiTheme="majorHAnsi"/>
          <w:sz w:val="24"/>
          <w:szCs w:val="24"/>
        </w:rPr>
        <w:t>stniejące wentylatory łazienkowe w pomieszczeniach</w:t>
      </w:r>
      <w:r w:rsidR="00B95A9F">
        <w:rPr>
          <w:rFonts w:asciiTheme="majorHAnsi" w:hAnsiTheme="majorHAnsi"/>
          <w:sz w:val="24"/>
          <w:szCs w:val="24"/>
        </w:rPr>
        <w:t>,</w:t>
      </w:r>
      <w:r w:rsidR="005A4D55" w:rsidRPr="005A4D55">
        <w:rPr>
          <w:rFonts w:asciiTheme="majorHAnsi" w:hAnsiTheme="majorHAnsi"/>
          <w:sz w:val="24"/>
          <w:szCs w:val="24"/>
        </w:rPr>
        <w:t xml:space="preserve"> w których doszło do zmiany aranżacji zostaną zlikwidowane</w:t>
      </w:r>
      <w:r w:rsidR="00B95A9F">
        <w:rPr>
          <w:rFonts w:asciiTheme="majorHAnsi" w:hAnsiTheme="majorHAnsi"/>
          <w:sz w:val="24"/>
          <w:szCs w:val="24"/>
        </w:rPr>
        <w:t>,</w:t>
      </w:r>
      <w:r w:rsidR="005A4D55" w:rsidRPr="005A4D55">
        <w:rPr>
          <w:rFonts w:asciiTheme="majorHAnsi" w:hAnsiTheme="majorHAnsi"/>
          <w:sz w:val="24"/>
          <w:szCs w:val="24"/>
        </w:rPr>
        <w:t xml:space="preserve"> a kanały po wentylatorach zamknięte. </w:t>
      </w:r>
      <w:r>
        <w:rPr>
          <w:rFonts w:asciiTheme="majorHAnsi" w:hAnsiTheme="majorHAnsi"/>
          <w:sz w:val="24"/>
          <w:szCs w:val="24"/>
        </w:rPr>
        <w:t>W ramach inwestycji mają zostać wykonane</w:t>
      </w:r>
      <w:r w:rsidR="005A4D55" w:rsidRPr="005A4D55">
        <w:rPr>
          <w:rFonts w:asciiTheme="majorHAnsi" w:hAnsiTheme="majorHAnsi"/>
          <w:sz w:val="24"/>
          <w:szCs w:val="24"/>
        </w:rPr>
        <w:t xml:space="preserve"> cztery nowe piony instalacji wentylacji mechanicznej w istniejących szachtach instalacyjnych oraz przebudo</w:t>
      </w:r>
      <w:r>
        <w:rPr>
          <w:rFonts w:asciiTheme="majorHAnsi" w:hAnsiTheme="majorHAnsi"/>
          <w:sz w:val="24"/>
          <w:szCs w:val="24"/>
        </w:rPr>
        <w:t>wany jeden</w:t>
      </w:r>
      <w:r w:rsidR="005A4D55" w:rsidRPr="005A4D55">
        <w:rPr>
          <w:rFonts w:asciiTheme="majorHAnsi" w:hAnsiTheme="majorHAnsi"/>
          <w:sz w:val="24"/>
          <w:szCs w:val="24"/>
        </w:rPr>
        <w:t xml:space="preserve"> istniejąc</w:t>
      </w:r>
      <w:r>
        <w:rPr>
          <w:rFonts w:asciiTheme="majorHAnsi" w:hAnsiTheme="majorHAnsi"/>
          <w:sz w:val="24"/>
          <w:szCs w:val="24"/>
        </w:rPr>
        <w:t>y</w:t>
      </w:r>
      <w:r w:rsidR="005A4D55" w:rsidRPr="005A4D55">
        <w:rPr>
          <w:rFonts w:asciiTheme="majorHAnsi" w:hAnsiTheme="majorHAnsi"/>
          <w:sz w:val="24"/>
          <w:szCs w:val="24"/>
        </w:rPr>
        <w:t xml:space="preserve"> pion. Na zakończeniu pionów </w:t>
      </w:r>
      <w:r>
        <w:rPr>
          <w:rFonts w:asciiTheme="majorHAnsi" w:hAnsiTheme="majorHAnsi"/>
          <w:sz w:val="24"/>
          <w:szCs w:val="24"/>
        </w:rPr>
        <w:t>zostaną</w:t>
      </w:r>
      <w:r w:rsidR="005A4D55" w:rsidRPr="005A4D5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</w:t>
      </w:r>
      <w:r w:rsidR="005A4D55" w:rsidRPr="005A4D55">
        <w:rPr>
          <w:rFonts w:asciiTheme="majorHAnsi" w:hAnsiTheme="majorHAnsi"/>
          <w:sz w:val="24"/>
          <w:szCs w:val="24"/>
        </w:rPr>
        <w:t>mont</w:t>
      </w:r>
      <w:r>
        <w:rPr>
          <w:rFonts w:asciiTheme="majorHAnsi" w:hAnsiTheme="majorHAnsi"/>
          <w:sz w:val="24"/>
          <w:szCs w:val="24"/>
        </w:rPr>
        <w:t>owane</w:t>
      </w:r>
      <w:r w:rsidR="005A4D55" w:rsidRPr="005A4D55">
        <w:rPr>
          <w:rFonts w:asciiTheme="majorHAnsi" w:hAnsiTheme="majorHAnsi"/>
          <w:sz w:val="24"/>
          <w:szCs w:val="24"/>
        </w:rPr>
        <w:t xml:space="preserve"> wentylator</w:t>
      </w:r>
      <w:r>
        <w:rPr>
          <w:rFonts w:asciiTheme="majorHAnsi" w:hAnsiTheme="majorHAnsi"/>
          <w:sz w:val="24"/>
          <w:szCs w:val="24"/>
        </w:rPr>
        <w:t>y</w:t>
      </w:r>
      <w:r w:rsidR="005A4D55" w:rsidRPr="005A4D55">
        <w:rPr>
          <w:rFonts w:asciiTheme="majorHAnsi" w:hAnsiTheme="majorHAnsi"/>
          <w:sz w:val="24"/>
          <w:szCs w:val="24"/>
        </w:rPr>
        <w:t xml:space="preserve"> dachow</w:t>
      </w:r>
      <w:r>
        <w:rPr>
          <w:rFonts w:asciiTheme="majorHAnsi" w:hAnsiTheme="majorHAnsi"/>
          <w:sz w:val="24"/>
          <w:szCs w:val="24"/>
        </w:rPr>
        <w:t>e</w:t>
      </w:r>
      <w:r w:rsidR="005A4D55" w:rsidRPr="005A4D55">
        <w:rPr>
          <w:rFonts w:asciiTheme="majorHAnsi" w:hAnsiTheme="majorHAnsi"/>
          <w:sz w:val="24"/>
          <w:szCs w:val="24"/>
        </w:rPr>
        <w:t xml:space="preserve">. </w:t>
      </w:r>
    </w:p>
    <w:p w:rsidR="00873718" w:rsidRPr="00873718" w:rsidRDefault="00873718" w:rsidP="00873718">
      <w:pPr>
        <w:jc w:val="both"/>
        <w:rPr>
          <w:rFonts w:asciiTheme="majorHAnsi" w:hAnsiTheme="majorHAnsi"/>
          <w:b/>
          <w:sz w:val="24"/>
          <w:szCs w:val="24"/>
        </w:rPr>
      </w:pPr>
      <w:r w:rsidRPr="00873718">
        <w:rPr>
          <w:rFonts w:asciiTheme="majorHAnsi" w:hAnsiTheme="majorHAnsi"/>
          <w:b/>
          <w:sz w:val="24"/>
          <w:szCs w:val="24"/>
        </w:rPr>
        <w:t>Instalacja klimatyzacji</w:t>
      </w:r>
    </w:p>
    <w:p w:rsidR="00873718" w:rsidRPr="00873718" w:rsidRDefault="00873718" w:rsidP="00873718">
      <w:pPr>
        <w:jc w:val="both"/>
        <w:rPr>
          <w:rFonts w:asciiTheme="majorHAnsi" w:hAnsiTheme="majorHAnsi"/>
          <w:sz w:val="24"/>
          <w:szCs w:val="24"/>
        </w:rPr>
      </w:pPr>
      <w:r w:rsidRPr="00873718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budynku Domu Aplikanta</w:t>
      </w:r>
      <w:r w:rsidRPr="00873718">
        <w:rPr>
          <w:rFonts w:asciiTheme="majorHAnsi" w:hAnsiTheme="majorHAnsi"/>
          <w:sz w:val="24"/>
          <w:szCs w:val="24"/>
        </w:rPr>
        <w:t xml:space="preserve"> znajduje się instalacja klimatyzacji firmy Daikin pracująca na czynniku chłodniczym R410A.</w:t>
      </w:r>
      <w:r w:rsidR="00440DD6">
        <w:rPr>
          <w:rFonts w:asciiTheme="majorHAnsi" w:hAnsiTheme="majorHAnsi"/>
          <w:sz w:val="24"/>
          <w:szCs w:val="24"/>
        </w:rPr>
        <w:t xml:space="preserve"> Instalacja jest na gwarancji do</w:t>
      </w:r>
      <w:r w:rsidR="00BA17C3">
        <w:rPr>
          <w:rFonts w:asciiTheme="majorHAnsi" w:hAnsiTheme="majorHAnsi"/>
          <w:sz w:val="24"/>
          <w:szCs w:val="24"/>
        </w:rPr>
        <w:t xml:space="preserve"> </w:t>
      </w:r>
      <w:r w:rsidR="00440DD6">
        <w:rPr>
          <w:rFonts w:asciiTheme="majorHAnsi" w:hAnsiTheme="majorHAnsi"/>
          <w:sz w:val="24"/>
          <w:szCs w:val="24"/>
        </w:rPr>
        <w:t>2021r.</w:t>
      </w:r>
      <w:r w:rsidRPr="00873718">
        <w:rPr>
          <w:rFonts w:asciiTheme="majorHAnsi" w:hAnsiTheme="majorHAnsi"/>
          <w:sz w:val="24"/>
          <w:szCs w:val="24"/>
        </w:rPr>
        <w:t xml:space="preserve"> </w:t>
      </w:r>
      <w:r w:rsidR="00440DD6">
        <w:rPr>
          <w:rFonts w:asciiTheme="majorHAnsi" w:hAnsiTheme="majorHAnsi"/>
          <w:sz w:val="24"/>
          <w:szCs w:val="24"/>
        </w:rPr>
        <w:t>W związku ze  zmianą</w:t>
      </w:r>
      <w:r w:rsidRPr="00873718">
        <w:rPr>
          <w:rFonts w:asciiTheme="majorHAnsi" w:hAnsiTheme="majorHAnsi"/>
          <w:sz w:val="24"/>
          <w:szCs w:val="24"/>
        </w:rPr>
        <w:t xml:space="preserve"> aranżacji poszczególnych pomieszczeń przewiduje się wykorzystanie istniejących jednostek kanałowych klimatyzacji do dalszego użytkowania. Jednostki przeznaczone do likwidacji zostały przedstawione w części graficznej</w:t>
      </w:r>
      <w:r w:rsidR="00440DD6">
        <w:rPr>
          <w:rFonts w:asciiTheme="majorHAnsi" w:hAnsiTheme="majorHAnsi"/>
          <w:sz w:val="24"/>
          <w:szCs w:val="24"/>
        </w:rPr>
        <w:t xml:space="preserve"> projektu</w:t>
      </w:r>
      <w:r w:rsidRPr="00873718">
        <w:rPr>
          <w:rFonts w:asciiTheme="majorHAnsi" w:hAnsiTheme="majorHAnsi"/>
          <w:sz w:val="24"/>
          <w:szCs w:val="24"/>
        </w:rPr>
        <w:t>.</w:t>
      </w:r>
    </w:p>
    <w:p w:rsidR="00ED2A24" w:rsidRDefault="00440DD6" w:rsidP="008737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73718" w:rsidRPr="00873718">
        <w:rPr>
          <w:rFonts w:asciiTheme="majorHAnsi" w:hAnsiTheme="majorHAnsi"/>
          <w:sz w:val="24"/>
          <w:szCs w:val="24"/>
        </w:rPr>
        <w:t>ozostał</w:t>
      </w:r>
      <w:r>
        <w:rPr>
          <w:rFonts w:asciiTheme="majorHAnsi" w:hAnsiTheme="majorHAnsi"/>
          <w:sz w:val="24"/>
          <w:szCs w:val="24"/>
        </w:rPr>
        <w:t>e</w:t>
      </w:r>
      <w:r w:rsidR="00873718" w:rsidRPr="00873718">
        <w:rPr>
          <w:rFonts w:asciiTheme="majorHAnsi" w:hAnsiTheme="majorHAnsi"/>
          <w:sz w:val="24"/>
          <w:szCs w:val="24"/>
        </w:rPr>
        <w:t xml:space="preserve"> jednostk</w:t>
      </w:r>
      <w:r>
        <w:rPr>
          <w:rFonts w:asciiTheme="majorHAnsi" w:hAnsiTheme="majorHAnsi"/>
          <w:sz w:val="24"/>
          <w:szCs w:val="24"/>
        </w:rPr>
        <w:t>i</w:t>
      </w:r>
      <w:r w:rsidR="00873718" w:rsidRPr="00873718">
        <w:rPr>
          <w:rFonts w:asciiTheme="majorHAnsi" w:hAnsiTheme="majorHAnsi"/>
          <w:sz w:val="24"/>
          <w:szCs w:val="24"/>
        </w:rPr>
        <w:t xml:space="preserve"> nie pr</w:t>
      </w:r>
      <w:r>
        <w:rPr>
          <w:rFonts w:asciiTheme="majorHAnsi" w:hAnsiTheme="majorHAnsi"/>
          <w:sz w:val="24"/>
          <w:szCs w:val="24"/>
        </w:rPr>
        <w:t>zewiduje się zmian lokalizacji jedynie</w:t>
      </w:r>
      <w:r w:rsidR="00873718" w:rsidRPr="00873718">
        <w:rPr>
          <w:rFonts w:asciiTheme="majorHAnsi" w:hAnsiTheme="majorHAnsi"/>
          <w:sz w:val="24"/>
          <w:szCs w:val="24"/>
        </w:rPr>
        <w:t xml:space="preserve"> dostosow</w:t>
      </w:r>
      <w:r>
        <w:rPr>
          <w:rFonts w:asciiTheme="majorHAnsi" w:hAnsiTheme="majorHAnsi"/>
          <w:sz w:val="24"/>
          <w:szCs w:val="24"/>
        </w:rPr>
        <w:t>ać</w:t>
      </w:r>
      <w:r w:rsidR="00873718" w:rsidRPr="00873718">
        <w:rPr>
          <w:rFonts w:asciiTheme="majorHAnsi" w:hAnsiTheme="majorHAnsi"/>
          <w:sz w:val="24"/>
          <w:szCs w:val="24"/>
        </w:rPr>
        <w:t xml:space="preserve"> ich lokalizację do ułożenia sufitu podwieszanego. Po likwidacji </w:t>
      </w:r>
      <w:r>
        <w:rPr>
          <w:rFonts w:asciiTheme="majorHAnsi" w:hAnsiTheme="majorHAnsi"/>
          <w:sz w:val="24"/>
          <w:szCs w:val="24"/>
        </w:rPr>
        <w:t>zbędnych</w:t>
      </w:r>
      <w:r w:rsidR="00873718" w:rsidRPr="00873718">
        <w:rPr>
          <w:rFonts w:asciiTheme="majorHAnsi" w:hAnsiTheme="majorHAnsi"/>
          <w:sz w:val="24"/>
          <w:szCs w:val="24"/>
        </w:rPr>
        <w:t xml:space="preserve"> jednostek należy doprowadzić instalację klimatyzacji do właściwego stanu eksploatacyjnego</w:t>
      </w:r>
      <w:r w:rsidR="00BA17C3">
        <w:rPr>
          <w:rFonts w:asciiTheme="majorHAnsi" w:hAnsiTheme="majorHAnsi"/>
          <w:sz w:val="24"/>
          <w:szCs w:val="24"/>
        </w:rPr>
        <w:t xml:space="preserve"> </w:t>
      </w:r>
      <w:r w:rsidR="00BA17C3" w:rsidRPr="00B95A9F">
        <w:rPr>
          <w:rFonts w:asciiTheme="majorHAnsi" w:hAnsiTheme="majorHAnsi"/>
          <w:sz w:val="24"/>
          <w:szCs w:val="24"/>
        </w:rPr>
        <w:t>oraz  zintegrować sterowanie jednostek klimatyzacyjnych w nowo powstałych pomieszczeniach</w:t>
      </w:r>
      <w:r w:rsidR="00873718" w:rsidRPr="00B95A9F">
        <w:rPr>
          <w:rFonts w:asciiTheme="majorHAnsi" w:hAnsiTheme="majorHAnsi"/>
          <w:sz w:val="24"/>
          <w:szCs w:val="24"/>
        </w:rPr>
        <w:t>.</w:t>
      </w:r>
    </w:p>
    <w:p w:rsidR="00873718" w:rsidRDefault="00ED2A24" w:rsidP="005A4D55">
      <w:pPr>
        <w:jc w:val="both"/>
        <w:rPr>
          <w:rFonts w:asciiTheme="majorHAnsi" w:hAnsiTheme="majorHAnsi"/>
          <w:sz w:val="24"/>
          <w:szCs w:val="24"/>
        </w:rPr>
      </w:pPr>
      <w:r w:rsidRPr="00ED2A24">
        <w:rPr>
          <w:rFonts w:asciiTheme="majorHAnsi" w:hAnsiTheme="majorHAnsi"/>
          <w:sz w:val="24"/>
          <w:szCs w:val="24"/>
        </w:rPr>
        <w:t>Szczegóły</w:t>
      </w:r>
      <w:r>
        <w:rPr>
          <w:rFonts w:asciiTheme="majorHAnsi" w:hAnsiTheme="majorHAnsi"/>
          <w:sz w:val="24"/>
          <w:szCs w:val="24"/>
        </w:rPr>
        <w:t xml:space="preserve"> w/w instalacji</w:t>
      </w:r>
      <w:r w:rsidRPr="00ED2A24">
        <w:rPr>
          <w:rFonts w:asciiTheme="majorHAnsi" w:hAnsiTheme="majorHAnsi"/>
          <w:sz w:val="24"/>
          <w:szCs w:val="24"/>
        </w:rPr>
        <w:t xml:space="preserve"> zostały przedstawione w części graficznej projektu pn.,, Projekt instalacji sanitarnych do Inwestycji pn. :Przebudowa wybranych pomieszczeń i instalacji wentylacji, klimatyzacji, elektrycznej, niskoprądowej i wodno-kanalizacyjnej w budynku Domu Aplikanta Krajowej Szkoły Sądownictwa i Prokuratury na dz. nr 446/8, 446/14 obr. 5 Śródmieście przy</w:t>
      </w:r>
      <w:r w:rsidR="00B95A9F">
        <w:rPr>
          <w:rFonts w:asciiTheme="majorHAnsi" w:hAnsiTheme="majorHAnsi"/>
          <w:sz w:val="24"/>
          <w:szCs w:val="24"/>
        </w:rPr>
        <w:t xml:space="preserve"> ul. Przy Rondzie 5 w Krakowie”.</w:t>
      </w:r>
    </w:p>
    <w:p w:rsidR="00BD5DB7" w:rsidRPr="005056EB" w:rsidRDefault="002C0621" w:rsidP="005A4D55">
      <w:p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>Montaż wyposażenia</w:t>
      </w:r>
    </w:p>
    <w:p w:rsidR="006F61CD" w:rsidRPr="007D710A" w:rsidRDefault="00BD5DB7" w:rsidP="005A4D55">
      <w:p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</w:rPr>
        <w:t>Dostarczone przez wykonawcę meble</w:t>
      </w:r>
      <w:r w:rsidR="007D710A" w:rsidRPr="005056EB">
        <w:rPr>
          <w:rFonts w:asciiTheme="majorHAnsi" w:hAnsiTheme="majorHAnsi"/>
          <w:sz w:val="24"/>
          <w:szCs w:val="24"/>
        </w:rPr>
        <w:t xml:space="preserve"> do zabudowy i</w:t>
      </w:r>
      <w:r w:rsidRPr="005056EB">
        <w:rPr>
          <w:rFonts w:asciiTheme="majorHAnsi" w:hAnsiTheme="majorHAnsi"/>
          <w:sz w:val="24"/>
          <w:szCs w:val="24"/>
        </w:rPr>
        <w:t xml:space="preserve"> sprzęt powinny być zamontowane, a pozostałe meble </w:t>
      </w:r>
      <w:r w:rsidR="007D710A" w:rsidRPr="005056EB">
        <w:rPr>
          <w:rFonts w:asciiTheme="majorHAnsi" w:hAnsiTheme="majorHAnsi"/>
          <w:sz w:val="24"/>
          <w:szCs w:val="24"/>
        </w:rPr>
        <w:t>rozpakowanie i u</w:t>
      </w:r>
      <w:r w:rsidR="006F61CD">
        <w:rPr>
          <w:rFonts w:asciiTheme="majorHAnsi" w:hAnsiTheme="majorHAnsi"/>
          <w:sz w:val="24"/>
          <w:szCs w:val="24"/>
        </w:rPr>
        <w:t>stawione przez W</w:t>
      </w:r>
      <w:r w:rsidRPr="005056EB">
        <w:rPr>
          <w:rFonts w:asciiTheme="majorHAnsi" w:hAnsiTheme="majorHAnsi"/>
          <w:sz w:val="24"/>
          <w:szCs w:val="24"/>
        </w:rPr>
        <w:t>ykonawcę we wszystkich pomieszczeniach</w:t>
      </w:r>
      <w:r w:rsidR="007D710A" w:rsidRPr="005056EB">
        <w:rPr>
          <w:rFonts w:asciiTheme="majorHAnsi" w:hAnsiTheme="majorHAnsi"/>
          <w:sz w:val="24"/>
          <w:szCs w:val="24"/>
        </w:rPr>
        <w:t xml:space="preserve">, w których wykonane zostaną prace z Zadania nr 1 oraz  z Zadania nr 2 </w:t>
      </w:r>
      <w:r w:rsidR="006F61CD">
        <w:rPr>
          <w:rFonts w:asciiTheme="majorHAnsi" w:hAnsiTheme="majorHAnsi"/>
          <w:sz w:val="24"/>
          <w:szCs w:val="24"/>
        </w:rPr>
        <w:t xml:space="preserve">zgodnie z założeniem aranżacyjnym i konsultacji z Zamawiającym i Projektantem. Wszelkie prace dostawcze i montażowe zostaną wykonane na koszt Wykonawcy. </w:t>
      </w:r>
    </w:p>
    <w:p w:rsidR="006F61CD" w:rsidRPr="007D710A" w:rsidRDefault="00E33D59" w:rsidP="00855B6F">
      <w:pPr>
        <w:jc w:val="both"/>
        <w:rPr>
          <w:rFonts w:asciiTheme="majorHAnsi" w:hAnsiTheme="majorHAnsi"/>
          <w:sz w:val="24"/>
          <w:szCs w:val="24"/>
        </w:rPr>
      </w:pPr>
      <w:r w:rsidRPr="007D710A">
        <w:rPr>
          <w:rFonts w:asciiTheme="majorHAnsi" w:hAnsiTheme="majorHAnsi"/>
          <w:sz w:val="24"/>
          <w:szCs w:val="24"/>
        </w:rPr>
        <w:t>K</w:t>
      </w:r>
      <w:r w:rsidR="00E909D3" w:rsidRPr="007D710A">
        <w:rPr>
          <w:rFonts w:asciiTheme="majorHAnsi" w:hAnsiTheme="majorHAnsi"/>
          <w:sz w:val="24"/>
          <w:szCs w:val="24"/>
        </w:rPr>
        <w:t>olorystyka</w:t>
      </w:r>
      <w:r w:rsidRPr="007D710A">
        <w:rPr>
          <w:rFonts w:asciiTheme="majorHAnsi" w:hAnsiTheme="majorHAnsi"/>
          <w:sz w:val="24"/>
          <w:szCs w:val="24"/>
        </w:rPr>
        <w:t xml:space="preserve"> i rodzaj materiałów do zabudowania szczegółowo opisane</w:t>
      </w:r>
      <w:r w:rsidR="00221F6D">
        <w:rPr>
          <w:rFonts w:asciiTheme="majorHAnsi" w:hAnsiTheme="majorHAnsi"/>
          <w:sz w:val="24"/>
          <w:szCs w:val="24"/>
        </w:rPr>
        <w:t xml:space="preserve"> są</w:t>
      </w:r>
      <w:r w:rsidRPr="007D710A">
        <w:rPr>
          <w:rFonts w:asciiTheme="majorHAnsi" w:hAnsiTheme="majorHAnsi"/>
          <w:sz w:val="24"/>
          <w:szCs w:val="24"/>
        </w:rPr>
        <w:t xml:space="preserve"> w dokumentacji projektowej</w:t>
      </w:r>
      <w:r w:rsidR="006F61CD">
        <w:rPr>
          <w:rFonts w:asciiTheme="majorHAnsi" w:hAnsiTheme="majorHAnsi"/>
          <w:sz w:val="24"/>
          <w:szCs w:val="24"/>
        </w:rPr>
        <w:t>,</w:t>
      </w:r>
      <w:r w:rsidR="0070327E">
        <w:rPr>
          <w:rFonts w:asciiTheme="majorHAnsi" w:hAnsiTheme="majorHAnsi"/>
          <w:sz w:val="24"/>
          <w:szCs w:val="24"/>
        </w:rPr>
        <w:t xml:space="preserve"> </w:t>
      </w:r>
      <w:r w:rsidR="00E909D3" w:rsidRPr="007D710A">
        <w:rPr>
          <w:rFonts w:asciiTheme="majorHAnsi" w:hAnsiTheme="majorHAnsi"/>
          <w:sz w:val="24"/>
          <w:szCs w:val="24"/>
        </w:rPr>
        <w:t>do ustalenia</w:t>
      </w:r>
      <w:r w:rsidRPr="007D710A">
        <w:rPr>
          <w:rFonts w:asciiTheme="majorHAnsi" w:hAnsiTheme="majorHAnsi"/>
          <w:sz w:val="24"/>
          <w:szCs w:val="24"/>
        </w:rPr>
        <w:t xml:space="preserve"> i zaakceptowania</w:t>
      </w:r>
      <w:r w:rsidR="00E909D3" w:rsidRPr="007D710A">
        <w:rPr>
          <w:rFonts w:asciiTheme="majorHAnsi" w:hAnsiTheme="majorHAnsi"/>
          <w:sz w:val="24"/>
          <w:szCs w:val="24"/>
        </w:rPr>
        <w:t xml:space="preserve"> </w:t>
      </w:r>
      <w:r w:rsidRPr="007D710A">
        <w:rPr>
          <w:rFonts w:asciiTheme="majorHAnsi" w:hAnsiTheme="majorHAnsi"/>
          <w:sz w:val="24"/>
          <w:szCs w:val="24"/>
        </w:rPr>
        <w:t>przez Zamawiającego</w:t>
      </w:r>
      <w:r w:rsidR="006F61CD">
        <w:rPr>
          <w:rFonts w:asciiTheme="majorHAnsi" w:hAnsiTheme="majorHAnsi"/>
          <w:sz w:val="24"/>
          <w:szCs w:val="24"/>
        </w:rPr>
        <w:t xml:space="preserve"> i Projektanta</w:t>
      </w:r>
      <w:r w:rsidRPr="007D710A">
        <w:rPr>
          <w:rFonts w:asciiTheme="majorHAnsi" w:hAnsiTheme="majorHAnsi"/>
          <w:sz w:val="24"/>
          <w:szCs w:val="24"/>
        </w:rPr>
        <w:t xml:space="preserve"> przed zamówieniem</w:t>
      </w:r>
      <w:r w:rsidR="00E909D3" w:rsidRPr="007D710A">
        <w:rPr>
          <w:rFonts w:asciiTheme="majorHAnsi" w:hAnsiTheme="majorHAnsi"/>
          <w:sz w:val="24"/>
          <w:szCs w:val="24"/>
        </w:rPr>
        <w:t>.</w:t>
      </w:r>
      <w:r w:rsidR="007E08F3" w:rsidRPr="007D710A">
        <w:rPr>
          <w:rFonts w:asciiTheme="majorHAnsi" w:hAnsiTheme="majorHAnsi"/>
          <w:sz w:val="24"/>
          <w:szCs w:val="24"/>
        </w:rPr>
        <w:t xml:space="preserve"> </w:t>
      </w:r>
    </w:p>
    <w:p w:rsidR="00E909D3" w:rsidRPr="007D710A" w:rsidRDefault="007E08F3" w:rsidP="006723EC">
      <w:p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</w:rPr>
        <w:t xml:space="preserve">Zmiany w przyjętych rozwiązaniach </w:t>
      </w:r>
      <w:r w:rsidR="0055291A" w:rsidRPr="005056EB">
        <w:rPr>
          <w:rFonts w:asciiTheme="majorHAnsi" w:hAnsiTheme="majorHAnsi"/>
          <w:sz w:val="24"/>
          <w:szCs w:val="24"/>
        </w:rPr>
        <w:t>technicznych lub zastosowanych materiałach muszą zostać zatwierdzone przez projektanta i inwestora.</w:t>
      </w:r>
    </w:p>
    <w:p w:rsidR="0070327E" w:rsidRDefault="005843C8" w:rsidP="00E909D3">
      <w:pPr>
        <w:jc w:val="both"/>
        <w:rPr>
          <w:rFonts w:asciiTheme="majorHAnsi" w:hAnsiTheme="majorHAnsi"/>
          <w:sz w:val="24"/>
          <w:szCs w:val="24"/>
        </w:rPr>
      </w:pPr>
      <w:r w:rsidRPr="007D710A">
        <w:rPr>
          <w:rFonts w:asciiTheme="majorHAnsi" w:hAnsiTheme="majorHAnsi"/>
          <w:sz w:val="24"/>
          <w:szCs w:val="24"/>
        </w:rPr>
        <w:t>Wszystkie prace oraz normy materiałowe i techniczne zostały sz</w:t>
      </w:r>
      <w:r w:rsidR="00ED2A24" w:rsidRPr="007D710A">
        <w:rPr>
          <w:rFonts w:asciiTheme="majorHAnsi" w:hAnsiTheme="majorHAnsi"/>
          <w:sz w:val="24"/>
          <w:szCs w:val="24"/>
        </w:rPr>
        <w:t>czegółowo opisane w dokumentacjach</w:t>
      </w:r>
      <w:r w:rsidRPr="007D710A">
        <w:rPr>
          <w:rFonts w:asciiTheme="majorHAnsi" w:hAnsiTheme="majorHAnsi"/>
          <w:sz w:val="24"/>
          <w:szCs w:val="24"/>
        </w:rPr>
        <w:t xml:space="preserve"> projektowej</w:t>
      </w:r>
      <w:r w:rsidR="00E33D59" w:rsidRPr="007D710A">
        <w:rPr>
          <w:rFonts w:asciiTheme="majorHAnsi" w:hAnsiTheme="majorHAnsi"/>
          <w:sz w:val="24"/>
          <w:szCs w:val="24"/>
        </w:rPr>
        <w:t>.</w:t>
      </w:r>
    </w:p>
    <w:p w:rsidR="006F61CD" w:rsidRPr="00B95A9F" w:rsidRDefault="0020036A" w:rsidP="00E909D3">
      <w:pPr>
        <w:jc w:val="both"/>
        <w:rPr>
          <w:rFonts w:asciiTheme="majorHAnsi" w:hAnsiTheme="majorHAnsi"/>
          <w:sz w:val="24"/>
          <w:szCs w:val="24"/>
        </w:rPr>
      </w:pPr>
      <w:r w:rsidRPr="00B95A9F">
        <w:rPr>
          <w:rFonts w:asciiTheme="majorHAnsi" w:hAnsiTheme="majorHAnsi"/>
          <w:sz w:val="24"/>
          <w:szCs w:val="24"/>
        </w:rPr>
        <w:t>Zawarte w dokumentacji</w:t>
      </w:r>
      <w:r w:rsidR="006F61CD" w:rsidRPr="00B95A9F">
        <w:rPr>
          <w:rFonts w:asciiTheme="majorHAnsi" w:hAnsiTheme="majorHAnsi"/>
          <w:sz w:val="24"/>
          <w:szCs w:val="24"/>
        </w:rPr>
        <w:t xml:space="preserve"> wyposażenie</w:t>
      </w:r>
      <w:r w:rsidRPr="00B95A9F">
        <w:rPr>
          <w:rFonts w:asciiTheme="majorHAnsi" w:hAnsiTheme="majorHAnsi"/>
          <w:sz w:val="24"/>
          <w:szCs w:val="24"/>
        </w:rPr>
        <w:t>, meble,</w:t>
      </w:r>
      <w:r w:rsidR="006F61CD" w:rsidRPr="00B95A9F">
        <w:rPr>
          <w:rFonts w:asciiTheme="majorHAnsi" w:hAnsiTheme="majorHAnsi"/>
          <w:sz w:val="24"/>
          <w:szCs w:val="24"/>
        </w:rPr>
        <w:t xml:space="preserve"> </w:t>
      </w:r>
      <w:r w:rsidRPr="00B95A9F">
        <w:rPr>
          <w:rFonts w:asciiTheme="majorHAnsi" w:hAnsiTheme="majorHAnsi"/>
          <w:sz w:val="24"/>
          <w:szCs w:val="24"/>
        </w:rPr>
        <w:t xml:space="preserve">sprzęt AGD, </w:t>
      </w:r>
      <w:r w:rsidR="006F61CD" w:rsidRPr="00B95A9F">
        <w:rPr>
          <w:rFonts w:asciiTheme="majorHAnsi" w:hAnsiTheme="majorHAnsi"/>
          <w:sz w:val="24"/>
          <w:szCs w:val="24"/>
        </w:rPr>
        <w:t xml:space="preserve">Wykonawca przed zamówieniem przedstawi do akceptacji Zamawiającego i Projektanta. </w:t>
      </w:r>
    </w:p>
    <w:p w:rsidR="004A41EF" w:rsidRDefault="004A41EF" w:rsidP="00E909D3">
      <w:pPr>
        <w:jc w:val="both"/>
        <w:rPr>
          <w:rFonts w:asciiTheme="majorHAnsi" w:hAnsiTheme="majorHAnsi"/>
          <w:sz w:val="24"/>
          <w:szCs w:val="24"/>
        </w:rPr>
      </w:pPr>
      <w:r w:rsidRPr="00B95A9F">
        <w:rPr>
          <w:rFonts w:asciiTheme="majorHAnsi" w:hAnsiTheme="majorHAnsi"/>
          <w:sz w:val="24"/>
          <w:szCs w:val="24"/>
        </w:rPr>
        <w:t>Zdjęcia i grafiki zawarte w opisach należy traktować jako poglądowe. Wiążące są szczegółowe opisy techniczne oraz parametry zawarte w dokumentacji</w:t>
      </w:r>
      <w:r w:rsidR="00115CD2" w:rsidRPr="00B95A9F">
        <w:rPr>
          <w:rFonts w:asciiTheme="majorHAnsi" w:hAnsiTheme="majorHAnsi"/>
          <w:sz w:val="24"/>
          <w:szCs w:val="24"/>
        </w:rPr>
        <w:t xml:space="preserve"> projektowej oraz w Załączniku nr 3 i w Załączniku nr 4 do niniejszego Opisu Przedmiotu Zamówienia</w:t>
      </w:r>
      <w:r w:rsidRPr="00B95A9F">
        <w:rPr>
          <w:rFonts w:asciiTheme="majorHAnsi" w:hAnsiTheme="majorHAnsi"/>
          <w:sz w:val="24"/>
          <w:szCs w:val="24"/>
        </w:rPr>
        <w:t>.</w:t>
      </w:r>
    </w:p>
    <w:p w:rsidR="00ED2A24" w:rsidRPr="007D710A" w:rsidRDefault="00ED2A24" w:rsidP="00E909D3">
      <w:pPr>
        <w:jc w:val="both"/>
      </w:pPr>
      <w:r w:rsidRPr="007D710A">
        <w:t xml:space="preserve"> </w:t>
      </w:r>
    </w:p>
    <w:p w:rsidR="00221F6D" w:rsidRDefault="009A6315" w:rsidP="009A6315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b/>
          <w:sz w:val="24"/>
          <w:szCs w:val="24"/>
        </w:rPr>
        <w:tab/>
      </w:r>
      <w:r w:rsidR="00ED2A24" w:rsidRPr="006723EC">
        <w:rPr>
          <w:rFonts w:asciiTheme="majorHAnsi" w:hAnsiTheme="majorHAnsi"/>
          <w:b/>
          <w:sz w:val="24"/>
          <w:szCs w:val="24"/>
        </w:rPr>
        <w:t xml:space="preserve">Wyposażenie </w:t>
      </w:r>
      <w:r w:rsidR="00ED2A24" w:rsidRPr="00221F6D">
        <w:rPr>
          <w:rFonts w:asciiTheme="majorHAnsi" w:hAnsiTheme="majorHAnsi"/>
          <w:b/>
          <w:sz w:val="24"/>
          <w:szCs w:val="24"/>
          <w:u w:val="single"/>
        </w:rPr>
        <w:t>w podziale na pomieszczenia</w:t>
      </w:r>
      <w:r w:rsidR="00017344">
        <w:rPr>
          <w:rFonts w:asciiTheme="majorHAnsi" w:hAnsiTheme="majorHAnsi"/>
          <w:b/>
          <w:sz w:val="24"/>
          <w:szCs w:val="24"/>
        </w:rPr>
        <w:t xml:space="preserve"> w budynku Domu Aplikanta</w:t>
      </w:r>
    </w:p>
    <w:p w:rsidR="000240B8" w:rsidRPr="00A147FB" w:rsidRDefault="00010B89" w:rsidP="00A147FB">
      <w:pPr>
        <w:jc w:val="both"/>
        <w:rPr>
          <w:rFonts w:asciiTheme="majorHAnsi" w:hAnsiTheme="majorHAnsi"/>
          <w:sz w:val="24"/>
          <w:szCs w:val="24"/>
        </w:rPr>
      </w:pPr>
      <w:r w:rsidRPr="00CF5153">
        <w:rPr>
          <w:rFonts w:asciiTheme="majorHAnsi" w:hAnsiTheme="majorHAnsi"/>
          <w:b/>
          <w:sz w:val="24"/>
          <w:szCs w:val="24"/>
        </w:rPr>
        <w:t>Zadanie nr 1</w:t>
      </w:r>
      <w:r w:rsidR="00ED2A24">
        <w:rPr>
          <w:rFonts w:asciiTheme="majorHAnsi" w:hAnsiTheme="majorHAnsi"/>
          <w:sz w:val="24"/>
          <w:szCs w:val="24"/>
        </w:rPr>
        <w:t xml:space="preserve"> </w:t>
      </w:r>
      <w:r w:rsidR="00CF5153">
        <w:rPr>
          <w:rFonts w:asciiTheme="majorHAnsi" w:hAnsiTheme="majorHAnsi"/>
          <w:b/>
          <w:sz w:val="24"/>
          <w:szCs w:val="24"/>
        </w:rPr>
        <w:t xml:space="preserve">- </w:t>
      </w:r>
      <w:r w:rsidRPr="00CF5153">
        <w:rPr>
          <w:rFonts w:asciiTheme="majorHAnsi" w:hAnsiTheme="majorHAnsi"/>
          <w:b/>
          <w:sz w:val="24"/>
          <w:szCs w:val="24"/>
        </w:rPr>
        <w:t xml:space="preserve"> </w:t>
      </w:r>
      <w:r w:rsidRPr="003163F1">
        <w:rPr>
          <w:rFonts w:asciiTheme="majorHAnsi" w:hAnsiTheme="majorHAnsi"/>
          <w:sz w:val="24"/>
          <w:szCs w:val="24"/>
        </w:rPr>
        <w:t>wyposażenie pomieszczeń</w:t>
      </w:r>
      <w:r w:rsidR="00801B16" w:rsidRPr="00A147FB">
        <w:rPr>
          <w:rFonts w:asciiTheme="majorHAnsi" w:hAnsiTheme="majorHAnsi"/>
          <w:sz w:val="24"/>
          <w:szCs w:val="24"/>
        </w:rPr>
        <w:t xml:space="preserve"> (analogiczn</w:t>
      </w:r>
      <w:r w:rsidRPr="00A147FB">
        <w:rPr>
          <w:rFonts w:asciiTheme="majorHAnsi" w:hAnsiTheme="majorHAnsi"/>
          <w:sz w:val="24"/>
          <w:szCs w:val="24"/>
        </w:rPr>
        <w:t>ie</w:t>
      </w:r>
      <w:r w:rsidR="00801B16" w:rsidRPr="00A147FB">
        <w:rPr>
          <w:rFonts w:asciiTheme="majorHAnsi" w:hAnsiTheme="majorHAnsi"/>
          <w:sz w:val="24"/>
          <w:szCs w:val="24"/>
        </w:rPr>
        <w:t xml:space="preserve"> do opisanych w dokumentacji projektowej</w:t>
      </w:r>
      <w:r w:rsidR="00B95A9F">
        <w:rPr>
          <w:rFonts w:asciiTheme="majorHAnsi" w:hAnsiTheme="majorHAnsi"/>
          <w:sz w:val="24"/>
          <w:szCs w:val="24"/>
        </w:rPr>
        <w:t xml:space="preserve"> oraz w Załączniku nr 3 do niniejszego Opisu Przedmiotu Zamówienia</w:t>
      </w:r>
      <w:r w:rsidR="00801B16" w:rsidRPr="00A147FB">
        <w:rPr>
          <w:rFonts w:asciiTheme="majorHAnsi" w:hAnsiTheme="majorHAnsi"/>
          <w:sz w:val="24"/>
          <w:szCs w:val="24"/>
        </w:rPr>
        <w:t>)</w:t>
      </w:r>
      <w:r w:rsidR="00B95A9F">
        <w:rPr>
          <w:rFonts w:asciiTheme="majorHAnsi" w:hAnsiTheme="majorHAnsi"/>
          <w:sz w:val="24"/>
          <w:szCs w:val="24"/>
        </w:rPr>
        <w:t xml:space="preserve">, przy czym </w:t>
      </w:r>
      <w:r w:rsidR="00223B9D" w:rsidRPr="00A147FB">
        <w:rPr>
          <w:rFonts w:asciiTheme="majorHAnsi" w:hAnsiTheme="majorHAnsi"/>
          <w:sz w:val="24"/>
          <w:szCs w:val="24"/>
        </w:rPr>
        <w:t>kolorystyka</w:t>
      </w:r>
      <w:r w:rsidR="00F25127" w:rsidRPr="00A147FB">
        <w:rPr>
          <w:rFonts w:asciiTheme="majorHAnsi" w:hAnsiTheme="majorHAnsi"/>
          <w:sz w:val="24"/>
          <w:szCs w:val="24"/>
        </w:rPr>
        <w:t xml:space="preserve"> wyposażenia</w:t>
      </w:r>
      <w:r w:rsidR="00223B9D" w:rsidRPr="00A147FB">
        <w:rPr>
          <w:rFonts w:asciiTheme="majorHAnsi" w:hAnsiTheme="majorHAnsi"/>
          <w:sz w:val="24"/>
          <w:szCs w:val="24"/>
        </w:rPr>
        <w:t xml:space="preserve"> </w:t>
      </w:r>
      <w:r w:rsidR="009311E4" w:rsidRPr="00A147FB">
        <w:rPr>
          <w:rFonts w:asciiTheme="majorHAnsi" w:hAnsiTheme="majorHAnsi"/>
          <w:sz w:val="24"/>
          <w:szCs w:val="24"/>
        </w:rPr>
        <w:t xml:space="preserve"> </w:t>
      </w:r>
      <w:r w:rsidR="00223B9D" w:rsidRPr="00A147FB">
        <w:rPr>
          <w:rFonts w:asciiTheme="majorHAnsi" w:hAnsiTheme="majorHAnsi"/>
          <w:sz w:val="24"/>
          <w:szCs w:val="24"/>
        </w:rPr>
        <w:t>do ustalenia z Zamawiającym.</w:t>
      </w:r>
    </w:p>
    <w:p w:rsidR="00010B89" w:rsidRPr="00DC5AA3" w:rsidRDefault="00010B89" w:rsidP="00F25127">
      <w:pPr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I piętro</w:t>
      </w:r>
    </w:p>
    <w:p w:rsidR="00D2037D" w:rsidRPr="005056EB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  <w:u w:val="single"/>
        </w:rPr>
        <w:t xml:space="preserve">Sala wielofunkcyjna </w:t>
      </w:r>
      <w:r w:rsidR="00E31F20" w:rsidRPr="005056EB">
        <w:rPr>
          <w:rFonts w:asciiTheme="majorHAnsi" w:hAnsiTheme="majorHAnsi"/>
          <w:sz w:val="24"/>
          <w:szCs w:val="24"/>
          <w:u w:val="single"/>
        </w:rPr>
        <w:t>I</w:t>
      </w:r>
      <w:r w:rsidR="00E31F20" w:rsidRPr="005056EB">
        <w:rPr>
          <w:rFonts w:asciiTheme="majorHAnsi" w:hAnsiTheme="majorHAnsi"/>
          <w:sz w:val="24"/>
          <w:szCs w:val="24"/>
        </w:rPr>
        <w:t xml:space="preserve">  (1.01. na rzucie 1 piętra)                              </w:t>
      </w:r>
      <w:r w:rsidRPr="005056EB">
        <w:rPr>
          <w:rFonts w:asciiTheme="majorHAnsi" w:hAnsiTheme="majorHAnsi"/>
          <w:sz w:val="24"/>
          <w:szCs w:val="24"/>
        </w:rPr>
        <w:t xml:space="preserve"> </w:t>
      </w:r>
      <w:r w:rsidR="00F25127" w:rsidRPr="005056EB">
        <w:rPr>
          <w:rFonts w:asciiTheme="majorHAnsi" w:hAnsiTheme="majorHAnsi"/>
          <w:b/>
          <w:sz w:val="24"/>
          <w:szCs w:val="24"/>
        </w:rPr>
        <w:t>W</w:t>
      </w:r>
      <w:r w:rsidRPr="005056EB">
        <w:rPr>
          <w:rFonts w:asciiTheme="majorHAnsi" w:hAnsiTheme="majorHAnsi"/>
          <w:b/>
          <w:sz w:val="24"/>
          <w:szCs w:val="24"/>
        </w:rPr>
        <w:t>yposaż</w:t>
      </w:r>
      <w:r w:rsidR="00F25127" w:rsidRPr="005056EB">
        <w:rPr>
          <w:rFonts w:asciiTheme="majorHAnsi" w:hAnsiTheme="majorHAnsi"/>
          <w:b/>
          <w:sz w:val="24"/>
          <w:szCs w:val="24"/>
        </w:rPr>
        <w:t>enie:</w:t>
      </w:r>
      <w:r w:rsidRPr="005056EB">
        <w:rPr>
          <w:rFonts w:asciiTheme="majorHAnsi" w:hAnsiTheme="majorHAnsi"/>
          <w:sz w:val="24"/>
          <w:szCs w:val="24"/>
        </w:rPr>
        <w:t xml:space="preserve"> rzutnik z ekranem projekcyjnym, system nagłośnieniowy, stoły ruchome z możliwością skł</w:t>
      </w:r>
      <w:r w:rsidR="00767949" w:rsidRPr="005056EB">
        <w:rPr>
          <w:rFonts w:asciiTheme="majorHAnsi" w:hAnsiTheme="majorHAnsi"/>
          <w:sz w:val="24"/>
          <w:szCs w:val="24"/>
        </w:rPr>
        <w:t>adania (</w:t>
      </w:r>
      <w:r w:rsidR="00351501" w:rsidRPr="005056EB">
        <w:rPr>
          <w:rFonts w:asciiTheme="majorHAnsi" w:hAnsiTheme="majorHAnsi"/>
          <w:sz w:val="24"/>
          <w:szCs w:val="24"/>
        </w:rPr>
        <w:t>18</w:t>
      </w:r>
      <w:r w:rsidR="00767949" w:rsidRPr="005056EB">
        <w:rPr>
          <w:rFonts w:asciiTheme="majorHAnsi" w:hAnsiTheme="majorHAnsi"/>
          <w:sz w:val="24"/>
          <w:szCs w:val="24"/>
        </w:rPr>
        <w:t xml:space="preserve"> sztuk)</w:t>
      </w:r>
      <w:r w:rsidR="00351501" w:rsidRPr="005056EB">
        <w:rPr>
          <w:rFonts w:asciiTheme="majorHAnsi" w:hAnsiTheme="majorHAnsi"/>
          <w:sz w:val="24"/>
          <w:szCs w:val="24"/>
        </w:rPr>
        <w:t>,</w:t>
      </w:r>
      <w:r w:rsidR="00767949" w:rsidRPr="005056EB">
        <w:rPr>
          <w:rFonts w:asciiTheme="majorHAnsi" w:hAnsiTheme="majorHAnsi"/>
          <w:sz w:val="24"/>
          <w:szCs w:val="24"/>
        </w:rPr>
        <w:t xml:space="preserve"> krzesła do sztaplowania (29 sztuk)</w:t>
      </w:r>
      <w:r w:rsidR="00351501" w:rsidRPr="005056EB">
        <w:rPr>
          <w:rFonts w:asciiTheme="majorHAnsi" w:hAnsiTheme="majorHAnsi"/>
          <w:sz w:val="24"/>
          <w:szCs w:val="24"/>
        </w:rPr>
        <w:t xml:space="preserve"> oraz krzesło obrotowe ( 1 szt.)</w:t>
      </w:r>
      <w:r w:rsidR="003623E4" w:rsidRPr="005056EB">
        <w:rPr>
          <w:rFonts w:asciiTheme="majorHAnsi" w:hAnsiTheme="majorHAnsi"/>
          <w:sz w:val="24"/>
          <w:szCs w:val="24"/>
        </w:rPr>
        <w:t xml:space="preserve"> </w:t>
      </w:r>
    </w:p>
    <w:p w:rsidR="000B2EEF" w:rsidRPr="005056EB" w:rsidRDefault="00E31F20" w:rsidP="00D2037D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 xml:space="preserve">- </w:t>
      </w:r>
      <w:r w:rsidR="003623E4" w:rsidRPr="005056EB">
        <w:rPr>
          <w:rFonts w:asciiTheme="majorHAnsi" w:hAnsiTheme="majorHAnsi"/>
          <w:b/>
          <w:sz w:val="24"/>
          <w:szCs w:val="24"/>
        </w:rPr>
        <w:t>zgodnie z rysunkiem A.z1.1.2.</w:t>
      </w:r>
    </w:p>
    <w:p w:rsidR="003163F1" w:rsidRPr="005056EB" w:rsidRDefault="003163F1" w:rsidP="00D2037D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</w:p>
    <w:p w:rsidR="00326D3F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D68C3">
        <w:rPr>
          <w:rFonts w:asciiTheme="majorHAnsi" w:hAnsiTheme="majorHAnsi"/>
          <w:sz w:val="24"/>
          <w:szCs w:val="24"/>
          <w:u w:val="single"/>
        </w:rPr>
        <w:t xml:space="preserve">Sala wielofunkcyjna </w:t>
      </w:r>
      <w:r w:rsidR="00E31F20" w:rsidRPr="000D68C3">
        <w:rPr>
          <w:rFonts w:asciiTheme="majorHAnsi" w:hAnsiTheme="majorHAnsi"/>
          <w:sz w:val="24"/>
          <w:szCs w:val="24"/>
          <w:u w:val="single"/>
        </w:rPr>
        <w:t>II</w:t>
      </w:r>
      <w:r w:rsidR="00E31F20">
        <w:rPr>
          <w:rFonts w:asciiTheme="majorHAnsi" w:hAnsiTheme="majorHAnsi"/>
          <w:sz w:val="24"/>
          <w:szCs w:val="24"/>
        </w:rPr>
        <w:t xml:space="preserve"> </w:t>
      </w:r>
      <w:r w:rsidR="000D68C3">
        <w:rPr>
          <w:rFonts w:asciiTheme="majorHAnsi" w:hAnsiTheme="majorHAnsi"/>
          <w:sz w:val="24"/>
          <w:szCs w:val="24"/>
        </w:rPr>
        <w:t xml:space="preserve">(1.02 na rzucie 1 piętra) </w:t>
      </w:r>
    </w:p>
    <w:p w:rsidR="00D2037D" w:rsidRPr="005056EB" w:rsidRDefault="00326D3F" w:rsidP="00326D3F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Wyposażenie:</w:t>
      </w:r>
      <w:r w:rsidRPr="00010B89">
        <w:rPr>
          <w:rFonts w:asciiTheme="majorHAnsi" w:hAnsiTheme="majorHAnsi"/>
          <w:sz w:val="24"/>
          <w:szCs w:val="24"/>
        </w:rPr>
        <w:t xml:space="preserve"> </w:t>
      </w:r>
      <w:r w:rsidR="00010B89" w:rsidRPr="00010B89">
        <w:rPr>
          <w:rFonts w:asciiTheme="majorHAnsi" w:hAnsiTheme="majorHAnsi"/>
          <w:sz w:val="24"/>
          <w:szCs w:val="24"/>
        </w:rPr>
        <w:t xml:space="preserve"> rzutnik z ekranem projekcyjnym, system nagłośnieniowy, </w:t>
      </w:r>
      <w:r w:rsidR="00010B89" w:rsidRPr="005056EB">
        <w:rPr>
          <w:rFonts w:asciiTheme="majorHAnsi" w:hAnsiTheme="majorHAnsi"/>
          <w:sz w:val="24"/>
          <w:szCs w:val="24"/>
        </w:rPr>
        <w:t>stoły ruchome z możliwością składania</w:t>
      </w:r>
      <w:r w:rsidR="00351501" w:rsidRPr="005056EB">
        <w:rPr>
          <w:rFonts w:asciiTheme="majorHAnsi" w:hAnsiTheme="majorHAnsi"/>
          <w:sz w:val="24"/>
          <w:szCs w:val="24"/>
        </w:rPr>
        <w:t xml:space="preserve"> składania (11 sztuk), krzesła do sztaplowania (18 sztuk) oraz krzesło obrotowe ( 1 szt.)</w:t>
      </w:r>
      <w:r w:rsidR="003623E4" w:rsidRPr="005056EB">
        <w:rPr>
          <w:rFonts w:asciiTheme="majorHAnsi" w:hAnsiTheme="majorHAnsi"/>
          <w:sz w:val="24"/>
          <w:szCs w:val="24"/>
        </w:rPr>
        <w:t xml:space="preserve"> </w:t>
      </w:r>
    </w:p>
    <w:p w:rsidR="00010B89" w:rsidRPr="005056EB" w:rsidRDefault="00D2037D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 xml:space="preserve">- </w:t>
      </w:r>
      <w:r w:rsidR="003623E4" w:rsidRPr="005056EB">
        <w:rPr>
          <w:rFonts w:asciiTheme="majorHAnsi" w:hAnsiTheme="majorHAnsi"/>
          <w:b/>
          <w:sz w:val="24"/>
          <w:szCs w:val="24"/>
        </w:rPr>
        <w:t>zgodnie z rysunkiem A.z1.1.3.</w:t>
      </w:r>
    </w:p>
    <w:p w:rsidR="003163F1" w:rsidRPr="005056EB" w:rsidRDefault="003163F1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326D3F" w:rsidRPr="005056EB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  <w:u w:val="single"/>
        </w:rPr>
        <w:t>Sala ćwiczeń</w:t>
      </w:r>
      <w:r w:rsidRPr="005056EB">
        <w:rPr>
          <w:rFonts w:asciiTheme="majorHAnsi" w:hAnsiTheme="majorHAnsi"/>
          <w:sz w:val="24"/>
          <w:szCs w:val="24"/>
        </w:rPr>
        <w:t xml:space="preserve"> (1.03 na rzu</w:t>
      </w:r>
      <w:r w:rsidR="000D68C3" w:rsidRPr="005056EB">
        <w:rPr>
          <w:rFonts w:asciiTheme="majorHAnsi" w:hAnsiTheme="majorHAnsi"/>
          <w:sz w:val="24"/>
          <w:szCs w:val="24"/>
        </w:rPr>
        <w:t xml:space="preserve">cie 1 piętra) </w:t>
      </w:r>
    </w:p>
    <w:p w:rsidR="00D2037D" w:rsidRPr="005056EB" w:rsidRDefault="00326D3F" w:rsidP="00326D3F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786BE2">
        <w:rPr>
          <w:rFonts w:asciiTheme="majorHAnsi" w:hAnsiTheme="majorHAnsi"/>
          <w:b/>
          <w:sz w:val="24"/>
          <w:szCs w:val="24"/>
        </w:rPr>
        <w:t>Wyposażenie:</w:t>
      </w:r>
      <w:r>
        <w:rPr>
          <w:rFonts w:asciiTheme="majorHAnsi" w:hAnsiTheme="majorHAnsi"/>
          <w:sz w:val="24"/>
          <w:szCs w:val="24"/>
        </w:rPr>
        <w:t xml:space="preserve"> lustro</w:t>
      </w:r>
      <w:r w:rsidR="00010B89" w:rsidRPr="00010B89">
        <w:rPr>
          <w:rFonts w:asciiTheme="majorHAnsi" w:hAnsiTheme="majorHAnsi"/>
          <w:sz w:val="24"/>
          <w:szCs w:val="24"/>
        </w:rPr>
        <w:t xml:space="preserve"> klejon</w:t>
      </w:r>
      <w:r>
        <w:rPr>
          <w:rFonts w:asciiTheme="majorHAnsi" w:hAnsiTheme="majorHAnsi"/>
          <w:sz w:val="24"/>
          <w:szCs w:val="24"/>
        </w:rPr>
        <w:t>e</w:t>
      </w:r>
      <w:r w:rsidR="00010B89" w:rsidRPr="00010B89">
        <w:rPr>
          <w:rFonts w:asciiTheme="majorHAnsi" w:hAnsiTheme="majorHAnsi"/>
          <w:sz w:val="24"/>
          <w:szCs w:val="24"/>
        </w:rPr>
        <w:t xml:space="preserve"> do ściany na wysokość pomieszczenia, nawierzchnia posadzki </w:t>
      </w:r>
      <w:r>
        <w:rPr>
          <w:rFonts w:asciiTheme="majorHAnsi" w:hAnsiTheme="majorHAnsi"/>
          <w:sz w:val="24"/>
          <w:szCs w:val="24"/>
        </w:rPr>
        <w:t>wyłożona</w:t>
      </w:r>
      <w:r w:rsidR="00010B89" w:rsidRPr="00010B89">
        <w:rPr>
          <w:rFonts w:asciiTheme="majorHAnsi" w:hAnsiTheme="majorHAnsi"/>
          <w:sz w:val="24"/>
          <w:szCs w:val="24"/>
        </w:rPr>
        <w:t xml:space="preserve"> matą </w:t>
      </w:r>
      <w:r w:rsidR="00010B89" w:rsidRPr="005056EB">
        <w:rPr>
          <w:rFonts w:asciiTheme="majorHAnsi" w:hAnsiTheme="majorHAnsi"/>
          <w:sz w:val="24"/>
          <w:szCs w:val="24"/>
        </w:rPr>
        <w:t>antywibracyjną</w:t>
      </w:r>
      <w:r w:rsidR="00246DB4" w:rsidRPr="005056EB">
        <w:rPr>
          <w:rFonts w:asciiTheme="majorHAnsi" w:hAnsiTheme="majorHAnsi"/>
          <w:sz w:val="24"/>
          <w:szCs w:val="24"/>
        </w:rPr>
        <w:t>, szafki systemowe</w:t>
      </w:r>
      <w:r w:rsidR="00675F66" w:rsidRPr="005056EB">
        <w:rPr>
          <w:rFonts w:asciiTheme="majorHAnsi" w:hAnsiTheme="majorHAnsi"/>
          <w:sz w:val="24"/>
          <w:szCs w:val="24"/>
        </w:rPr>
        <w:t xml:space="preserve"> na odzież zamykane na klucz  (5szt), ławka z płyty melaminowej, Telewizor 55” Ultra HD oraz rolety zaciemniające (3 szt.)</w:t>
      </w:r>
    </w:p>
    <w:p w:rsidR="00010B89" w:rsidRDefault="00D2037D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 xml:space="preserve">- </w:t>
      </w:r>
      <w:r w:rsidR="003623E4" w:rsidRPr="005056EB">
        <w:rPr>
          <w:rFonts w:asciiTheme="majorHAnsi" w:hAnsiTheme="majorHAnsi"/>
          <w:b/>
          <w:sz w:val="24"/>
          <w:szCs w:val="24"/>
        </w:rPr>
        <w:t>zgodnie z rysunkiem A.z1.1.4</w:t>
      </w:r>
      <w:r w:rsidR="00010B89" w:rsidRPr="005056EB">
        <w:rPr>
          <w:rFonts w:asciiTheme="majorHAnsi" w:hAnsiTheme="majorHAnsi"/>
          <w:b/>
          <w:sz w:val="24"/>
          <w:szCs w:val="24"/>
        </w:rPr>
        <w:t>.</w:t>
      </w:r>
      <w:r w:rsidR="00010B89" w:rsidRPr="00D2037D">
        <w:rPr>
          <w:rFonts w:asciiTheme="majorHAnsi" w:hAnsiTheme="majorHAnsi"/>
          <w:b/>
          <w:sz w:val="24"/>
          <w:szCs w:val="24"/>
        </w:rPr>
        <w:t xml:space="preserve"> </w:t>
      </w:r>
    </w:p>
    <w:p w:rsidR="003163F1" w:rsidRPr="00D2037D" w:rsidRDefault="003163F1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786BE2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15975">
        <w:rPr>
          <w:rFonts w:asciiTheme="majorHAnsi" w:hAnsiTheme="majorHAnsi"/>
          <w:sz w:val="24"/>
          <w:szCs w:val="24"/>
          <w:u w:val="single"/>
        </w:rPr>
        <w:t>Toaleta ogólnodostępna</w:t>
      </w:r>
      <w:r w:rsidRPr="00010B89">
        <w:rPr>
          <w:rFonts w:asciiTheme="majorHAnsi" w:hAnsiTheme="majorHAnsi"/>
          <w:sz w:val="24"/>
          <w:szCs w:val="24"/>
        </w:rPr>
        <w:t xml:space="preserve">  </w:t>
      </w:r>
    </w:p>
    <w:p w:rsidR="00D2037D" w:rsidRPr="00D04044" w:rsidRDefault="00786BE2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786BE2">
        <w:rPr>
          <w:rFonts w:asciiTheme="majorHAnsi" w:hAnsiTheme="majorHAnsi"/>
          <w:b/>
          <w:sz w:val="24"/>
          <w:szCs w:val="24"/>
        </w:rPr>
        <w:t>Wyposażenie</w:t>
      </w:r>
      <w:r>
        <w:rPr>
          <w:rFonts w:asciiTheme="majorHAnsi" w:hAnsiTheme="majorHAnsi"/>
          <w:sz w:val="24"/>
          <w:szCs w:val="24"/>
        </w:rPr>
        <w:t xml:space="preserve">: </w:t>
      </w:r>
      <w:r w:rsidR="00010B89" w:rsidRPr="00010B89">
        <w:rPr>
          <w:rFonts w:asciiTheme="majorHAnsi" w:hAnsiTheme="majorHAnsi"/>
          <w:sz w:val="24"/>
          <w:szCs w:val="24"/>
        </w:rPr>
        <w:t>podział</w:t>
      </w:r>
      <w:r>
        <w:rPr>
          <w:rFonts w:asciiTheme="majorHAnsi" w:hAnsiTheme="majorHAnsi"/>
          <w:sz w:val="24"/>
          <w:szCs w:val="24"/>
        </w:rPr>
        <w:t xml:space="preserve"> </w:t>
      </w:r>
      <w:r w:rsidR="00010B89" w:rsidRPr="00010B89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 xml:space="preserve"> toaletę </w:t>
      </w:r>
      <w:r w:rsidR="00010B89" w:rsidRPr="00010B89">
        <w:rPr>
          <w:rFonts w:asciiTheme="majorHAnsi" w:hAnsiTheme="majorHAnsi"/>
          <w:sz w:val="24"/>
          <w:szCs w:val="24"/>
        </w:rPr>
        <w:t xml:space="preserve">damską (5 misek ustępowych), męską (3 </w:t>
      </w:r>
      <w:r w:rsidR="00010B89" w:rsidRPr="005056EB">
        <w:rPr>
          <w:rFonts w:asciiTheme="majorHAnsi" w:hAnsiTheme="majorHAnsi"/>
          <w:sz w:val="24"/>
          <w:szCs w:val="24"/>
        </w:rPr>
        <w:t>miski ustępowe, 3 pisuary) oraz toaletę dla osób niepełnosprawnych</w:t>
      </w:r>
      <w:r w:rsidR="00E63F29" w:rsidRPr="005056EB">
        <w:rPr>
          <w:rFonts w:asciiTheme="majorHAnsi" w:hAnsiTheme="majorHAnsi"/>
          <w:sz w:val="24"/>
          <w:szCs w:val="24"/>
        </w:rPr>
        <w:t>, uchwyty na papier toaletowy ( 3 szt.), pojemniki na szczotkę (8szt.), poręcz dla niepełnosprawnych, dozowniki mydła w płynie</w:t>
      </w:r>
      <w:r w:rsidR="00D2037D" w:rsidRPr="005056EB">
        <w:rPr>
          <w:rFonts w:asciiTheme="majorHAnsi" w:hAnsiTheme="majorHAnsi"/>
          <w:sz w:val="24"/>
          <w:szCs w:val="24"/>
        </w:rPr>
        <w:t xml:space="preserve"> (5 szt. ), kosze na śmieci </w:t>
      </w:r>
      <w:r w:rsidR="00D2037D" w:rsidRPr="00DA4969">
        <w:rPr>
          <w:rFonts w:asciiTheme="majorHAnsi" w:hAnsiTheme="majorHAnsi"/>
          <w:sz w:val="24"/>
          <w:szCs w:val="24"/>
        </w:rPr>
        <w:t>niepalne (6 szt</w:t>
      </w:r>
      <w:r w:rsidR="00D2037D" w:rsidRPr="00D04044">
        <w:rPr>
          <w:rFonts w:asciiTheme="majorHAnsi" w:hAnsiTheme="majorHAnsi"/>
          <w:sz w:val="24"/>
          <w:szCs w:val="24"/>
        </w:rPr>
        <w:t xml:space="preserve">.), </w:t>
      </w:r>
      <w:r w:rsidR="00D2037D" w:rsidRPr="00D04044">
        <w:rPr>
          <w:rFonts w:asciiTheme="majorHAnsi" w:hAnsiTheme="majorHAnsi"/>
          <w:b/>
          <w:sz w:val="24"/>
          <w:szCs w:val="24"/>
        </w:rPr>
        <w:t>pojemniki na ręczniki papierowe</w:t>
      </w:r>
      <w:r w:rsidR="00663B2D" w:rsidRPr="00D04044">
        <w:rPr>
          <w:rFonts w:asciiTheme="majorHAnsi" w:hAnsiTheme="majorHAnsi"/>
          <w:b/>
          <w:sz w:val="24"/>
          <w:szCs w:val="24"/>
        </w:rPr>
        <w:t xml:space="preserve"> moc</w:t>
      </w:r>
      <w:r w:rsidR="00B44805" w:rsidRPr="00D04044">
        <w:rPr>
          <w:rFonts w:asciiTheme="majorHAnsi" w:hAnsiTheme="majorHAnsi"/>
          <w:b/>
          <w:sz w:val="24"/>
          <w:szCs w:val="24"/>
        </w:rPr>
        <w:t>owane do ściany dopasowane do</w:t>
      </w:r>
      <w:r w:rsidR="00663B2D" w:rsidRPr="00D04044">
        <w:rPr>
          <w:rFonts w:asciiTheme="majorHAnsi" w:hAnsiTheme="majorHAnsi"/>
          <w:b/>
          <w:sz w:val="24"/>
          <w:szCs w:val="24"/>
        </w:rPr>
        <w:t xml:space="preserve"> pozostałych elementów wyposażenia</w:t>
      </w:r>
      <w:r w:rsidR="00D2037D" w:rsidRPr="00D04044">
        <w:rPr>
          <w:rFonts w:asciiTheme="majorHAnsi" w:hAnsiTheme="majorHAnsi"/>
          <w:b/>
          <w:sz w:val="24"/>
          <w:szCs w:val="24"/>
        </w:rPr>
        <w:t xml:space="preserve"> (</w:t>
      </w:r>
      <w:r w:rsidR="00DA00A6" w:rsidRPr="00D04044">
        <w:rPr>
          <w:rFonts w:asciiTheme="majorHAnsi" w:hAnsiTheme="majorHAnsi"/>
          <w:b/>
          <w:sz w:val="24"/>
          <w:szCs w:val="24"/>
        </w:rPr>
        <w:t>3</w:t>
      </w:r>
      <w:r w:rsidR="00D2037D" w:rsidRPr="00D04044">
        <w:rPr>
          <w:rFonts w:asciiTheme="majorHAnsi" w:hAnsiTheme="majorHAnsi"/>
          <w:b/>
          <w:sz w:val="24"/>
          <w:szCs w:val="24"/>
        </w:rPr>
        <w:t xml:space="preserve"> szt.)</w:t>
      </w:r>
      <w:r w:rsidR="00B44805" w:rsidRPr="00D04044">
        <w:rPr>
          <w:rFonts w:asciiTheme="majorHAnsi" w:hAnsiTheme="majorHAnsi"/>
          <w:b/>
          <w:sz w:val="24"/>
          <w:szCs w:val="24"/>
        </w:rPr>
        <w:t>.</w:t>
      </w:r>
      <w:r w:rsidR="00D2037D" w:rsidRPr="00D04044">
        <w:rPr>
          <w:rFonts w:asciiTheme="majorHAnsi" w:hAnsiTheme="majorHAnsi"/>
          <w:b/>
          <w:sz w:val="24"/>
          <w:szCs w:val="24"/>
        </w:rPr>
        <w:t xml:space="preserve"> </w:t>
      </w:r>
    </w:p>
    <w:p w:rsidR="00010B89" w:rsidRDefault="00D2037D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3623E4" w:rsidRPr="00DA4969">
        <w:rPr>
          <w:rFonts w:asciiTheme="majorHAnsi" w:hAnsiTheme="majorHAnsi"/>
          <w:b/>
          <w:sz w:val="24"/>
          <w:szCs w:val="24"/>
        </w:rPr>
        <w:t xml:space="preserve"> zgodnie z rysunkiem A.z1.1.6</w:t>
      </w:r>
      <w:r w:rsidR="00010B89" w:rsidRPr="00DA4969">
        <w:rPr>
          <w:rFonts w:asciiTheme="majorHAnsi" w:hAnsiTheme="majorHAnsi"/>
          <w:b/>
          <w:sz w:val="24"/>
          <w:szCs w:val="24"/>
        </w:rPr>
        <w:t>.</w:t>
      </w:r>
      <w:r w:rsidR="00010B89" w:rsidRPr="00D2037D">
        <w:rPr>
          <w:rFonts w:asciiTheme="majorHAnsi" w:hAnsiTheme="majorHAnsi"/>
          <w:b/>
          <w:sz w:val="24"/>
          <w:szCs w:val="24"/>
        </w:rPr>
        <w:t xml:space="preserve"> </w:t>
      </w:r>
    </w:p>
    <w:p w:rsidR="003163F1" w:rsidRPr="00D2037D" w:rsidRDefault="003163F1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786BE2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15975">
        <w:rPr>
          <w:rFonts w:asciiTheme="majorHAnsi" w:hAnsiTheme="majorHAnsi"/>
          <w:sz w:val="24"/>
          <w:szCs w:val="24"/>
          <w:u w:val="single"/>
        </w:rPr>
        <w:t>Pokój rodzinny</w:t>
      </w:r>
      <w:r w:rsidRPr="00010B89">
        <w:rPr>
          <w:rFonts w:asciiTheme="majorHAnsi" w:hAnsiTheme="majorHAnsi"/>
          <w:sz w:val="24"/>
          <w:szCs w:val="24"/>
        </w:rPr>
        <w:t xml:space="preserve"> (1.07 na </w:t>
      </w:r>
      <w:r w:rsidR="00663B2D">
        <w:rPr>
          <w:rFonts w:asciiTheme="majorHAnsi" w:hAnsiTheme="majorHAnsi"/>
          <w:sz w:val="24"/>
          <w:szCs w:val="24"/>
        </w:rPr>
        <w:t>rzucie 1 piętra),</w:t>
      </w:r>
      <w:r w:rsidR="00115975">
        <w:rPr>
          <w:rFonts w:asciiTheme="majorHAnsi" w:hAnsiTheme="majorHAnsi"/>
          <w:sz w:val="24"/>
          <w:szCs w:val="24"/>
        </w:rPr>
        <w:t xml:space="preserve"> – </w:t>
      </w:r>
      <w:r w:rsidR="00242BF0">
        <w:rPr>
          <w:rFonts w:asciiTheme="majorHAnsi" w:hAnsiTheme="majorHAnsi"/>
          <w:sz w:val="24"/>
          <w:szCs w:val="24"/>
        </w:rPr>
        <w:t>pokoje</w:t>
      </w:r>
      <w:r w:rsidR="00242BF0" w:rsidRPr="00010B89">
        <w:rPr>
          <w:rFonts w:asciiTheme="majorHAnsi" w:hAnsiTheme="majorHAnsi"/>
          <w:sz w:val="24"/>
          <w:szCs w:val="24"/>
        </w:rPr>
        <w:t xml:space="preserve"> oddzielone ścianą z drzwiami wewnętrznymi</w:t>
      </w:r>
    </w:p>
    <w:p w:rsidR="00010B89" w:rsidRDefault="00351501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Meble i wyposażenie</w:t>
      </w:r>
      <w:r w:rsidRPr="00DA4969">
        <w:rPr>
          <w:rFonts w:asciiTheme="majorHAnsi" w:hAnsiTheme="majorHAnsi"/>
          <w:sz w:val="24"/>
          <w:szCs w:val="24"/>
        </w:rPr>
        <w:t xml:space="preserve"> </w:t>
      </w:r>
      <w:r w:rsidR="003623E4" w:rsidRPr="00DA4969">
        <w:rPr>
          <w:rFonts w:asciiTheme="majorHAnsi" w:hAnsiTheme="majorHAnsi"/>
          <w:b/>
          <w:sz w:val="24"/>
          <w:szCs w:val="24"/>
        </w:rPr>
        <w:t>zgodnie z rysunkiem A.z1.1.7</w:t>
      </w:r>
      <w:r w:rsidR="00242BF0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="00E25DFE" w:rsidRPr="00DA4969">
        <w:rPr>
          <w:rFonts w:asciiTheme="majorHAnsi" w:hAnsiTheme="majorHAnsi"/>
          <w:b/>
          <w:sz w:val="24"/>
          <w:szCs w:val="24"/>
        </w:rPr>
        <w:t>oraz A.z1.1.8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z załącznika nr1 do dokumentacji projektowej</w:t>
      </w:r>
      <w:r w:rsidR="003623E4" w:rsidRPr="00DA4969">
        <w:rPr>
          <w:rFonts w:asciiTheme="majorHAnsi" w:hAnsiTheme="majorHAnsi"/>
          <w:b/>
          <w:sz w:val="24"/>
          <w:szCs w:val="24"/>
        </w:rPr>
        <w:t>.</w:t>
      </w:r>
    </w:p>
    <w:p w:rsidR="003163F1" w:rsidRPr="00D2037D" w:rsidRDefault="003163F1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E25DFE" w:rsidRPr="00E25DFE" w:rsidRDefault="00010B89" w:rsidP="003917F5">
      <w:pPr>
        <w:pStyle w:val="Akapitzlist"/>
        <w:numPr>
          <w:ilvl w:val="0"/>
          <w:numId w:val="1"/>
        </w:numPr>
        <w:ind w:left="1276" w:hanging="220"/>
        <w:jc w:val="both"/>
        <w:rPr>
          <w:rFonts w:asciiTheme="majorHAnsi" w:hAnsiTheme="majorHAnsi"/>
          <w:sz w:val="24"/>
          <w:szCs w:val="24"/>
        </w:rPr>
      </w:pPr>
      <w:r w:rsidRPr="00115975">
        <w:rPr>
          <w:rFonts w:asciiTheme="majorHAnsi" w:hAnsiTheme="majorHAnsi"/>
          <w:sz w:val="24"/>
          <w:szCs w:val="24"/>
          <w:u w:val="single"/>
        </w:rPr>
        <w:t>Sala multimedialna</w:t>
      </w:r>
      <w:r w:rsidRPr="00E25DFE">
        <w:rPr>
          <w:rFonts w:asciiTheme="majorHAnsi" w:hAnsiTheme="majorHAnsi"/>
          <w:sz w:val="24"/>
          <w:szCs w:val="24"/>
        </w:rPr>
        <w:t xml:space="preserve"> (1.08 na rzucie 1 piętra) </w:t>
      </w:r>
      <w:r w:rsidR="00FE5B0E" w:rsidRPr="00E25DFE">
        <w:rPr>
          <w:rFonts w:asciiTheme="majorHAnsi" w:hAnsiTheme="majorHAnsi"/>
          <w:sz w:val="24"/>
          <w:szCs w:val="24"/>
        </w:rPr>
        <w:t xml:space="preserve"> </w:t>
      </w:r>
    </w:p>
    <w:p w:rsidR="00E25DFE" w:rsidRPr="00DA4969" w:rsidRDefault="00E25DFE" w:rsidP="00E25DFE">
      <w:pPr>
        <w:pStyle w:val="Akapitzlist"/>
        <w:ind w:left="1276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Wyposażenie: </w:t>
      </w:r>
      <w:r w:rsidR="00675F66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Pr="00DA4969">
        <w:rPr>
          <w:rFonts w:asciiTheme="majorHAnsi" w:hAnsiTheme="majorHAnsi"/>
          <w:b/>
          <w:sz w:val="24"/>
          <w:szCs w:val="24"/>
        </w:rPr>
        <w:t>zgodnie z rysunkiem A.z1.1.5</w:t>
      </w:r>
      <w:r w:rsidR="00A53AE6" w:rsidRPr="00DA4969">
        <w:rPr>
          <w:rFonts w:asciiTheme="majorHAnsi" w:hAnsiTheme="majorHAnsi"/>
          <w:b/>
          <w:sz w:val="24"/>
          <w:szCs w:val="24"/>
        </w:rPr>
        <w:t>.</w:t>
      </w:r>
    </w:p>
    <w:p w:rsidR="00010B89" w:rsidRPr="00DC5AA3" w:rsidRDefault="00010B89" w:rsidP="00DC5AA3">
      <w:pPr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II piętro</w:t>
      </w:r>
    </w:p>
    <w:p w:rsidR="00FE5B0E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163F1">
        <w:rPr>
          <w:rFonts w:asciiTheme="majorHAnsi" w:hAnsiTheme="majorHAnsi"/>
          <w:sz w:val="24"/>
          <w:szCs w:val="24"/>
          <w:u w:val="single"/>
        </w:rPr>
        <w:t>Sala cichej pracy wewnętrznej</w:t>
      </w:r>
      <w:r w:rsidRPr="00010B89">
        <w:rPr>
          <w:rFonts w:asciiTheme="majorHAnsi" w:hAnsiTheme="majorHAnsi"/>
          <w:sz w:val="24"/>
          <w:szCs w:val="24"/>
        </w:rPr>
        <w:t xml:space="preserve"> (2.01. na rzucie 2 piętra</w:t>
      </w:r>
      <w:r w:rsidR="003163F1">
        <w:rPr>
          <w:rFonts w:asciiTheme="majorHAnsi" w:hAnsiTheme="majorHAnsi"/>
          <w:sz w:val="24"/>
          <w:szCs w:val="24"/>
        </w:rPr>
        <w:t xml:space="preserve">) </w:t>
      </w:r>
    </w:p>
    <w:p w:rsidR="003163F1" w:rsidRPr="00DA4969" w:rsidRDefault="00FE5B0E" w:rsidP="00FE5B0E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7465E7">
        <w:rPr>
          <w:rFonts w:asciiTheme="majorHAnsi" w:hAnsiTheme="majorHAnsi"/>
          <w:b/>
          <w:sz w:val="24"/>
          <w:szCs w:val="24"/>
        </w:rPr>
        <w:t>W</w:t>
      </w:r>
      <w:r w:rsidR="00010B89" w:rsidRPr="007465E7">
        <w:rPr>
          <w:rFonts w:asciiTheme="majorHAnsi" w:hAnsiTheme="majorHAnsi"/>
          <w:b/>
          <w:sz w:val="24"/>
          <w:szCs w:val="24"/>
        </w:rPr>
        <w:t>yposaż</w:t>
      </w:r>
      <w:r w:rsidRPr="007465E7">
        <w:rPr>
          <w:rFonts w:asciiTheme="majorHAnsi" w:hAnsiTheme="majorHAnsi"/>
          <w:b/>
          <w:sz w:val="24"/>
          <w:szCs w:val="24"/>
        </w:rPr>
        <w:t>enie:</w:t>
      </w:r>
      <w:r w:rsidR="00010B89" w:rsidRPr="00010B89">
        <w:rPr>
          <w:rFonts w:asciiTheme="majorHAnsi" w:hAnsiTheme="majorHAnsi"/>
          <w:sz w:val="24"/>
          <w:szCs w:val="24"/>
        </w:rPr>
        <w:t xml:space="preserve"> w rzutnik z ekranem projekcyjnym, system nagłośnieniowy, stoły ruchome z możliwością </w:t>
      </w:r>
      <w:r w:rsidR="00010B89" w:rsidRPr="00DA4969">
        <w:rPr>
          <w:rFonts w:asciiTheme="majorHAnsi" w:hAnsiTheme="majorHAnsi"/>
          <w:sz w:val="24"/>
          <w:szCs w:val="24"/>
        </w:rPr>
        <w:t xml:space="preserve">składania </w:t>
      </w:r>
      <w:r w:rsidR="00E25DFE" w:rsidRPr="00DA4969">
        <w:rPr>
          <w:rFonts w:asciiTheme="majorHAnsi" w:hAnsiTheme="majorHAnsi"/>
          <w:sz w:val="24"/>
          <w:szCs w:val="24"/>
        </w:rPr>
        <w:t>(18 sztuk), krzesła</w:t>
      </w:r>
      <w:r w:rsidR="00E25DFE" w:rsidRPr="00E25DFE">
        <w:rPr>
          <w:rFonts w:asciiTheme="majorHAnsi" w:hAnsiTheme="majorHAnsi"/>
          <w:sz w:val="24"/>
          <w:szCs w:val="24"/>
        </w:rPr>
        <w:t xml:space="preserve"> do sztaplowania </w:t>
      </w:r>
      <w:r w:rsidR="00E25DFE" w:rsidRPr="00DA4969">
        <w:rPr>
          <w:rFonts w:asciiTheme="majorHAnsi" w:hAnsiTheme="majorHAnsi"/>
          <w:sz w:val="24"/>
          <w:szCs w:val="24"/>
        </w:rPr>
        <w:t>(29 sztuk) oraz krzesło obrotowe ( 1 szt.)</w:t>
      </w:r>
    </w:p>
    <w:p w:rsidR="00010B89" w:rsidRDefault="003163F1" w:rsidP="00FE5B0E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E25DFE" w:rsidRPr="00DA4969">
        <w:rPr>
          <w:rFonts w:asciiTheme="majorHAnsi" w:hAnsiTheme="majorHAnsi"/>
          <w:sz w:val="24"/>
          <w:szCs w:val="24"/>
        </w:rPr>
        <w:t xml:space="preserve"> </w:t>
      </w:r>
      <w:r w:rsidR="00E25DFE" w:rsidRPr="00DA4969">
        <w:rPr>
          <w:rFonts w:asciiTheme="majorHAnsi" w:hAnsiTheme="majorHAnsi"/>
          <w:b/>
          <w:sz w:val="24"/>
          <w:szCs w:val="24"/>
        </w:rPr>
        <w:t>zgodnie z rysunkiem A.z1.1.12.</w:t>
      </w:r>
    </w:p>
    <w:p w:rsidR="003163F1" w:rsidRPr="003163F1" w:rsidRDefault="003163F1" w:rsidP="00FE5B0E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0016E7" w:rsidRPr="000016E7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63F1">
        <w:rPr>
          <w:rFonts w:asciiTheme="majorHAnsi" w:hAnsiTheme="majorHAnsi"/>
          <w:sz w:val="24"/>
          <w:szCs w:val="24"/>
          <w:u w:val="single"/>
        </w:rPr>
        <w:t>Pokój typu DBL</w:t>
      </w:r>
      <w:r w:rsidRPr="00FE5B0E">
        <w:rPr>
          <w:rFonts w:asciiTheme="majorHAnsi" w:hAnsiTheme="majorHAnsi"/>
          <w:sz w:val="24"/>
          <w:szCs w:val="24"/>
        </w:rPr>
        <w:t xml:space="preserve"> (2.02 na rz</w:t>
      </w:r>
      <w:r w:rsidR="000016E7">
        <w:rPr>
          <w:rFonts w:asciiTheme="majorHAnsi" w:hAnsiTheme="majorHAnsi"/>
          <w:sz w:val="24"/>
          <w:szCs w:val="24"/>
        </w:rPr>
        <w:t xml:space="preserve">ucie 2 piętra) </w:t>
      </w:r>
    </w:p>
    <w:p w:rsidR="00010B89" w:rsidRDefault="000016E7" w:rsidP="000016E7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242BF0" w:rsidRPr="00DA4969">
        <w:rPr>
          <w:rFonts w:asciiTheme="majorHAnsi" w:hAnsiTheme="majorHAnsi"/>
          <w:b/>
          <w:sz w:val="24"/>
          <w:szCs w:val="24"/>
        </w:rPr>
        <w:t>Meble i wyposażenie zgodnie z rysunkiem A.z1.1.</w:t>
      </w:r>
      <w:r w:rsidR="007465E7" w:rsidRPr="00DA4969">
        <w:rPr>
          <w:rFonts w:asciiTheme="majorHAnsi" w:hAnsiTheme="majorHAnsi"/>
          <w:b/>
          <w:sz w:val="24"/>
          <w:szCs w:val="24"/>
        </w:rPr>
        <w:t>13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="00242BF0" w:rsidRPr="00DA4969">
        <w:rPr>
          <w:rFonts w:asciiTheme="majorHAnsi" w:hAnsiTheme="majorHAnsi"/>
          <w:b/>
          <w:sz w:val="24"/>
          <w:szCs w:val="24"/>
        </w:rPr>
        <w:t>oraz A.z1.1.</w:t>
      </w:r>
      <w:r w:rsidR="007465E7" w:rsidRPr="00DA4969">
        <w:rPr>
          <w:rFonts w:asciiTheme="majorHAnsi" w:hAnsiTheme="majorHAnsi"/>
          <w:b/>
          <w:sz w:val="24"/>
          <w:szCs w:val="24"/>
        </w:rPr>
        <w:t>10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z załącznika nr1 do dokumentacji projektowej</w:t>
      </w:r>
      <w:r w:rsidR="00242BF0" w:rsidRPr="00DA4969">
        <w:rPr>
          <w:rFonts w:asciiTheme="majorHAnsi" w:hAnsiTheme="majorHAnsi"/>
          <w:b/>
          <w:sz w:val="24"/>
          <w:szCs w:val="24"/>
        </w:rPr>
        <w:t>.</w:t>
      </w:r>
    </w:p>
    <w:p w:rsidR="000016E7" w:rsidRPr="000016E7" w:rsidRDefault="000016E7" w:rsidP="000016E7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</w:p>
    <w:p w:rsidR="000016E7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82D95">
        <w:rPr>
          <w:rFonts w:asciiTheme="majorHAnsi" w:hAnsiTheme="majorHAnsi"/>
          <w:sz w:val="24"/>
          <w:szCs w:val="24"/>
          <w:u w:val="single"/>
        </w:rPr>
        <w:t>Pokój typu DBL</w:t>
      </w:r>
      <w:r w:rsidRPr="007465E7">
        <w:rPr>
          <w:rFonts w:asciiTheme="majorHAnsi" w:hAnsiTheme="majorHAnsi"/>
          <w:sz w:val="24"/>
          <w:szCs w:val="24"/>
        </w:rPr>
        <w:t xml:space="preserve"> (2.03 na rzucie 2 piętra) połączenie pokoi  jednoosobowych nr 219 i 220 w jednej pokój dwuosobowy z dużą łazienką.</w:t>
      </w:r>
    </w:p>
    <w:p w:rsidR="00010B89" w:rsidRPr="000016E7" w:rsidRDefault="000016E7" w:rsidP="000016E7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7465E7" w:rsidRPr="00DA4969">
        <w:rPr>
          <w:rFonts w:asciiTheme="majorHAnsi" w:hAnsiTheme="majorHAnsi"/>
          <w:b/>
          <w:sz w:val="24"/>
          <w:szCs w:val="24"/>
        </w:rPr>
        <w:t>Meble i wyposażenie zgodnie z rysunkiem A.z1.1.14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="007465E7" w:rsidRPr="00DA4969">
        <w:rPr>
          <w:rFonts w:asciiTheme="majorHAnsi" w:hAnsiTheme="majorHAnsi"/>
          <w:b/>
          <w:sz w:val="24"/>
          <w:szCs w:val="24"/>
        </w:rPr>
        <w:t>oraz A.z1.1.10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z załącznika nr1 do dokumentacji projektowej</w:t>
      </w:r>
      <w:r w:rsidR="007465E7" w:rsidRPr="00DA4969">
        <w:rPr>
          <w:rFonts w:asciiTheme="majorHAnsi" w:hAnsiTheme="majorHAnsi"/>
          <w:b/>
          <w:sz w:val="24"/>
          <w:szCs w:val="24"/>
        </w:rPr>
        <w:t>.</w:t>
      </w:r>
    </w:p>
    <w:p w:rsidR="00010B89" w:rsidRPr="00DC5AA3" w:rsidRDefault="00010B89" w:rsidP="00FE5B0E">
      <w:pPr>
        <w:ind w:left="927"/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III piętro</w:t>
      </w:r>
    </w:p>
    <w:p w:rsidR="00FE5B0E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Sala cichej pracy wewnętrznej</w:t>
      </w:r>
      <w:r w:rsidRPr="00010B89">
        <w:rPr>
          <w:rFonts w:asciiTheme="majorHAnsi" w:hAnsiTheme="majorHAnsi"/>
          <w:sz w:val="24"/>
          <w:szCs w:val="24"/>
        </w:rPr>
        <w:t xml:space="preserve"> (3.01. na rzucie </w:t>
      </w:r>
      <w:r w:rsidR="00A53AE6">
        <w:rPr>
          <w:rFonts w:asciiTheme="majorHAnsi" w:hAnsiTheme="majorHAnsi"/>
          <w:sz w:val="24"/>
          <w:szCs w:val="24"/>
        </w:rPr>
        <w:t>3</w:t>
      </w:r>
      <w:r w:rsidR="00C8591B">
        <w:rPr>
          <w:rFonts w:asciiTheme="majorHAnsi" w:hAnsiTheme="majorHAnsi"/>
          <w:sz w:val="24"/>
          <w:szCs w:val="24"/>
        </w:rPr>
        <w:t xml:space="preserve"> piętra)</w:t>
      </w:r>
    </w:p>
    <w:p w:rsidR="00C8591B" w:rsidRPr="00DA4969" w:rsidRDefault="00A53AE6" w:rsidP="00A53AE6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7465E7">
        <w:rPr>
          <w:rFonts w:asciiTheme="majorHAnsi" w:hAnsiTheme="majorHAnsi"/>
          <w:b/>
          <w:sz w:val="24"/>
          <w:szCs w:val="24"/>
        </w:rPr>
        <w:t>Wyposażenie:</w:t>
      </w:r>
      <w:r w:rsidRPr="00010B89">
        <w:rPr>
          <w:rFonts w:asciiTheme="majorHAnsi" w:hAnsiTheme="majorHAnsi"/>
          <w:sz w:val="24"/>
          <w:szCs w:val="24"/>
        </w:rPr>
        <w:t xml:space="preserve"> w rzutnik z ekranem projekcyjnym, system nagłośnieniowy, stoły ruchome z możliwością </w:t>
      </w:r>
      <w:r w:rsidRPr="00DA4969">
        <w:rPr>
          <w:rFonts w:asciiTheme="majorHAnsi" w:hAnsiTheme="majorHAnsi"/>
          <w:sz w:val="24"/>
          <w:szCs w:val="24"/>
        </w:rPr>
        <w:t>składania (18 sztuk), krzesła</w:t>
      </w:r>
      <w:r w:rsidRPr="00E25DFE">
        <w:rPr>
          <w:rFonts w:asciiTheme="majorHAnsi" w:hAnsiTheme="majorHAnsi"/>
          <w:sz w:val="24"/>
          <w:szCs w:val="24"/>
        </w:rPr>
        <w:t xml:space="preserve"> do sztaplowania </w:t>
      </w:r>
      <w:r w:rsidRPr="00DA4969">
        <w:rPr>
          <w:rFonts w:asciiTheme="majorHAnsi" w:hAnsiTheme="majorHAnsi"/>
          <w:sz w:val="24"/>
          <w:szCs w:val="24"/>
        </w:rPr>
        <w:t xml:space="preserve">(29 sztuk) oraz krzesło obrotowe ( 1 szt.) </w:t>
      </w:r>
    </w:p>
    <w:p w:rsidR="00010B89" w:rsidRDefault="00C8591B" w:rsidP="00A53AE6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Pr="00DA4969">
        <w:rPr>
          <w:rFonts w:asciiTheme="majorHAnsi" w:hAnsiTheme="majorHAnsi"/>
          <w:sz w:val="24"/>
          <w:szCs w:val="24"/>
        </w:rPr>
        <w:t xml:space="preserve"> </w:t>
      </w:r>
      <w:r w:rsidR="00A53AE6" w:rsidRPr="00DA4969">
        <w:rPr>
          <w:rFonts w:asciiTheme="majorHAnsi" w:hAnsiTheme="majorHAnsi"/>
          <w:b/>
          <w:sz w:val="24"/>
          <w:szCs w:val="24"/>
        </w:rPr>
        <w:t>zgodnie z rysunkiem A.z1.1.16.</w:t>
      </w:r>
    </w:p>
    <w:p w:rsidR="00C8591B" w:rsidRPr="00C8591B" w:rsidRDefault="00C8591B" w:rsidP="00A53AE6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C8591B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Pokój typu DBL</w:t>
      </w:r>
      <w:r w:rsidR="00C8591B">
        <w:rPr>
          <w:rFonts w:asciiTheme="majorHAnsi" w:hAnsiTheme="majorHAnsi"/>
          <w:sz w:val="24"/>
          <w:szCs w:val="24"/>
        </w:rPr>
        <w:t xml:space="preserve"> (3.02 na rzucie 2 piętra) </w:t>
      </w:r>
    </w:p>
    <w:p w:rsidR="00010B89" w:rsidRDefault="00C8591B" w:rsidP="00C8591B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A53AE6" w:rsidRPr="00DA4969">
        <w:rPr>
          <w:rFonts w:asciiTheme="majorHAnsi" w:hAnsiTheme="majorHAnsi"/>
          <w:b/>
          <w:sz w:val="24"/>
          <w:szCs w:val="24"/>
        </w:rPr>
        <w:t>Meble i wyposażenie zgodnie z rysunkiem A.z1.1.17 oraz A.z1.1.10 z załącznika nr1 do dokumentacji projektowej.</w:t>
      </w:r>
    </w:p>
    <w:p w:rsidR="00C8591B" w:rsidRPr="00C8591B" w:rsidRDefault="00C8591B" w:rsidP="00C8591B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</w:p>
    <w:p w:rsidR="00C8591B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Pokój typu DBL</w:t>
      </w:r>
      <w:r w:rsidRPr="00010B89">
        <w:rPr>
          <w:rFonts w:asciiTheme="majorHAnsi" w:hAnsiTheme="majorHAnsi"/>
          <w:sz w:val="24"/>
          <w:szCs w:val="24"/>
        </w:rPr>
        <w:t xml:space="preserve"> (3.03 na rzuci</w:t>
      </w:r>
      <w:r w:rsidR="00C8591B">
        <w:rPr>
          <w:rFonts w:asciiTheme="majorHAnsi" w:hAnsiTheme="majorHAnsi"/>
          <w:sz w:val="24"/>
          <w:szCs w:val="24"/>
        </w:rPr>
        <w:t>e 2 piętra)</w:t>
      </w:r>
    </w:p>
    <w:p w:rsidR="00A53AE6" w:rsidRPr="00C8591B" w:rsidRDefault="00C8591B" w:rsidP="00C8591B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A53AE6" w:rsidRPr="00DA4969">
        <w:rPr>
          <w:rFonts w:asciiTheme="majorHAnsi" w:hAnsiTheme="majorHAnsi"/>
          <w:sz w:val="24"/>
          <w:szCs w:val="24"/>
        </w:rPr>
        <w:t xml:space="preserve"> </w:t>
      </w:r>
      <w:r w:rsidR="00A53AE6" w:rsidRPr="00DA4969">
        <w:rPr>
          <w:rFonts w:asciiTheme="majorHAnsi" w:hAnsiTheme="majorHAnsi"/>
          <w:b/>
          <w:sz w:val="24"/>
          <w:szCs w:val="24"/>
        </w:rPr>
        <w:t>Meble i wyposażenie zgodnie z rysunkiem A.z1.1.18 oraz A.z1.1.10 z załącznika nr1 do dokumentacji projektowej.</w:t>
      </w:r>
    </w:p>
    <w:p w:rsidR="00C8591B" w:rsidRDefault="00010B89" w:rsidP="00C8591B">
      <w:pPr>
        <w:pStyle w:val="Akapitzlist"/>
        <w:ind w:left="1287"/>
        <w:rPr>
          <w:rFonts w:asciiTheme="majorHAnsi" w:hAnsiTheme="majorHAnsi"/>
          <w:sz w:val="24"/>
          <w:szCs w:val="24"/>
        </w:rPr>
      </w:pPr>
      <w:r w:rsidRPr="00A53AE6">
        <w:rPr>
          <w:rFonts w:asciiTheme="majorHAnsi" w:hAnsiTheme="majorHAnsi"/>
          <w:sz w:val="24"/>
          <w:szCs w:val="24"/>
        </w:rPr>
        <w:t xml:space="preserve"> </w:t>
      </w:r>
    </w:p>
    <w:p w:rsidR="00010B89" w:rsidRPr="00364738" w:rsidRDefault="00010B89" w:rsidP="00C8591B">
      <w:pPr>
        <w:pStyle w:val="Akapitzlist"/>
        <w:ind w:left="1287"/>
        <w:rPr>
          <w:rFonts w:asciiTheme="majorHAnsi" w:hAnsiTheme="majorHAnsi"/>
          <w:b/>
          <w:sz w:val="24"/>
          <w:szCs w:val="24"/>
        </w:rPr>
      </w:pPr>
      <w:r w:rsidRPr="00364738">
        <w:rPr>
          <w:rFonts w:asciiTheme="majorHAnsi" w:hAnsiTheme="majorHAnsi"/>
          <w:b/>
          <w:sz w:val="24"/>
          <w:szCs w:val="24"/>
        </w:rPr>
        <w:t>IV piętro</w:t>
      </w:r>
    </w:p>
    <w:p w:rsidR="00FE5B0E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Sala cichej pracy wewnętrznej</w:t>
      </w:r>
      <w:r w:rsidRPr="00010B89">
        <w:rPr>
          <w:rFonts w:asciiTheme="majorHAnsi" w:hAnsiTheme="majorHAnsi"/>
          <w:sz w:val="24"/>
          <w:szCs w:val="24"/>
        </w:rPr>
        <w:t xml:space="preserve"> (4.01. na rzucie </w:t>
      </w:r>
      <w:r w:rsidR="00A53AE6">
        <w:rPr>
          <w:rFonts w:asciiTheme="majorHAnsi" w:hAnsiTheme="majorHAnsi"/>
          <w:sz w:val="24"/>
          <w:szCs w:val="24"/>
        </w:rPr>
        <w:t>4</w:t>
      </w:r>
      <w:r w:rsidRPr="00010B89">
        <w:rPr>
          <w:rFonts w:asciiTheme="majorHAnsi" w:hAnsiTheme="majorHAnsi"/>
          <w:sz w:val="24"/>
          <w:szCs w:val="24"/>
        </w:rPr>
        <w:t xml:space="preserve"> piętra</w:t>
      </w:r>
      <w:r w:rsidR="00C8591B">
        <w:rPr>
          <w:rFonts w:asciiTheme="majorHAnsi" w:hAnsiTheme="majorHAnsi"/>
          <w:sz w:val="24"/>
          <w:szCs w:val="24"/>
        </w:rPr>
        <w:t>)</w:t>
      </w:r>
    </w:p>
    <w:p w:rsidR="00C8591B" w:rsidRPr="00DA4969" w:rsidRDefault="00FE5B0E" w:rsidP="00FE5B0E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A53AE6">
        <w:rPr>
          <w:rFonts w:asciiTheme="majorHAnsi" w:hAnsiTheme="majorHAnsi"/>
          <w:b/>
          <w:sz w:val="24"/>
          <w:szCs w:val="24"/>
        </w:rPr>
        <w:t>W</w:t>
      </w:r>
      <w:r w:rsidR="00010B89" w:rsidRPr="00A53AE6">
        <w:rPr>
          <w:rFonts w:asciiTheme="majorHAnsi" w:hAnsiTheme="majorHAnsi"/>
          <w:b/>
          <w:sz w:val="24"/>
          <w:szCs w:val="24"/>
        </w:rPr>
        <w:t>yposaż</w:t>
      </w:r>
      <w:r w:rsidRPr="00A53AE6">
        <w:rPr>
          <w:rFonts w:asciiTheme="majorHAnsi" w:hAnsiTheme="majorHAnsi"/>
          <w:b/>
          <w:sz w:val="24"/>
          <w:szCs w:val="24"/>
        </w:rPr>
        <w:t>enie</w:t>
      </w:r>
      <w:r>
        <w:rPr>
          <w:rFonts w:asciiTheme="majorHAnsi" w:hAnsiTheme="majorHAnsi"/>
          <w:sz w:val="24"/>
          <w:szCs w:val="24"/>
        </w:rPr>
        <w:t>:</w:t>
      </w:r>
      <w:r w:rsidR="00010B89" w:rsidRPr="00010B89">
        <w:rPr>
          <w:rFonts w:asciiTheme="majorHAnsi" w:hAnsiTheme="majorHAnsi"/>
          <w:sz w:val="24"/>
          <w:szCs w:val="24"/>
        </w:rPr>
        <w:t xml:space="preserve"> rzutnik z ekranem projekcyjnym, system nagłośnieniowy, stoły ruchome z możliwością składania </w:t>
      </w:r>
      <w:r w:rsidR="00A53AE6" w:rsidRPr="00DA4969">
        <w:rPr>
          <w:rFonts w:asciiTheme="majorHAnsi" w:hAnsiTheme="majorHAnsi"/>
          <w:sz w:val="24"/>
          <w:szCs w:val="24"/>
        </w:rPr>
        <w:t>(18 sztuk),</w:t>
      </w:r>
      <w:r w:rsidR="00A53AE6" w:rsidRPr="00E25DFE">
        <w:rPr>
          <w:rFonts w:asciiTheme="majorHAnsi" w:hAnsiTheme="majorHAnsi"/>
          <w:sz w:val="24"/>
          <w:szCs w:val="24"/>
        </w:rPr>
        <w:t xml:space="preserve"> krzesła do sztaplowania </w:t>
      </w:r>
      <w:r w:rsidR="00A53AE6" w:rsidRPr="00DA4969">
        <w:rPr>
          <w:rFonts w:asciiTheme="majorHAnsi" w:hAnsiTheme="majorHAnsi"/>
          <w:sz w:val="24"/>
          <w:szCs w:val="24"/>
        </w:rPr>
        <w:t xml:space="preserve">(29 sztuk) oraz krzesło obrotowe ( 1 szt.) </w:t>
      </w:r>
    </w:p>
    <w:p w:rsidR="00010B89" w:rsidRPr="00C8591B" w:rsidRDefault="00C8591B" w:rsidP="00FE5B0E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A53AE6" w:rsidRPr="00DA4969">
        <w:rPr>
          <w:rFonts w:asciiTheme="majorHAnsi" w:hAnsiTheme="majorHAnsi"/>
          <w:b/>
          <w:sz w:val="24"/>
          <w:szCs w:val="24"/>
        </w:rPr>
        <w:t>zgodnie z rysunkiem A.z1.1.</w:t>
      </w:r>
      <w:r w:rsidR="00BA457F">
        <w:rPr>
          <w:rFonts w:asciiTheme="majorHAnsi" w:hAnsiTheme="majorHAnsi"/>
          <w:b/>
          <w:sz w:val="24"/>
          <w:szCs w:val="24"/>
        </w:rPr>
        <w:t>20</w:t>
      </w:r>
      <w:r w:rsidR="00A53AE6" w:rsidRPr="00DA4969">
        <w:rPr>
          <w:rFonts w:asciiTheme="majorHAnsi" w:hAnsiTheme="majorHAnsi"/>
          <w:b/>
          <w:sz w:val="24"/>
          <w:szCs w:val="24"/>
        </w:rPr>
        <w:t>.</w:t>
      </w:r>
    </w:p>
    <w:p w:rsidR="00663B2D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63B2D">
        <w:rPr>
          <w:rFonts w:asciiTheme="majorHAnsi" w:hAnsiTheme="majorHAnsi"/>
          <w:sz w:val="24"/>
          <w:szCs w:val="24"/>
          <w:u w:val="single"/>
        </w:rPr>
        <w:t>Pokój typu DBL</w:t>
      </w:r>
      <w:r w:rsidRPr="00010B89">
        <w:rPr>
          <w:rFonts w:asciiTheme="majorHAnsi" w:hAnsiTheme="majorHAnsi"/>
          <w:sz w:val="24"/>
          <w:szCs w:val="24"/>
        </w:rPr>
        <w:t xml:space="preserve"> (4.02 na rzucie 2 pi</w:t>
      </w:r>
      <w:r w:rsidR="00663B2D">
        <w:rPr>
          <w:rFonts w:asciiTheme="majorHAnsi" w:hAnsiTheme="majorHAnsi"/>
          <w:sz w:val="24"/>
          <w:szCs w:val="24"/>
        </w:rPr>
        <w:t xml:space="preserve">ętra) </w:t>
      </w:r>
    </w:p>
    <w:p w:rsidR="00010B89" w:rsidRPr="00663B2D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8D16C1" w:rsidRPr="00DA4969">
        <w:rPr>
          <w:rFonts w:asciiTheme="majorHAnsi" w:hAnsiTheme="majorHAnsi"/>
          <w:b/>
          <w:sz w:val="24"/>
          <w:szCs w:val="24"/>
        </w:rPr>
        <w:t>Meble i wyposażenie zgodnie z rysunkiem A.z1.1.21 oraz A.z1.1.10 z załącznika nr1 do dokumentacji projektowej.</w:t>
      </w:r>
    </w:p>
    <w:p w:rsidR="008D16C1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63B2D">
        <w:rPr>
          <w:rFonts w:asciiTheme="majorHAnsi" w:hAnsiTheme="majorHAnsi"/>
          <w:sz w:val="24"/>
          <w:szCs w:val="24"/>
          <w:u w:val="single"/>
        </w:rPr>
        <w:t>Pokój rodzinny</w:t>
      </w:r>
      <w:r w:rsidRPr="00010B89">
        <w:rPr>
          <w:rFonts w:asciiTheme="majorHAnsi" w:hAnsiTheme="majorHAnsi"/>
          <w:sz w:val="24"/>
          <w:szCs w:val="24"/>
        </w:rPr>
        <w:t xml:space="preserve"> (4.03 na rzu</w:t>
      </w:r>
      <w:r w:rsidR="00663B2D">
        <w:rPr>
          <w:rFonts w:asciiTheme="majorHAnsi" w:hAnsiTheme="majorHAnsi"/>
          <w:sz w:val="24"/>
          <w:szCs w:val="24"/>
        </w:rPr>
        <w:t xml:space="preserve">cie 2 piętra) </w:t>
      </w:r>
      <w:r w:rsidR="008D16C1">
        <w:rPr>
          <w:rFonts w:asciiTheme="majorHAnsi" w:hAnsiTheme="majorHAnsi"/>
          <w:sz w:val="24"/>
          <w:szCs w:val="24"/>
        </w:rPr>
        <w:t>pokoje</w:t>
      </w:r>
      <w:r w:rsidR="008D16C1" w:rsidRPr="00010B89">
        <w:rPr>
          <w:rFonts w:asciiTheme="majorHAnsi" w:hAnsiTheme="majorHAnsi"/>
          <w:sz w:val="24"/>
          <w:szCs w:val="24"/>
        </w:rPr>
        <w:t xml:space="preserve"> oddzielone ścianą z drzwiami wewnętrznymi</w:t>
      </w:r>
    </w:p>
    <w:p w:rsidR="008D16C1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8D16C1" w:rsidRPr="00DA4969">
        <w:rPr>
          <w:rFonts w:asciiTheme="majorHAnsi" w:hAnsiTheme="majorHAnsi"/>
          <w:b/>
          <w:sz w:val="24"/>
          <w:szCs w:val="24"/>
        </w:rPr>
        <w:t>Meble i wyposażenie zgodnie z rysunkiem A.z1.1.22 oraz A.z1.1.8 z załącznika nr1 do dokumentacji projektowej.</w:t>
      </w:r>
    </w:p>
    <w:p w:rsidR="00663B2D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</w:p>
    <w:p w:rsidR="00663B2D" w:rsidRPr="00D04044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04044">
        <w:rPr>
          <w:rFonts w:asciiTheme="majorHAnsi" w:hAnsiTheme="majorHAnsi"/>
          <w:b/>
          <w:sz w:val="24"/>
          <w:szCs w:val="24"/>
        </w:rPr>
        <w:t>-</w:t>
      </w:r>
      <w:r w:rsidRPr="00D04044">
        <w:rPr>
          <w:rFonts w:asciiTheme="majorHAnsi" w:hAnsiTheme="majorHAnsi"/>
          <w:b/>
          <w:sz w:val="24"/>
          <w:szCs w:val="24"/>
          <w:u w:val="single"/>
        </w:rPr>
        <w:t>Wyposażenie dodatkowe</w:t>
      </w:r>
      <w:r w:rsidR="00D04044" w:rsidRPr="00D04044">
        <w:rPr>
          <w:rFonts w:asciiTheme="majorHAnsi" w:hAnsiTheme="majorHAnsi"/>
          <w:b/>
          <w:sz w:val="24"/>
          <w:szCs w:val="24"/>
          <w:u w:val="single"/>
        </w:rPr>
        <w:t xml:space="preserve"> wraz z dostawą</w:t>
      </w:r>
      <w:r w:rsidRPr="00D04044">
        <w:rPr>
          <w:rFonts w:asciiTheme="majorHAnsi" w:hAnsiTheme="majorHAnsi"/>
          <w:b/>
          <w:sz w:val="24"/>
          <w:szCs w:val="24"/>
        </w:rPr>
        <w:t xml:space="preserve"> </w:t>
      </w:r>
      <w:r w:rsidR="00DA00A6" w:rsidRPr="00D04044">
        <w:rPr>
          <w:rFonts w:asciiTheme="majorHAnsi" w:hAnsiTheme="majorHAnsi"/>
          <w:b/>
          <w:sz w:val="24"/>
          <w:szCs w:val="24"/>
        </w:rPr>
        <w:t>-</w:t>
      </w:r>
      <w:r w:rsidRPr="00D04044">
        <w:rPr>
          <w:rFonts w:asciiTheme="majorHAnsi" w:hAnsiTheme="majorHAnsi"/>
          <w:b/>
          <w:sz w:val="24"/>
          <w:szCs w:val="24"/>
        </w:rPr>
        <w:t xml:space="preserve"> 20 krzeseł do sztaplowania po 5 </w:t>
      </w:r>
      <w:r w:rsidR="00D04044" w:rsidRPr="00D04044">
        <w:rPr>
          <w:rFonts w:asciiTheme="majorHAnsi" w:hAnsiTheme="majorHAnsi"/>
          <w:b/>
          <w:sz w:val="24"/>
          <w:szCs w:val="24"/>
        </w:rPr>
        <w:t>sztuk w kolorach każdego piętra.</w:t>
      </w:r>
    </w:p>
    <w:p w:rsidR="00663B2D" w:rsidRPr="00663B2D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</w:p>
    <w:p w:rsidR="0023509C" w:rsidRPr="00DA4969" w:rsidRDefault="00010B89" w:rsidP="00663B2D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Kolorystyka </w:t>
      </w:r>
      <w:r w:rsidR="00DA00A6" w:rsidRPr="00DA4969">
        <w:rPr>
          <w:rFonts w:asciiTheme="majorHAnsi" w:hAnsiTheme="majorHAnsi"/>
          <w:b/>
          <w:sz w:val="24"/>
          <w:szCs w:val="24"/>
        </w:rPr>
        <w:t xml:space="preserve">wyposażenia pomieszczeń na każdym piętrze </w:t>
      </w:r>
      <w:r w:rsidRPr="00DA4969">
        <w:rPr>
          <w:rFonts w:asciiTheme="majorHAnsi" w:hAnsiTheme="majorHAnsi"/>
          <w:b/>
          <w:sz w:val="24"/>
          <w:szCs w:val="24"/>
        </w:rPr>
        <w:t>do ustalenia z Zamawiającym</w:t>
      </w:r>
      <w:r w:rsidR="00663B2D" w:rsidRPr="00DA4969">
        <w:rPr>
          <w:rFonts w:asciiTheme="majorHAnsi" w:hAnsiTheme="majorHAnsi"/>
          <w:b/>
          <w:sz w:val="24"/>
          <w:szCs w:val="24"/>
        </w:rPr>
        <w:t>.</w:t>
      </w:r>
    </w:p>
    <w:p w:rsidR="000D68C3" w:rsidRDefault="000D68C3" w:rsidP="000D68C3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Szczegółowe opisy wyposażenia są zawarte w dokumentacji projektowej PRZEDMIAR ROBÓT do zadania 1</w:t>
      </w:r>
    </w:p>
    <w:p w:rsidR="00D04044" w:rsidRPr="00D04044" w:rsidRDefault="00D04044" w:rsidP="00D04044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044">
        <w:rPr>
          <w:rFonts w:asciiTheme="majorHAnsi" w:hAnsiTheme="majorHAnsi"/>
          <w:b/>
          <w:sz w:val="24"/>
          <w:szCs w:val="24"/>
          <w:u w:val="single"/>
        </w:rPr>
        <w:t xml:space="preserve">Informacje dodatkowe do wyposażenia dla zadania </w:t>
      </w:r>
      <w:r>
        <w:rPr>
          <w:rFonts w:asciiTheme="majorHAnsi" w:hAnsiTheme="majorHAnsi"/>
          <w:b/>
          <w:sz w:val="24"/>
          <w:szCs w:val="24"/>
          <w:u w:val="single"/>
        </w:rPr>
        <w:t>1</w:t>
      </w:r>
    </w:p>
    <w:p w:rsidR="00D04044" w:rsidRPr="00891189" w:rsidRDefault="00D04044" w:rsidP="003917F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891189">
        <w:rPr>
          <w:rFonts w:ascii="Cambria" w:hAnsi="Cambria"/>
          <w:sz w:val="24"/>
          <w:szCs w:val="24"/>
        </w:rPr>
        <w:t xml:space="preserve">Suszarki hotelowe  do łazienek  w pokojach rodzinnych oraz w pokojach typu DBL zapewnia zamawiający, a montaż wykonuje wykonawca. </w:t>
      </w:r>
    </w:p>
    <w:p w:rsidR="00D04044" w:rsidRDefault="00D04044" w:rsidP="003917F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891189">
        <w:rPr>
          <w:rFonts w:ascii="Cambria" w:hAnsi="Cambria"/>
          <w:sz w:val="24"/>
          <w:szCs w:val="24"/>
        </w:rPr>
        <w:t xml:space="preserve">Miski WC w łazienkach w pokojach rodzinnych oraz w pokojach typu DBL powinny być wyposażone w klapy </w:t>
      </w:r>
      <w:r w:rsidR="00EE21D1">
        <w:rPr>
          <w:rFonts w:ascii="Cambria" w:hAnsi="Cambria"/>
          <w:sz w:val="24"/>
          <w:szCs w:val="24"/>
        </w:rPr>
        <w:t>wolnoopadające</w:t>
      </w:r>
      <w:r w:rsidR="00B95A9F">
        <w:rPr>
          <w:rFonts w:ascii="Cambria" w:hAnsi="Cambria"/>
          <w:sz w:val="24"/>
          <w:szCs w:val="24"/>
        </w:rPr>
        <w:t xml:space="preserve"> z cichym domykaniem</w:t>
      </w:r>
      <w:r w:rsidRPr="00891189">
        <w:rPr>
          <w:rFonts w:ascii="Cambria" w:hAnsi="Cambria"/>
          <w:sz w:val="24"/>
          <w:szCs w:val="24"/>
        </w:rPr>
        <w:t>.</w:t>
      </w:r>
    </w:p>
    <w:p w:rsidR="00D77F42" w:rsidRPr="00B95A9F" w:rsidRDefault="00D77F42" w:rsidP="003917F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B95A9F">
        <w:rPr>
          <w:rFonts w:ascii="Cambria" w:hAnsi="Cambria"/>
          <w:sz w:val="24"/>
          <w:szCs w:val="24"/>
        </w:rPr>
        <w:t>Kabiny prysznicowe oraz drzwi kabin powinny zapewniać szczelność w miejscach łączenia z brodzikiem</w:t>
      </w:r>
      <w:r w:rsidR="00443862" w:rsidRPr="00B95A9F">
        <w:rPr>
          <w:rFonts w:ascii="Cambria" w:hAnsi="Cambria"/>
          <w:sz w:val="24"/>
          <w:szCs w:val="24"/>
        </w:rPr>
        <w:t>, podłogą i</w:t>
      </w:r>
      <w:r w:rsidRPr="00B95A9F">
        <w:rPr>
          <w:rFonts w:ascii="Cambria" w:hAnsi="Cambria"/>
          <w:sz w:val="24"/>
          <w:szCs w:val="24"/>
        </w:rPr>
        <w:t xml:space="preserve"> ścianą w celu zapobiegania wyciekom na zewnątrz wody z kabin.</w:t>
      </w:r>
    </w:p>
    <w:p w:rsidR="00891189" w:rsidRPr="00891189" w:rsidRDefault="00891189" w:rsidP="003917F5">
      <w:pPr>
        <w:pStyle w:val="Akapitzlist"/>
        <w:numPr>
          <w:ilvl w:val="0"/>
          <w:numId w:val="8"/>
        </w:numPr>
        <w:spacing w:after="0" w:line="240" w:lineRule="auto"/>
      </w:pPr>
      <w:r w:rsidRPr="00891189">
        <w:rPr>
          <w:rFonts w:ascii="Cambria" w:hAnsi="Cambria"/>
          <w:sz w:val="24"/>
          <w:szCs w:val="24"/>
        </w:rPr>
        <w:t>Materace do pokoi rodzinnych oraz pokoi typu DBL powinny być dwustronne.</w:t>
      </w:r>
      <w:r w:rsidRPr="00891189">
        <w:t xml:space="preserve"> </w:t>
      </w:r>
    </w:p>
    <w:p w:rsidR="00221F6D" w:rsidRDefault="00221F6D" w:rsidP="00A147F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47FB" w:rsidRDefault="00A147FB" w:rsidP="00A147F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47FB">
        <w:rPr>
          <w:rFonts w:asciiTheme="majorHAnsi" w:hAnsiTheme="majorHAnsi"/>
          <w:b/>
          <w:sz w:val="24"/>
          <w:szCs w:val="24"/>
        </w:rPr>
        <w:t xml:space="preserve">Zadanie nr </w:t>
      </w:r>
      <w:r w:rsidR="00AC2030">
        <w:rPr>
          <w:rFonts w:asciiTheme="majorHAnsi" w:hAnsiTheme="majorHAnsi"/>
          <w:b/>
          <w:sz w:val="24"/>
          <w:szCs w:val="24"/>
        </w:rPr>
        <w:t xml:space="preserve">2 </w:t>
      </w:r>
      <w:r w:rsidR="00ED2A24" w:rsidRPr="00ED2A24">
        <w:rPr>
          <w:rFonts w:asciiTheme="majorHAnsi" w:hAnsiTheme="majorHAnsi"/>
          <w:b/>
          <w:sz w:val="24"/>
          <w:szCs w:val="24"/>
        </w:rPr>
        <w:t>wyposażenie pomieszczeń</w:t>
      </w:r>
      <w:r w:rsidR="00AC2030">
        <w:rPr>
          <w:rFonts w:asciiTheme="majorHAnsi" w:hAnsiTheme="majorHAnsi"/>
          <w:b/>
          <w:sz w:val="24"/>
          <w:szCs w:val="24"/>
        </w:rPr>
        <w:t>-łazienek</w:t>
      </w:r>
      <w:r w:rsidR="00ED2A24" w:rsidRPr="00ED2A24">
        <w:rPr>
          <w:rFonts w:asciiTheme="majorHAnsi" w:hAnsiTheme="majorHAnsi"/>
          <w:b/>
          <w:sz w:val="24"/>
          <w:szCs w:val="24"/>
        </w:rPr>
        <w:t xml:space="preserve"> (analogicznie do opisanych w dokumentacji projektowej</w:t>
      </w:r>
      <w:r w:rsidR="00AC2030">
        <w:rPr>
          <w:rFonts w:asciiTheme="majorHAnsi" w:hAnsiTheme="majorHAnsi"/>
          <w:b/>
          <w:sz w:val="24"/>
          <w:szCs w:val="24"/>
        </w:rPr>
        <w:t xml:space="preserve"> i załączniku nr 1 do dokumentacji projektowej</w:t>
      </w:r>
      <w:r w:rsidR="00B95A9F">
        <w:rPr>
          <w:rFonts w:asciiTheme="majorHAnsi" w:hAnsiTheme="majorHAnsi"/>
          <w:b/>
          <w:sz w:val="24"/>
          <w:szCs w:val="24"/>
        </w:rPr>
        <w:t xml:space="preserve"> oraz w Załączniku nr 4 do niniejszego Opisu Przedmiotu Zamówienia</w:t>
      </w:r>
      <w:r w:rsidR="00ED2A24" w:rsidRPr="00ED2A24">
        <w:rPr>
          <w:rFonts w:asciiTheme="majorHAnsi" w:hAnsiTheme="majorHAnsi"/>
          <w:b/>
          <w:sz w:val="24"/>
          <w:szCs w:val="24"/>
        </w:rPr>
        <w:t>) kolorystyka wyposażenia  do ustalenia z Zamawiającym.</w:t>
      </w:r>
    </w:p>
    <w:p w:rsidR="00AC2030" w:rsidRDefault="00AC2030" w:rsidP="00AC203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21603" w:rsidRDefault="00A147FB" w:rsidP="00AC20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47FB">
        <w:rPr>
          <w:rFonts w:asciiTheme="majorHAnsi" w:hAnsiTheme="majorHAnsi"/>
          <w:sz w:val="24"/>
          <w:szCs w:val="24"/>
        </w:rPr>
        <w:t xml:space="preserve">Wszystkie łazienki zostaną wyposażone w niezbędne urządzenia sanitarne. Szczegółowy dobór armatury sanitarnej oraz wyposażenia dodatkowego znajduje się w części rysunkowej </w:t>
      </w:r>
      <w:r w:rsidR="00921603">
        <w:rPr>
          <w:rFonts w:asciiTheme="majorHAnsi" w:hAnsiTheme="majorHAnsi"/>
          <w:sz w:val="24"/>
          <w:szCs w:val="24"/>
        </w:rPr>
        <w:t>opracowania:</w:t>
      </w:r>
    </w:p>
    <w:p w:rsidR="00DB7C66" w:rsidRDefault="00DB7C66" w:rsidP="00AC20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B7C66" w:rsidRPr="00DA4969" w:rsidRDefault="00921603" w:rsidP="00DB7C66">
      <w:pPr>
        <w:ind w:firstLine="708"/>
        <w:jc w:val="both"/>
      </w:pPr>
      <w:r w:rsidRPr="00DA4969">
        <w:rPr>
          <w:rFonts w:asciiTheme="majorHAnsi" w:hAnsiTheme="majorHAnsi"/>
          <w:b/>
          <w:sz w:val="24"/>
          <w:szCs w:val="24"/>
        </w:rPr>
        <w:t xml:space="preserve">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</w:t>
      </w:r>
      <w:r w:rsidR="00DB7C66" w:rsidRPr="00DA4969">
        <w:rPr>
          <w:rFonts w:asciiTheme="majorHAnsi" w:hAnsiTheme="majorHAnsi"/>
          <w:b/>
          <w:sz w:val="24"/>
          <w:szCs w:val="24"/>
        </w:rPr>
        <w:t xml:space="preserve"> zgodnie z rysunkiem A.z2.1.2</w:t>
      </w:r>
      <w:r w:rsidR="00DB7C66" w:rsidRPr="00DA4969">
        <w:rPr>
          <w:rFonts w:asciiTheme="majorHAnsi" w:hAnsiTheme="majorHAnsi"/>
          <w:sz w:val="24"/>
          <w:szCs w:val="24"/>
        </w:rPr>
        <w:t>:</w:t>
      </w:r>
      <w:r w:rsidR="00DB7C66" w:rsidRPr="00DA4969">
        <w:t xml:space="preserve"> 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B7C66" w:rsidRPr="00FD4125" w:rsidRDefault="00D86E41" w:rsidP="00D77F42">
      <w:pPr>
        <w:pStyle w:val="Akapitzlist"/>
        <w:ind w:left="1134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</w:t>
      </w:r>
      <w:r w:rsidR="00DB7C66" w:rsidRPr="00DA4969">
        <w:rPr>
          <w:rFonts w:asciiTheme="majorHAnsi" w:hAnsiTheme="majorHAnsi"/>
          <w:sz w:val="24"/>
          <w:szCs w:val="24"/>
        </w:rPr>
        <w:t xml:space="preserve"> suszarki do włosów typu hotelowego (mocowana do ściany)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921603" w:rsidRPr="00DA4969" w:rsidRDefault="00921603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 xml:space="preserve"> </w:t>
      </w:r>
    </w:p>
    <w:p w:rsidR="00D86E41" w:rsidRPr="00DA4969" w:rsidRDefault="0092160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II A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A.z2.1.5</w:t>
      </w:r>
      <w:r w:rsidR="00D86E41" w:rsidRPr="00DA4969">
        <w:rPr>
          <w:rFonts w:asciiTheme="majorHAnsi" w:hAnsiTheme="majorHAnsi"/>
          <w:b/>
          <w:sz w:val="24"/>
          <w:szCs w:val="24"/>
        </w:rPr>
        <w:t>:</w:t>
      </w:r>
    </w:p>
    <w:p w:rsidR="00D86E41" w:rsidRPr="00D86E41" w:rsidRDefault="00D86E41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  <w:highlight w:val="green"/>
        </w:rPr>
      </w:pP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D86E41" w:rsidRPr="00DA4969" w:rsidRDefault="00921603" w:rsidP="003917F5">
      <w:pPr>
        <w:pStyle w:val="Akapitzlist"/>
        <w:numPr>
          <w:ilvl w:val="0"/>
          <w:numId w:val="1"/>
        </w:numPr>
        <w:ind w:left="851" w:hanging="14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II B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A.z2.1.8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D86E41" w:rsidRPr="00DA4969" w:rsidRDefault="00921603" w:rsidP="00A9507C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 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III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A.z2.1.10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z regulacją kąta nachylenia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umywalkowej stałej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umywalkowej ruchomej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WC stałej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WC ruchomej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prysznicowej stałej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siedziska prysznicowego, składanego, mocowanego do ściany</w:t>
      </w:r>
    </w:p>
    <w:p w:rsidR="00921603" w:rsidRPr="00DA4969" w:rsidRDefault="00921603" w:rsidP="00A9507C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 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IV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A.z2.1.13 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  <w:r w:rsidR="00FD4125" w:rsidRPr="00DA4969">
        <w:rPr>
          <w:rFonts w:asciiTheme="majorHAnsi" w:hAnsiTheme="majorHAnsi"/>
          <w:sz w:val="24"/>
          <w:szCs w:val="24"/>
        </w:rPr>
        <w:t>.</w:t>
      </w:r>
    </w:p>
    <w:p w:rsidR="00D04044" w:rsidRPr="00DA4969" w:rsidRDefault="00D04044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FD4125" w:rsidRPr="00D04044" w:rsidRDefault="00D04044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044">
        <w:rPr>
          <w:rFonts w:asciiTheme="majorHAnsi" w:hAnsiTheme="majorHAnsi"/>
          <w:b/>
          <w:sz w:val="24"/>
          <w:szCs w:val="24"/>
          <w:u w:val="single"/>
        </w:rPr>
        <w:t>Informacje dodatkowe do wyposażenia dla zadania 2</w:t>
      </w:r>
    </w:p>
    <w:p w:rsidR="00B95A9F" w:rsidRDefault="00FD4125" w:rsidP="003917F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A2372">
        <w:rPr>
          <w:rFonts w:asciiTheme="majorHAnsi" w:hAnsiTheme="majorHAnsi"/>
          <w:sz w:val="24"/>
          <w:szCs w:val="24"/>
        </w:rPr>
        <w:t xml:space="preserve">Suszarki hotelowe  do wszystkich łazienek zapewnia </w:t>
      </w:r>
      <w:r w:rsidR="00B95A9F">
        <w:rPr>
          <w:rFonts w:asciiTheme="majorHAnsi" w:hAnsiTheme="majorHAnsi"/>
          <w:sz w:val="24"/>
          <w:szCs w:val="24"/>
        </w:rPr>
        <w:t>Z</w:t>
      </w:r>
      <w:r w:rsidRPr="002A2372">
        <w:rPr>
          <w:rFonts w:asciiTheme="majorHAnsi" w:hAnsiTheme="majorHAnsi"/>
          <w:sz w:val="24"/>
          <w:szCs w:val="24"/>
        </w:rPr>
        <w:t>amawiający</w:t>
      </w:r>
      <w:r w:rsidR="001945DB" w:rsidRPr="002A2372">
        <w:rPr>
          <w:rFonts w:asciiTheme="majorHAnsi" w:hAnsiTheme="majorHAnsi"/>
          <w:sz w:val="24"/>
          <w:szCs w:val="24"/>
        </w:rPr>
        <w:t xml:space="preserve">, </w:t>
      </w:r>
    </w:p>
    <w:p w:rsidR="0062136A" w:rsidRDefault="001945DB" w:rsidP="00B95A9F">
      <w:pPr>
        <w:pStyle w:val="Akapitzlist"/>
        <w:ind w:left="1647"/>
        <w:jc w:val="both"/>
        <w:rPr>
          <w:rFonts w:asciiTheme="majorHAnsi" w:hAnsiTheme="majorHAnsi"/>
          <w:sz w:val="24"/>
          <w:szCs w:val="24"/>
        </w:rPr>
      </w:pPr>
      <w:r w:rsidRPr="002A2372">
        <w:rPr>
          <w:rFonts w:asciiTheme="majorHAnsi" w:hAnsiTheme="majorHAnsi"/>
          <w:sz w:val="24"/>
          <w:szCs w:val="24"/>
        </w:rPr>
        <w:t xml:space="preserve">a montaż wykonuje </w:t>
      </w:r>
      <w:r w:rsidR="00B95A9F">
        <w:rPr>
          <w:rFonts w:asciiTheme="majorHAnsi" w:hAnsiTheme="majorHAnsi"/>
          <w:sz w:val="24"/>
          <w:szCs w:val="24"/>
        </w:rPr>
        <w:t>W</w:t>
      </w:r>
      <w:r w:rsidRPr="002A2372">
        <w:rPr>
          <w:rFonts w:asciiTheme="majorHAnsi" w:hAnsiTheme="majorHAnsi"/>
          <w:sz w:val="24"/>
          <w:szCs w:val="24"/>
        </w:rPr>
        <w:t>ykonawca</w:t>
      </w:r>
      <w:r w:rsidR="00FD4125" w:rsidRPr="002A2372">
        <w:rPr>
          <w:rFonts w:asciiTheme="majorHAnsi" w:hAnsiTheme="majorHAnsi"/>
          <w:sz w:val="24"/>
          <w:szCs w:val="24"/>
        </w:rPr>
        <w:t>.</w:t>
      </w:r>
    </w:p>
    <w:p w:rsidR="00D04044" w:rsidRPr="00D77F42" w:rsidRDefault="001945DB" w:rsidP="003917F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A2372">
        <w:rPr>
          <w:rFonts w:asciiTheme="majorHAnsi" w:hAnsiTheme="majorHAnsi"/>
          <w:sz w:val="24"/>
          <w:szCs w:val="24"/>
        </w:rPr>
        <w:t xml:space="preserve"> </w:t>
      </w:r>
      <w:r w:rsidR="00D04044" w:rsidRPr="0062136A">
        <w:rPr>
          <w:rFonts w:ascii="Cambria" w:hAnsi="Cambria"/>
          <w:sz w:val="24"/>
          <w:szCs w:val="24"/>
        </w:rPr>
        <w:t xml:space="preserve">Miski WC we wszystkich łazienkach powinny być wyposażone w klapy </w:t>
      </w:r>
      <w:r w:rsidR="00EE21D1" w:rsidRPr="0062136A">
        <w:rPr>
          <w:rFonts w:ascii="Cambria" w:hAnsi="Cambria"/>
          <w:sz w:val="24"/>
          <w:szCs w:val="24"/>
        </w:rPr>
        <w:t>woln</w:t>
      </w:r>
      <w:r w:rsidR="00D04044" w:rsidRPr="0062136A">
        <w:rPr>
          <w:rFonts w:ascii="Cambria" w:hAnsi="Cambria"/>
          <w:sz w:val="24"/>
          <w:szCs w:val="24"/>
        </w:rPr>
        <w:t>o</w:t>
      </w:r>
      <w:r w:rsidR="00EE21D1" w:rsidRPr="0062136A">
        <w:rPr>
          <w:rFonts w:ascii="Cambria" w:hAnsi="Cambria"/>
          <w:sz w:val="24"/>
          <w:szCs w:val="24"/>
        </w:rPr>
        <w:t>o</w:t>
      </w:r>
      <w:r w:rsidR="00D04044" w:rsidRPr="0062136A">
        <w:rPr>
          <w:rFonts w:ascii="Cambria" w:hAnsi="Cambria"/>
          <w:sz w:val="24"/>
          <w:szCs w:val="24"/>
        </w:rPr>
        <w:t>padające</w:t>
      </w:r>
      <w:r w:rsidR="00B95A9F">
        <w:rPr>
          <w:rFonts w:ascii="Cambria" w:hAnsi="Cambria"/>
          <w:sz w:val="24"/>
          <w:szCs w:val="24"/>
        </w:rPr>
        <w:t xml:space="preserve"> z cichym domykaniem</w:t>
      </w:r>
      <w:r w:rsidR="00D04044" w:rsidRPr="0062136A">
        <w:rPr>
          <w:rFonts w:ascii="Cambria" w:hAnsi="Cambria"/>
          <w:sz w:val="24"/>
          <w:szCs w:val="24"/>
        </w:rPr>
        <w:t>.</w:t>
      </w:r>
    </w:p>
    <w:p w:rsidR="00D77F42" w:rsidRPr="00B95A9F" w:rsidRDefault="00D77F42" w:rsidP="003917F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B95A9F">
        <w:rPr>
          <w:rFonts w:ascii="Cambria" w:hAnsi="Cambria"/>
          <w:sz w:val="24"/>
          <w:szCs w:val="24"/>
        </w:rPr>
        <w:t>Kabiny prysznicowe oraz drzwi kabin powinny zapewniać szczelność w miejscach łączenia z brodzikiem, podłogą</w:t>
      </w:r>
      <w:r w:rsidR="00443862" w:rsidRPr="00B95A9F">
        <w:rPr>
          <w:rFonts w:ascii="Cambria" w:hAnsi="Cambria"/>
          <w:sz w:val="24"/>
          <w:szCs w:val="24"/>
        </w:rPr>
        <w:t xml:space="preserve"> i</w:t>
      </w:r>
      <w:r w:rsidRPr="00B95A9F">
        <w:rPr>
          <w:rFonts w:ascii="Cambria" w:hAnsi="Cambria"/>
          <w:sz w:val="24"/>
          <w:szCs w:val="24"/>
        </w:rPr>
        <w:t xml:space="preserve"> ścianą w celu zapobiegania wyciekom na zewnątrz wody z kabin.</w:t>
      </w:r>
    </w:p>
    <w:p w:rsidR="00017344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017344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017344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221F6D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1A1CBF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F42B03">
        <w:rPr>
          <w:rFonts w:asciiTheme="majorHAnsi" w:hAnsiTheme="majorHAnsi"/>
          <w:b/>
          <w:sz w:val="24"/>
          <w:szCs w:val="24"/>
        </w:rPr>
        <w:t>Dodatkowe informacje dla</w:t>
      </w:r>
      <w:r w:rsidR="00221F6D" w:rsidRPr="00221F6D">
        <w:rPr>
          <w:rFonts w:asciiTheme="majorHAnsi" w:hAnsiTheme="majorHAnsi"/>
          <w:b/>
          <w:sz w:val="24"/>
          <w:szCs w:val="24"/>
        </w:rPr>
        <w:t xml:space="preserve"> Wykonawcy</w:t>
      </w:r>
    </w:p>
    <w:p w:rsidR="001A1CBF" w:rsidRPr="00221F6D" w:rsidRDefault="001A1CBF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1A1CBF" w:rsidRDefault="00064E22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>PRZED ZŁOŻENIEM OFERTY ZALECA SIĘ DOKONANIE WIZJI LOKA</w:t>
      </w:r>
      <w:r w:rsidR="00A67E57" w:rsidRPr="00221F6D">
        <w:rPr>
          <w:rFonts w:asciiTheme="majorHAnsi" w:hAnsiTheme="majorHAnsi"/>
          <w:sz w:val="24"/>
          <w:szCs w:val="24"/>
        </w:rPr>
        <w:t>LNEJ, CELEM SPRAWDZENIA MIEJSCA,</w:t>
      </w:r>
      <w:r w:rsidRPr="00221F6D">
        <w:rPr>
          <w:rFonts w:asciiTheme="majorHAnsi" w:hAnsiTheme="majorHAnsi"/>
          <w:sz w:val="24"/>
          <w:szCs w:val="24"/>
        </w:rPr>
        <w:t xml:space="preserve"> ZAKRESU </w:t>
      </w:r>
      <w:r w:rsidR="00A67E57" w:rsidRPr="00221F6D">
        <w:rPr>
          <w:rFonts w:asciiTheme="majorHAnsi" w:hAnsiTheme="majorHAnsi"/>
          <w:sz w:val="24"/>
          <w:szCs w:val="24"/>
        </w:rPr>
        <w:t>ORAZ</w:t>
      </w:r>
      <w:r w:rsidRPr="00221F6D">
        <w:rPr>
          <w:rFonts w:asciiTheme="majorHAnsi" w:hAnsiTheme="majorHAnsi"/>
          <w:sz w:val="24"/>
          <w:szCs w:val="24"/>
        </w:rPr>
        <w:t xml:space="preserve"> WARUNKÓW ZWIĄZANYCH Z WYKONANIEM ROBÓT B</w:t>
      </w:r>
      <w:r w:rsidR="00A67E57" w:rsidRPr="00221F6D">
        <w:rPr>
          <w:rFonts w:asciiTheme="majorHAnsi" w:hAnsiTheme="majorHAnsi"/>
          <w:sz w:val="24"/>
          <w:szCs w:val="24"/>
        </w:rPr>
        <w:t xml:space="preserve">ĘDĄCYCH PRZEDMIOTEM ZAMÓWIENIA. </w:t>
      </w:r>
    </w:p>
    <w:p w:rsidR="001A1CBF" w:rsidRDefault="001A1CBF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EA36DE" w:rsidRDefault="00EA36DE" w:rsidP="00EA36DE">
      <w:pPr>
        <w:pStyle w:val="Akapitzlist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Zamawiający przewiduje zorganizowanie wizji lokalnych dla Oferentów w poniedziałki i środy pomiędzy godziną 09:00 a godziną 14:00, </w:t>
      </w:r>
      <w:r>
        <w:rPr>
          <w:rFonts w:asciiTheme="majorHAnsi" w:hAnsiTheme="majorHAnsi"/>
          <w:color w:val="FF0000"/>
          <w:sz w:val="24"/>
          <w:szCs w:val="24"/>
        </w:rPr>
        <w:t xml:space="preserve">zbiórka </w:t>
      </w:r>
      <w:r>
        <w:rPr>
          <w:rFonts w:asciiTheme="majorHAnsi" w:hAnsiTheme="majorHAnsi"/>
          <w:color w:val="FF0000"/>
          <w:sz w:val="24"/>
          <w:szCs w:val="24"/>
          <w:u w:val="single"/>
        </w:rPr>
        <w:t>w holu recepcji w budynku Domu Aplikanta</w:t>
      </w:r>
      <w:r>
        <w:rPr>
          <w:rFonts w:asciiTheme="majorHAnsi" w:hAnsiTheme="majorHAnsi"/>
          <w:color w:val="FF0000"/>
          <w:sz w:val="24"/>
          <w:szCs w:val="24"/>
        </w:rPr>
        <w:t xml:space="preserve"> Krajowej Szkoły Sądownictwa i Prokuratury ul. Przy Rondzie 5, 31-547 Kraków. Po wcześniejszym  jego telefonicznym powiadomieniu w godzinach od 07:30 do 15:30, od poniedziałku do piątku – nr telefonu: 12 617 96 46 lub +48 665 910 180.</w:t>
      </w:r>
    </w:p>
    <w:p w:rsidR="00EA36DE" w:rsidRDefault="00EA36DE" w:rsidP="00EA36DE">
      <w:pPr>
        <w:pStyle w:val="Akapitzlist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A1CBF" w:rsidRDefault="00EA36DE" w:rsidP="00EA36DE">
      <w:pPr>
        <w:pStyle w:val="Akapitzlist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W przypadku wniosku Wykonawców Zamawiający przewiduje możliwość organizacji wizji lokalnych także w innych terminach.</w:t>
      </w:r>
    </w:p>
    <w:p w:rsidR="00EA36DE" w:rsidRDefault="00EA36DE" w:rsidP="00EA36D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064E22" w:rsidRPr="00221F6D" w:rsidRDefault="00064E22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>NIE WSZYSTKIE POWIERZCHNIE WCHODZĄ W ZAKRES ROBÓT NP. PRZY ROBOTACH MALARSKICH NIEKTÓRE ŚCIANY KORYTARZY CZĘŚCIOWO POKRYTE  SĄ OKŁADZINAMI</w:t>
      </w:r>
      <w:r w:rsidR="00A42087" w:rsidRPr="00221F6D">
        <w:rPr>
          <w:rFonts w:asciiTheme="majorHAnsi" w:hAnsiTheme="majorHAnsi"/>
          <w:sz w:val="24"/>
          <w:szCs w:val="24"/>
        </w:rPr>
        <w:t>, SUFITY POKRYTE SĄ PANELAMI SUFITOWYMI</w:t>
      </w:r>
      <w:r w:rsidRPr="00221F6D">
        <w:rPr>
          <w:rFonts w:asciiTheme="majorHAnsi" w:hAnsiTheme="majorHAnsi"/>
          <w:sz w:val="24"/>
          <w:szCs w:val="24"/>
        </w:rPr>
        <w:t xml:space="preserve"> I NIE WCHODZĄ W ZAKRES PRAC</w:t>
      </w:r>
      <w:r w:rsidR="00A42087" w:rsidRPr="00221F6D">
        <w:rPr>
          <w:rFonts w:asciiTheme="majorHAnsi" w:hAnsiTheme="majorHAnsi"/>
          <w:sz w:val="24"/>
          <w:szCs w:val="24"/>
        </w:rPr>
        <w:t xml:space="preserve"> </w:t>
      </w:r>
      <w:r w:rsidR="00A67E57" w:rsidRPr="00221F6D">
        <w:rPr>
          <w:rFonts w:asciiTheme="majorHAnsi" w:hAnsiTheme="majorHAnsi"/>
          <w:sz w:val="24"/>
          <w:szCs w:val="24"/>
        </w:rPr>
        <w:t xml:space="preserve">MALARSKICH </w:t>
      </w:r>
      <w:r w:rsidR="00A42087" w:rsidRPr="00221F6D">
        <w:rPr>
          <w:rFonts w:asciiTheme="majorHAnsi" w:hAnsiTheme="majorHAnsi"/>
          <w:b/>
          <w:sz w:val="24"/>
          <w:szCs w:val="24"/>
        </w:rPr>
        <w:t>–</w:t>
      </w:r>
      <w:r w:rsidR="00A67E57" w:rsidRPr="00221F6D">
        <w:rPr>
          <w:rFonts w:asciiTheme="majorHAnsi" w:hAnsiTheme="majorHAnsi"/>
          <w:b/>
          <w:sz w:val="24"/>
          <w:szCs w:val="24"/>
        </w:rPr>
        <w:t xml:space="preserve"> </w:t>
      </w:r>
      <w:r w:rsidR="00A42087" w:rsidRPr="00221F6D">
        <w:rPr>
          <w:rFonts w:asciiTheme="majorHAnsi" w:hAnsiTheme="majorHAnsi"/>
          <w:b/>
          <w:sz w:val="24"/>
          <w:szCs w:val="24"/>
        </w:rPr>
        <w:t>SZCZEGÓŁOWY OPIS ZAKRESU TYCH PRAC ZAWIERA DOKUMENTACJA TECHNICZNA</w:t>
      </w:r>
      <w:r w:rsidRPr="00221F6D">
        <w:rPr>
          <w:rFonts w:asciiTheme="majorHAnsi" w:hAnsiTheme="majorHAnsi"/>
          <w:sz w:val="24"/>
          <w:szCs w:val="24"/>
        </w:rPr>
        <w:t>.</w:t>
      </w:r>
    </w:p>
    <w:p w:rsidR="00431F05" w:rsidRDefault="00064E22" w:rsidP="00431F0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064E22">
        <w:rPr>
          <w:rFonts w:asciiTheme="majorHAnsi" w:hAnsiTheme="majorHAnsi"/>
          <w:sz w:val="24"/>
          <w:szCs w:val="24"/>
        </w:rPr>
        <w:t xml:space="preserve">Wyklucza się możliwość roszczeń Wykonawcy z tytułu błędnego skalkulowania ceny lub pominięcia elementów niezbędnych do wykonania umowy. Koszt wizji lokalnej ponosi Wykonawca. W trakcie wizji nie będą udzielane odpowiedzi na pytania dotyczące treści SIWZ. Wszelkie wątpliwości, pytania odnośnie zakresu zamówienia oraz treści SIWZ należy kierować do Zamawiającego zgodnie ze sposobem określonym w rozdziale 8 ust. 6 z zachowaniem terminu określonego w art. 38 </w:t>
      </w:r>
      <w:r w:rsidRPr="00FD6057">
        <w:rPr>
          <w:rFonts w:asciiTheme="majorHAnsi" w:hAnsiTheme="majorHAnsi"/>
          <w:sz w:val="24"/>
          <w:szCs w:val="24"/>
        </w:rPr>
        <w:t>ustawy z dnia 29 stycznia 2004 r. – Prawo zamówień publicznych (j.t. Dz. U. z 201</w:t>
      </w:r>
      <w:r w:rsidR="00FD6057" w:rsidRPr="00FD6057">
        <w:rPr>
          <w:rFonts w:asciiTheme="majorHAnsi" w:hAnsiTheme="majorHAnsi"/>
          <w:sz w:val="24"/>
          <w:szCs w:val="24"/>
        </w:rPr>
        <w:t>9</w:t>
      </w:r>
      <w:r w:rsidRPr="00FD6057">
        <w:rPr>
          <w:rFonts w:asciiTheme="majorHAnsi" w:hAnsiTheme="majorHAnsi"/>
          <w:sz w:val="24"/>
          <w:szCs w:val="24"/>
        </w:rPr>
        <w:t xml:space="preserve"> r. poz. 1</w:t>
      </w:r>
      <w:r w:rsidR="00FD6057" w:rsidRPr="00FD6057">
        <w:rPr>
          <w:rFonts w:asciiTheme="majorHAnsi" w:hAnsiTheme="majorHAnsi"/>
          <w:sz w:val="24"/>
          <w:szCs w:val="24"/>
        </w:rPr>
        <w:t>843</w:t>
      </w:r>
      <w:r w:rsidRPr="00FD6057">
        <w:rPr>
          <w:rFonts w:asciiTheme="majorHAnsi" w:hAnsiTheme="majorHAnsi"/>
          <w:sz w:val="24"/>
          <w:szCs w:val="24"/>
        </w:rPr>
        <w:t xml:space="preserve"> ze zm.)</w:t>
      </w:r>
    </w:p>
    <w:p w:rsidR="00431F05" w:rsidRDefault="00431F05" w:rsidP="00431F0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5B44D3" w:rsidRDefault="00015C0A" w:rsidP="00431F0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>Zgodnie z Art. 30 ustawy Pzp</w:t>
      </w:r>
      <w:r w:rsidR="007C71D1">
        <w:rPr>
          <w:rFonts w:asciiTheme="majorHAnsi" w:hAnsiTheme="majorHAnsi"/>
          <w:sz w:val="24"/>
          <w:szCs w:val="24"/>
        </w:rPr>
        <w:t>.</w:t>
      </w:r>
      <w:r w:rsidR="005D55FC" w:rsidRPr="00221F6D">
        <w:rPr>
          <w:rFonts w:asciiTheme="majorHAnsi" w:hAnsiTheme="majorHAnsi"/>
          <w:sz w:val="24"/>
          <w:szCs w:val="24"/>
        </w:rPr>
        <w:t xml:space="preserve"> Zamawiający dopuszcza rozwiązania równoważne </w:t>
      </w:r>
      <w:r w:rsidR="00422BFB" w:rsidRPr="00221F6D">
        <w:rPr>
          <w:rFonts w:asciiTheme="majorHAnsi" w:hAnsiTheme="majorHAnsi"/>
          <w:sz w:val="24"/>
          <w:szCs w:val="24"/>
        </w:rPr>
        <w:br/>
      </w:r>
      <w:r w:rsidR="005D55FC" w:rsidRPr="00221F6D">
        <w:rPr>
          <w:rFonts w:asciiTheme="majorHAnsi" w:hAnsiTheme="majorHAnsi"/>
          <w:sz w:val="24"/>
          <w:szCs w:val="24"/>
        </w:rPr>
        <w:t>z opisywanymi. Wskazanie równoważności oferowanego przedmiotu zamówienia spoczywa na Wykonawcy. Wszędzie tam, gdzie w specyfikacji wykonania i odbioru prac budowlanych zostało wskazane (pochodzenie lub marka, producent</w:t>
      </w:r>
      <w:r w:rsidR="00415595" w:rsidRPr="00221F6D">
        <w:rPr>
          <w:rFonts w:asciiTheme="majorHAnsi" w:hAnsiTheme="majorHAnsi"/>
          <w:sz w:val="24"/>
          <w:szCs w:val="24"/>
        </w:rPr>
        <w:t>,</w:t>
      </w:r>
      <w:r w:rsidR="005D55FC" w:rsidRPr="00221F6D">
        <w:rPr>
          <w:rFonts w:asciiTheme="majorHAnsi" w:hAnsiTheme="majorHAnsi"/>
          <w:sz w:val="24"/>
          <w:szCs w:val="24"/>
        </w:rPr>
        <w:t xml:space="preserve"> dostawca, znak towarowy) wyrobów budowlanych lub wskazane normy, aprobaty techniczne, specyfikacje techniczne lub inne </w:t>
      </w:r>
      <w:r w:rsidR="00422BFB" w:rsidRPr="00221F6D">
        <w:rPr>
          <w:rFonts w:asciiTheme="majorHAnsi" w:hAnsiTheme="majorHAnsi"/>
          <w:sz w:val="24"/>
          <w:szCs w:val="24"/>
        </w:rPr>
        <w:t>dokumenty o których</w:t>
      </w:r>
      <w:r w:rsidR="005D55FC" w:rsidRPr="00221F6D">
        <w:rPr>
          <w:rFonts w:asciiTheme="majorHAnsi" w:hAnsiTheme="majorHAnsi"/>
          <w:sz w:val="24"/>
          <w:szCs w:val="24"/>
        </w:rPr>
        <w:t xml:space="preserve"> mowa w art. 30 ust 1-3 ustawy, Zamawiający dopuszcza oferowanie wyrobów budowlanych lub rozwiązań równoważnych pod względem parametrów technicznych, użytkowych oraz eksploatacyjnych do opisanych. Pod warunkiem jednak, że zagwarantują one realizację pr</w:t>
      </w:r>
      <w:r w:rsidR="00827D44" w:rsidRPr="00221F6D">
        <w:rPr>
          <w:rFonts w:asciiTheme="majorHAnsi" w:hAnsiTheme="majorHAnsi"/>
          <w:sz w:val="24"/>
          <w:szCs w:val="24"/>
        </w:rPr>
        <w:t xml:space="preserve">ac </w:t>
      </w:r>
      <w:r w:rsidR="005D55FC" w:rsidRPr="00221F6D">
        <w:rPr>
          <w:rFonts w:asciiTheme="majorHAnsi" w:hAnsiTheme="majorHAnsi"/>
          <w:sz w:val="24"/>
          <w:szCs w:val="24"/>
        </w:rPr>
        <w:t xml:space="preserve"> zgodnie z opisem przedmiotu zamówienia, specyfikacjami technicznymi wykonania i odbioru robót budowlanych oraz zapewni uzyskanie parametrów technicznych nie gorszych od złożonych w w/w </w:t>
      </w:r>
      <w:r w:rsidR="00422BFB" w:rsidRPr="00221F6D">
        <w:rPr>
          <w:rFonts w:asciiTheme="majorHAnsi" w:hAnsiTheme="majorHAnsi"/>
          <w:sz w:val="24"/>
          <w:szCs w:val="24"/>
        </w:rPr>
        <w:t xml:space="preserve">dokumentach. </w:t>
      </w:r>
      <w:r w:rsidR="00422BFB" w:rsidRPr="00221F6D">
        <w:rPr>
          <w:rFonts w:asciiTheme="majorHAnsi" w:hAnsiTheme="majorHAnsi"/>
          <w:sz w:val="24"/>
          <w:szCs w:val="24"/>
        </w:rPr>
        <w:br/>
      </w:r>
      <w:r w:rsidR="005D55FC" w:rsidRPr="00221F6D">
        <w:rPr>
          <w:rFonts w:asciiTheme="majorHAnsi" w:hAnsiTheme="majorHAnsi"/>
          <w:sz w:val="24"/>
          <w:szCs w:val="24"/>
        </w:rPr>
        <w:t>W przypadku zaoferowania rozwiązania równoważnego opisywanemu przez Zamawiającego Wykonawca zobowiązany jest wykazać, że spełnia ono wymagania określone przez Zamawiającego.</w:t>
      </w:r>
    </w:p>
    <w:p w:rsidR="0038729F" w:rsidRPr="00221F6D" w:rsidRDefault="0038729F" w:rsidP="0038729F">
      <w:pPr>
        <w:jc w:val="both"/>
        <w:rPr>
          <w:rFonts w:asciiTheme="majorHAnsi" w:hAnsiTheme="majorHAnsi"/>
          <w:sz w:val="24"/>
          <w:szCs w:val="24"/>
        </w:rPr>
      </w:pPr>
      <w:r w:rsidRPr="0023173F">
        <w:rPr>
          <w:rFonts w:asciiTheme="majorHAnsi" w:hAnsiTheme="majorHAnsi"/>
          <w:sz w:val="24"/>
          <w:szCs w:val="24"/>
        </w:rPr>
        <w:t>Przez słowo równoważne, Zamawiający rozumie materiały produkty, które posiadają takie same parametry techniczne (ścieralność, nasiąkliwość, wytrzymałość itp.), fizyczne (wygląd, kształt, kolor itp.) jak produkt zaprojektowany przez autorów dokumentacji projektowej.</w:t>
      </w:r>
    </w:p>
    <w:p w:rsidR="000846E9" w:rsidRPr="00221F6D" w:rsidRDefault="00A5474A" w:rsidP="00221F6D">
      <w:pPr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 xml:space="preserve">Zamawiający wymaga zatrudnienia przez Wykonawcę lub Podwykonawcę </w:t>
      </w:r>
      <w:r w:rsidR="007D7180" w:rsidRPr="00221F6D">
        <w:rPr>
          <w:rFonts w:asciiTheme="majorHAnsi" w:hAnsiTheme="majorHAnsi"/>
          <w:sz w:val="24"/>
          <w:szCs w:val="24"/>
        </w:rPr>
        <w:br/>
      </w:r>
      <w:r w:rsidRPr="00221F6D">
        <w:rPr>
          <w:rFonts w:asciiTheme="majorHAnsi" w:hAnsiTheme="majorHAnsi"/>
          <w:sz w:val="24"/>
          <w:szCs w:val="24"/>
        </w:rPr>
        <w:t>na podstawie umowy o pracę w rozumieniu przepisów ust</w:t>
      </w:r>
      <w:r w:rsidR="00015C0A" w:rsidRPr="00221F6D">
        <w:rPr>
          <w:rFonts w:asciiTheme="majorHAnsi" w:hAnsiTheme="majorHAnsi"/>
          <w:sz w:val="24"/>
          <w:szCs w:val="24"/>
        </w:rPr>
        <w:t xml:space="preserve">awy z dnia 26 czerwca 1974 r. </w:t>
      </w:r>
      <w:r w:rsidRPr="00221F6D">
        <w:rPr>
          <w:rFonts w:asciiTheme="majorHAnsi" w:hAnsiTheme="majorHAnsi"/>
          <w:sz w:val="24"/>
          <w:szCs w:val="24"/>
        </w:rPr>
        <w:t xml:space="preserve">- Kodeks pracy (Dz. U. z 2014 r., poz. 1502 ze zm.) osób wykonujące prace fizyczne związane z wykonaniem robót objętych zamówieniem. </w:t>
      </w:r>
    </w:p>
    <w:p w:rsidR="005D55FC" w:rsidRPr="00012A0E" w:rsidRDefault="005D55FC" w:rsidP="00012A0E">
      <w:pPr>
        <w:pStyle w:val="Akapitzlist"/>
        <w:tabs>
          <w:tab w:val="left" w:pos="381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3568FB" w:rsidRDefault="00017344" w:rsidP="001A1CBF">
      <w:pPr>
        <w:pStyle w:val="Akapitzlist"/>
        <w:tabs>
          <w:tab w:val="left" w:pos="0"/>
        </w:tabs>
        <w:ind w:left="0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A9507C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E078EA" w:rsidRPr="00E078EA">
        <w:rPr>
          <w:rFonts w:asciiTheme="majorHAnsi" w:hAnsiTheme="majorHAnsi"/>
          <w:b/>
          <w:sz w:val="24"/>
          <w:szCs w:val="24"/>
        </w:rPr>
        <w:t>Termin</w:t>
      </w:r>
      <w:r w:rsidR="00BE0A69">
        <w:rPr>
          <w:rFonts w:asciiTheme="majorHAnsi" w:hAnsiTheme="majorHAnsi"/>
          <w:b/>
          <w:sz w:val="24"/>
          <w:szCs w:val="24"/>
        </w:rPr>
        <w:t>y, E</w:t>
      </w:r>
      <w:r w:rsidR="003568FB">
        <w:rPr>
          <w:rFonts w:asciiTheme="majorHAnsi" w:hAnsiTheme="majorHAnsi"/>
          <w:b/>
          <w:sz w:val="24"/>
          <w:szCs w:val="24"/>
        </w:rPr>
        <w:t>tapy</w:t>
      </w:r>
      <w:r w:rsidR="00E078EA" w:rsidRPr="00E078EA">
        <w:rPr>
          <w:rFonts w:asciiTheme="majorHAnsi" w:hAnsiTheme="majorHAnsi"/>
          <w:b/>
          <w:sz w:val="24"/>
          <w:szCs w:val="24"/>
        </w:rPr>
        <w:t xml:space="preserve"> oraz miejsce realizacji zamówienia</w:t>
      </w:r>
    </w:p>
    <w:p w:rsidR="00A9507C" w:rsidRPr="00E078EA" w:rsidRDefault="00A9507C" w:rsidP="00A9507C">
      <w:pPr>
        <w:pStyle w:val="Akapitzlist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E078EA" w:rsidRDefault="00E078EA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E078EA">
        <w:rPr>
          <w:rFonts w:asciiTheme="majorHAnsi" w:hAnsiTheme="majorHAnsi"/>
          <w:sz w:val="24"/>
          <w:szCs w:val="24"/>
        </w:rPr>
        <w:t xml:space="preserve">ałość robót budowlanych </w:t>
      </w:r>
      <w:r w:rsidR="003D5D82">
        <w:rPr>
          <w:rFonts w:asciiTheme="majorHAnsi" w:hAnsiTheme="majorHAnsi"/>
          <w:sz w:val="24"/>
          <w:szCs w:val="24"/>
        </w:rPr>
        <w:t>w</w:t>
      </w:r>
      <w:r w:rsidR="003D5D82" w:rsidRPr="00E078EA">
        <w:rPr>
          <w:rFonts w:asciiTheme="majorHAnsi" w:hAnsiTheme="majorHAnsi"/>
          <w:sz w:val="24"/>
          <w:szCs w:val="24"/>
        </w:rPr>
        <w:t xml:space="preserve"> budynk</w:t>
      </w:r>
      <w:r w:rsidR="003568FB">
        <w:rPr>
          <w:rFonts w:asciiTheme="majorHAnsi" w:hAnsiTheme="majorHAnsi"/>
          <w:sz w:val="24"/>
          <w:szCs w:val="24"/>
        </w:rPr>
        <w:t xml:space="preserve">u Domu Aplikanta Krajowej Szkoły Sądownictwa i Prokuratury przy ul. Przy Rondzie 5, 31-547 Kraków </w:t>
      </w:r>
      <w:r w:rsidR="003D5D82" w:rsidRPr="00FD4125">
        <w:rPr>
          <w:rFonts w:asciiTheme="majorHAnsi" w:hAnsiTheme="majorHAnsi"/>
          <w:sz w:val="24"/>
          <w:szCs w:val="24"/>
        </w:rPr>
        <w:t xml:space="preserve"> </w:t>
      </w:r>
      <w:r w:rsidR="0062582A" w:rsidRPr="00FD4125">
        <w:rPr>
          <w:rFonts w:asciiTheme="majorHAnsi" w:hAnsiTheme="majorHAnsi"/>
          <w:b/>
          <w:sz w:val="24"/>
          <w:szCs w:val="24"/>
        </w:rPr>
        <w:t xml:space="preserve">do </w:t>
      </w:r>
      <w:r w:rsidR="00AC2030" w:rsidRPr="00FD4125">
        <w:rPr>
          <w:rFonts w:asciiTheme="majorHAnsi" w:hAnsiTheme="majorHAnsi"/>
          <w:b/>
          <w:sz w:val="24"/>
          <w:szCs w:val="24"/>
        </w:rPr>
        <w:t>1</w:t>
      </w:r>
      <w:r w:rsidR="00FD4125" w:rsidRPr="00FD4125">
        <w:rPr>
          <w:rFonts w:asciiTheme="majorHAnsi" w:hAnsiTheme="majorHAnsi"/>
          <w:b/>
          <w:sz w:val="24"/>
          <w:szCs w:val="24"/>
        </w:rPr>
        <w:t>5</w:t>
      </w:r>
      <w:r w:rsidR="00AC2030" w:rsidRPr="00FD4125">
        <w:rPr>
          <w:rFonts w:asciiTheme="majorHAnsi" w:hAnsiTheme="majorHAnsi"/>
          <w:b/>
          <w:sz w:val="24"/>
          <w:szCs w:val="24"/>
        </w:rPr>
        <w:t>0</w:t>
      </w:r>
      <w:r w:rsidR="00AC2030">
        <w:rPr>
          <w:rFonts w:asciiTheme="majorHAnsi" w:hAnsiTheme="majorHAnsi"/>
          <w:b/>
          <w:sz w:val="24"/>
          <w:szCs w:val="24"/>
        </w:rPr>
        <w:t xml:space="preserve"> </w:t>
      </w:r>
      <w:r w:rsidRPr="00E078EA">
        <w:rPr>
          <w:rFonts w:asciiTheme="majorHAnsi" w:hAnsiTheme="majorHAnsi"/>
          <w:b/>
          <w:sz w:val="24"/>
          <w:szCs w:val="24"/>
        </w:rPr>
        <w:t xml:space="preserve">dni </w:t>
      </w:r>
      <w:r w:rsidR="003D5D82" w:rsidRPr="003D5D82">
        <w:rPr>
          <w:rFonts w:asciiTheme="majorHAnsi" w:hAnsiTheme="majorHAnsi"/>
          <w:sz w:val="24"/>
          <w:szCs w:val="24"/>
        </w:rPr>
        <w:t>liczonych od dnia protokolarnego przekazania miejsca prowadzenia robót budowlanych</w:t>
      </w:r>
      <w:r w:rsidRPr="00E078EA">
        <w:rPr>
          <w:rFonts w:asciiTheme="majorHAnsi" w:hAnsiTheme="majorHAnsi"/>
          <w:sz w:val="24"/>
          <w:szCs w:val="24"/>
        </w:rPr>
        <w:t>, z zastrzeżeniem że:</w:t>
      </w:r>
    </w:p>
    <w:p w:rsidR="003D5D82" w:rsidRPr="003D5D82" w:rsidRDefault="003D5D82" w:rsidP="00E078EA">
      <w:pPr>
        <w:pStyle w:val="Akapitzlist"/>
        <w:ind w:left="284"/>
        <w:jc w:val="both"/>
        <w:rPr>
          <w:rFonts w:asciiTheme="majorHAnsi" w:hAnsiTheme="majorHAnsi"/>
          <w:sz w:val="10"/>
          <w:szCs w:val="10"/>
        </w:rPr>
      </w:pPr>
    </w:p>
    <w:p w:rsidR="00E078EA" w:rsidRPr="00FD4125" w:rsidRDefault="00FD4125" w:rsidP="00FD4125">
      <w:pPr>
        <w:jc w:val="both"/>
        <w:rPr>
          <w:rFonts w:asciiTheme="majorHAnsi" w:hAnsiTheme="majorHAnsi"/>
          <w:sz w:val="24"/>
          <w:szCs w:val="24"/>
        </w:rPr>
      </w:pPr>
      <w:r w:rsidRPr="00BD5DB7">
        <w:rPr>
          <w:rFonts w:asciiTheme="majorHAnsi" w:hAnsiTheme="majorHAnsi"/>
          <w:b/>
          <w:sz w:val="24"/>
          <w:szCs w:val="24"/>
        </w:rPr>
        <w:t>ETAP I</w:t>
      </w:r>
      <w:r>
        <w:rPr>
          <w:rFonts w:asciiTheme="majorHAnsi" w:hAnsiTheme="majorHAnsi"/>
          <w:sz w:val="24"/>
          <w:szCs w:val="24"/>
        </w:rPr>
        <w:t xml:space="preserve"> -</w:t>
      </w:r>
      <w:r w:rsidR="00E078EA" w:rsidRPr="00FD4125">
        <w:rPr>
          <w:rFonts w:asciiTheme="majorHAnsi" w:hAnsiTheme="majorHAnsi"/>
          <w:sz w:val="24"/>
          <w:szCs w:val="24"/>
        </w:rPr>
        <w:t xml:space="preserve">Termin realizacji zamówienia ustala się  </w:t>
      </w:r>
      <w:r w:rsidR="00E078EA" w:rsidRPr="00FD4125">
        <w:rPr>
          <w:rFonts w:asciiTheme="majorHAnsi" w:hAnsiTheme="majorHAnsi"/>
          <w:b/>
          <w:sz w:val="24"/>
          <w:szCs w:val="24"/>
        </w:rPr>
        <w:t xml:space="preserve">do </w:t>
      </w:r>
      <w:r w:rsidR="00D64A1D" w:rsidRPr="00A174FB">
        <w:rPr>
          <w:rFonts w:asciiTheme="majorHAnsi" w:hAnsiTheme="majorHAnsi"/>
          <w:b/>
          <w:sz w:val="24"/>
          <w:szCs w:val="24"/>
        </w:rPr>
        <w:t>120</w:t>
      </w:r>
      <w:r w:rsidR="00E078EA" w:rsidRPr="00FD4125">
        <w:rPr>
          <w:rFonts w:asciiTheme="majorHAnsi" w:hAnsiTheme="majorHAnsi"/>
          <w:b/>
          <w:sz w:val="24"/>
          <w:szCs w:val="24"/>
        </w:rPr>
        <w:t xml:space="preserve"> dni </w:t>
      </w:r>
      <w:r w:rsidR="00E078EA" w:rsidRPr="00FD4125">
        <w:rPr>
          <w:rFonts w:asciiTheme="majorHAnsi" w:hAnsiTheme="majorHAnsi"/>
          <w:sz w:val="24"/>
          <w:szCs w:val="24"/>
        </w:rPr>
        <w:t>lic</w:t>
      </w:r>
      <w:r w:rsidR="008B29B9">
        <w:rPr>
          <w:rFonts w:asciiTheme="majorHAnsi" w:hAnsiTheme="majorHAnsi"/>
          <w:sz w:val="24"/>
          <w:szCs w:val="24"/>
        </w:rPr>
        <w:t xml:space="preserve">zonych od dnia  protokolarnego </w:t>
      </w:r>
      <w:r w:rsidR="00E078EA" w:rsidRPr="00FD4125">
        <w:rPr>
          <w:rFonts w:asciiTheme="majorHAnsi" w:hAnsiTheme="majorHAnsi"/>
          <w:sz w:val="24"/>
          <w:szCs w:val="24"/>
        </w:rPr>
        <w:t xml:space="preserve">przekazania miejsca prowadzenia robót budowlanych </w:t>
      </w:r>
      <w:r w:rsidR="007D7180" w:rsidRPr="00FD4125">
        <w:rPr>
          <w:rFonts w:asciiTheme="majorHAnsi" w:hAnsiTheme="majorHAnsi"/>
          <w:sz w:val="24"/>
          <w:szCs w:val="24"/>
        </w:rPr>
        <w:br/>
      </w:r>
      <w:r w:rsidR="00E078EA" w:rsidRPr="00FD4125">
        <w:rPr>
          <w:rFonts w:asciiTheme="majorHAnsi" w:hAnsiTheme="majorHAnsi"/>
          <w:sz w:val="24"/>
          <w:szCs w:val="24"/>
        </w:rPr>
        <w:t>na wykonanie prac z</w:t>
      </w:r>
      <w:r w:rsidR="00CC429E" w:rsidRPr="002F07DA">
        <w:t xml:space="preserve"> </w:t>
      </w:r>
      <w:r w:rsidR="00CC429E" w:rsidRPr="00FD4125">
        <w:rPr>
          <w:rFonts w:asciiTheme="majorHAnsi" w:hAnsiTheme="majorHAnsi"/>
          <w:sz w:val="24"/>
          <w:szCs w:val="24"/>
        </w:rPr>
        <w:t>następującego zakresu robót</w:t>
      </w:r>
      <w:r w:rsidR="00E078EA" w:rsidRPr="00FD4125">
        <w:rPr>
          <w:rFonts w:asciiTheme="majorHAnsi" w:hAnsiTheme="majorHAnsi"/>
          <w:sz w:val="24"/>
          <w:szCs w:val="24"/>
        </w:rPr>
        <w:t>:</w:t>
      </w:r>
    </w:p>
    <w:p w:rsidR="0062582A" w:rsidRPr="0062582A" w:rsidRDefault="00E078EA" w:rsidP="0062582A">
      <w:pPr>
        <w:pStyle w:val="Akapitzlist"/>
        <w:ind w:left="644"/>
        <w:jc w:val="both"/>
        <w:rPr>
          <w:rFonts w:asciiTheme="majorHAnsi" w:hAnsiTheme="majorHAnsi"/>
          <w:sz w:val="24"/>
          <w:szCs w:val="24"/>
        </w:rPr>
      </w:pPr>
      <w:r w:rsidRPr="002F07DA">
        <w:rPr>
          <w:rFonts w:asciiTheme="majorHAnsi" w:hAnsiTheme="majorHAnsi"/>
          <w:b/>
          <w:sz w:val="24"/>
          <w:szCs w:val="24"/>
        </w:rPr>
        <w:t>Zadanie nr 1</w:t>
      </w:r>
      <w:r w:rsidRPr="002F07DA">
        <w:rPr>
          <w:rFonts w:asciiTheme="majorHAnsi" w:hAnsiTheme="majorHAnsi"/>
          <w:sz w:val="24"/>
          <w:szCs w:val="24"/>
        </w:rPr>
        <w:t xml:space="preserve"> - </w:t>
      </w:r>
      <w:r w:rsidR="0062582A" w:rsidRPr="0062582A">
        <w:rPr>
          <w:rFonts w:asciiTheme="majorHAnsi" w:hAnsiTheme="majorHAnsi"/>
          <w:sz w:val="24"/>
          <w:szCs w:val="24"/>
        </w:rPr>
        <w:t>Zadanie nr 1 (zgodnie z dokumentacją projektową)</w:t>
      </w:r>
    </w:p>
    <w:p w:rsidR="00D86E41" w:rsidRPr="00FD4125" w:rsidRDefault="00AC2030" w:rsidP="00FD4125">
      <w:pPr>
        <w:jc w:val="both"/>
        <w:rPr>
          <w:rFonts w:asciiTheme="majorHAnsi" w:hAnsiTheme="majorHAnsi"/>
          <w:sz w:val="24"/>
          <w:szCs w:val="24"/>
        </w:rPr>
      </w:pPr>
      <w:r w:rsidRPr="00141106">
        <w:rPr>
          <w:rFonts w:asciiTheme="majorHAnsi" w:hAnsiTheme="majorHAnsi"/>
          <w:sz w:val="24"/>
          <w:szCs w:val="24"/>
        </w:rPr>
        <w:t>Adaptacja  istniejących s</w:t>
      </w:r>
      <w:r>
        <w:rPr>
          <w:rFonts w:asciiTheme="majorHAnsi" w:hAnsiTheme="majorHAnsi"/>
          <w:sz w:val="24"/>
          <w:szCs w:val="24"/>
        </w:rPr>
        <w:t>al,</w:t>
      </w:r>
      <w:r w:rsidRPr="00141106">
        <w:rPr>
          <w:rFonts w:asciiTheme="majorHAnsi" w:hAnsiTheme="majorHAnsi"/>
          <w:sz w:val="24"/>
          <w:szCs w:val="24"/>
        </w:rPr>
        <w:t xml:space="preserve"> pokoi  hotelowych na sale dydaktyczne</w:t>
      </w:r>
      <w:r w:rsidR="00FD4125">
        <w:rPr>
          <w:rFonts w:asciiTheme="majorHAnsi" w:hAnsiTheme="majorHAnsi"/>
          <w:sz w:val="24"/>
          <w:szCs w:val="24"/>
        </w:rPr>
        <w:t xml:space="preserve"> </w:t>
      </w:r>
      <w:r w:rsidRPr="00141106">
        <w:rPr>
          <w:rFonts w:asciiTheme="majorHAnsi" w:hAnsiTheme="majorHAnsi"/>
          <w:sz w:val="24"/>
          <w:szCs w:val="24"/>
        </w:rPr>
        <w:t>(</w:t>
      </w:r>
      <w:r w:rsidRPr="0036457F">
        <w:t xml:space="preserve"> </w:t>
      </w:r>
      <w:r w:rsidRPr="00141106">
        <w:rPr>
          <w:rFonts w:asciiTheme="majorHAnsi" w:hAnsiTheme="majorHAnsi"/>
          <w:sz w:val="24"/>
          <w:szCs w:val="24"/>
        </w:rPr>
        <w:t>wielofunkcyjne, sali ćwicze</w:t>
      </w:r>
      <w:r w:rsidR="00FD4125">
        <w:rPr>
          <w:rFonts w:asciiTheme="majorHAnsi" w:hAnsiTheme="majorHAnsi"/>
          <w:sz w:val="24"/>
          <w:szCs w:val="24"/>
        </w:rPr>
        <w:t>ń, Sali multimedialnej oraz sal</w:t>
      </w:r>
      <w:r w:rsidRPr="00141106">
        <w:rPr>
          <w:rFonts w:asciiTheme="majorHAnsi" w:hAnsiTheme="majorHAnsi"/>
          <w:sz w:val="24"/>
          <w:szCs w:val="24"/>
        </w:rPr>
        <w:t xml:space="preserve"> cichej pracy wewnętrznej) oraz powiększenie istniejących pokoi</w:t>
      </w:r>
      <w:r w:rsidR="00FD4125">
        <w:rPr>
          <w:rFonts w:asciiTheme="majorHAnsi" w:hAnsiTheme="majorHAnsi"/>
          <w:sz w:val="24"/>
          <w:szCs w:val="24"/>
        </w:rPr>
        <w:t xml:space="preserve"> i łazienek </w:t>
      </w:r>
      <w:r w:rsidR="00232814">
        <w:rPr>
          <w:rFonts w:asciiTheme="majorHAnsi" w:hAnsiTheme="majorHAnsi"/>
          <w:sz w:val="24"/>
          <w:szCs w:val="24"/>
        </w:rPr>
        <w:t xml:space="preserve">polegających na utworzeniu pokoi rodzinnych i pokoi typu DBL wraz z wykonaniem łazienek </w:t>
      </w:r>
      <w:r w:rsidR="00FD4125">
        <w:rPr>
          <w:rFonts w:asciiTheme="majorHAnsi" w:hAnsiTheme="majorHAnsi"/>
          <w:sz w:val="24"/>
          <w:szCs w:val="24"/>
        </w:rPr>
        <w:t>oraz</w:t>
      </w:r>
      <w:r w:rsidRPr="00141106">
        <w:rPr>
          <w:rFonts w:asciiTheme="majorHAnsi" w:hAnsiTheme="majorHAnsi"/>
          <w:sz w:val="24"/>
          <w:szCs w:val="24"/>
        </w:rPr>
        <w:t xml:space="preserve"> wykonanie węzła sanitarnego dla nowopowstałych sal.</w:t>
      </w:r>
      <w:r w:rsidRPr="00F25127">
        <w:t xml:space="preserve"> </w:t>
      </w:r>
      <w:r w:rsidRPr="00141106">
        <w:rPr>
          <w:rFonts w:asciiTheme="majorHAnsi" w:hAnsiTheme="majorHAnsi"/>
          <w:sz w:val="24"/>
          <w:szCs w:val="24"/>
        </w:rPr>
        <w:t xml:space="preserve">Powierzchnia zakresu opracowania: </w:t>
      </w:r>
      <w:r w:rsidRPr="00141106">
        <w:rPr>
          <w:rFonts w:asciiTheme="majorHAnsi" w:hAnsiTheme="majorHAnsi"/>
          <w:b/>
          <w:sz w:val="24"/>
          <w:szCs w:val="24"/>
        </w:rPr>
        <w:t>690,30 m2</w:t>
      </w:r>
      <w:r w:rsidR="00FD4125">
        <w:rPr>
          <w:rFonts w:asciiTheme="majorHAnsi" w:hAnsiTheme="majorHAnsi"/>
          <w:sz w:val="24"/>
          <w:szCs w:val="24"/>
        </w:rPr>
        <w:t>.</w:t>
      </w:r>
      <w:r w:rsidR="00D86E41" w:rsidRPr="00FD4125">
        <w:rPr>
          <w:rFonts w:asciiTheme="majorHAnsi" w:hAnsiTheme="majorHAnsi"/>
          <w:sz w:val="24"/>
          <w:szCs w:val="24"/>
        </w:rPr>
        <w:t xml:space="preserve"> </w:t>
      </w:r>
    </w:p>
    <w:p w:rsidR="00BD5DB7" w:rsidRDefault="00FD4125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D5DB7">
        <w:rPr>
          <w:rFonts w:asciiTheme="majorHAnsi" w:hAnsiTheme="majorHAnsi"/>
          <w:b/>
          <w:sz w:val="24"/>
          <w:szCs w:val="24"/>
        </w:rPr>
        <w:t>ETAP II</w:t>
      </w:r>
      <w:r w:rsidR="00BD5DB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</w:t>
      </w:r>
      <w:r w:rsidR="00E078EA" w:rsidRPr="00FD4125">
        <w:rPr>
          <w:rFonts w:asciiTheme="majorHAnsi" w:hAnsiTheme="majorHAnsi"/>
          <w:sz w:val="24"/>
          <w:szCs w:val="24"/>
        </w:rPr>
        <w:t xml:space="preserve">Termin realizacji </w:t>
      </w:r>
      <w:r w:rsidR="00C64489">
        <w:rPr>
          <w:rFonts w:asciiTheme="majorHAnsi" w:hAnsiTheme="majorHAnsi"/>
          <w:sz w:val="24"/>
          <w:szCs w:val="24"/>
        </w:rPr>
        <w:t>z</w:t>
      </w:r>
      <w:r w:rsidR="00C060FB" w:rsidRPr="00FD4125">
        <w:rPr>
          <w:rFonts w:asciiTheme="majorHAnsi" w:hAnsiTheme="majorHAnsi"/>
          <w:sz w:val="24"/>
          <w:szCs w:val="24"/>
        </w:rPr>
        <w:t xml:space="preserve">amówienia </w:t>
      </w:r>
      <w:r w:rsidR="0043565E" w:rsidRPr="00FD4125">
        <w:rPr>
          <w:rFonts w:asciiTheme="majorHAnsi" w:hAnsiTheme="majorHAnsi"/>
          <w:sz w:val="24"/>
          <w:szCs w:val="24"/>
        </w:rPr>
        <w:t xml:space="preserve">ustala się </w:t>
      </w:r>
      <w:r w:rsidR="003E05BC" w:rsidRPr="00FD4125">
        <w:rPr>
          <w:rFonts w:asciiTheme="majorHAnsi" w:hAnsiTheme="majorHAnsi"/>
          <w:b/>
          <w:sz w:val="24"/>
          <w:szCs w:val="24"/>
        </w:rPr>
        <w:t xml:space="preserve">do </w:t>
      </w:r>
      <w:r w:rsidR="00550BF2">
        <w:rPr>
          <w:rFonts w:asciiTheme="majorHAnsi" w:hAnsiTheme="majorHAnsi"/>
          <w:b/>
          <w:sz w:val="24"/>
          <w:szCs w:val="24"/>
        </w:rPr>
        <w:t>7</w:t>
      </w:r>
      <w:r w:rsidR="00763DEE">
        <w:rPr>
          <w:rFonts w:asciiTheme="majorHAnsi" w:hAnsiTheme="majorHAnsi"/>
          <w:b/>
          <w:sz w:val="24"/>
          <w:szCs w:val="24"/>
        </w:rPr>
        <w:t>0</w:t>
      </w:r>
      <w:r w:rsidR="00E078EA" w:rsidRPr="00FD4125">
        <w:rPr>
          <w:rFonts w:asciiTheme="majorHAnsi" w:hAnsiTheme="majorHAnsi"/>
          <w:b/>
          <w:sz w:val="24"/>
          <w:szCs w:val="24"/>
        </w:rPr>
        <w:t xml:space="preserve"> dni </w:t>
      </w:r>
      <w:r w:rsidR="00223B9D" w:rsidRPr="00FD4125">
        <w:rPr>
          <w:rFonts w:asciiTheme="majorHAnsi" w:hAnsiTheme="majorHAnsi"/>
          <w:sz w:val="24"/>
          <w:szCs w:val="24"/>
        </w:rPr>
        <w:t xml:space="preserve">liczonych od dnia </w:t>
      </w:r>
      <w:r w:rsidR="00E078EA" w:rsidRPr="00FD4125">
        <w:rPr>
          <w:rFonts w:asciiTheme="majorHAnsi" w:hAnsiTheme="majorHAnsi"/>
          <w:sz w:val="24"/>
          <w:szCs w:val="24"/>
        </w:rPr>
        <w:t xml:space="preserve">protokolarnego przekazania miejsca prowadzenia robót budowlanych </w:t>
      </w:r>
      <w:r w:rsidR="00A9507C">
        <w:rPr>
          <w:rFonts w:asciiTheme="majorHAnsi" w:hAnsiTheme="majorHAnsi"/>
          <w:sz w:val="24"/>
          <w:szCs w:val="24"/>
        </w:rPr>
        <w:t>na wykonanie prac z następującego zakresu robót</w:t>
      </w:r>
      <w:r w:rsidR="00E078EA" w:rsidRPr="00FD4125">
        <w:rPr>
          <w:rFonts w:asciiTheme="majorHAnsi" w:hAnsiTheme="majorHAnsi"/>
          <w:sz w:val="24"/>
          <w:szCs w:val="24"/>
        </w:rPr>
        <w:t>:</w:t>
      </w:r>
      <w:r w:rsidR="00BD5DB7">
        <w:rPr>
          <w:rFonts w:asciiTheme="majorHAnsi" w:hAnsiTheme="majorHAnsi"/>
          <w:sz w:val="24"/>
          <w:szCs w:val="24"/>
        </w:rPr>
        <w:t xml:space="preserve"> </w:t>
      </w:r>
    </w:p>
    <w:p w:rsidR="00A9507C" w:rsidRDefault="00A9507C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5DB7" w:rsidRDefault="003E05BC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078EA">
        <w:rPr>
          <w:rFonts w:asciiTheme="majorHAnsi" w:hAnsiTheme="majorHAnsi"/>
          <w:b/>
          <w:sz w:val="24"/>
          <w:szCs w:val="24"/>
        </w:rPr>
        <w:t>Zadanie nr 2</w:t>
      </w:r>
      <w:r>
        <w:rPr>
          <w:rFonts w:asciiTheme="majorHAnsi" w:hAnsiTheme="majorHAnsi"/>
          <w:b/>
          <w:sz w:val="24"/>
          <w:szCs w:val="24"/>
        </w:rPr>
        <w:t xml:space="preserve"> Dom Aplikanta</w:t>
      </w:r>
      <w:r w:rsidRPr="00E078EA">
        <w:rPr>
          <w:rFonts w:asciiTheme="majorHAnsi" w:hAnsiTheme="majorHAnsi"/>
          <w:b/>
          <w:sz w:val="24"/>
          <w:szCs w:val="24"/>
        </w:rPr>
        <w:t xml:space="preserve"> </w:t>
      </w:r>
      <w:r w:rsidRPr="00E9576C">
        <w:rPr>
          <w:rFonts w:asciiTheme="majorHAnsi" w:hAnsiTheme="majorHAnsi"/>
          <w:sz w:val="24"/>
          <w:szCs w:val="24"/>
        </w:rPr>
        <w:t>( zgodnie z dokumentacj</w:t>
      </w:r>
      <w:r>
        <w:rPr>
          <w:rFonts w:asciiTheme="majorHAnsi" w:hAnsiTheme="majorHAnsi"/>
          <w:sz w:val="24"/>
          <w:szCs w:val="24"/>
        </w:rPr>
        <w:t>ą</w:t>
      </w:r>
      <w:r w:rsidRPr="00E9576C">
        <w:rPr>
          <w:rFonts w:asciiTheme="majorHAnsi" w:hAnsiTheme="majorHAnsi"/>
          <w:sz w:val="24"/>
          <w:szCs w:val="24"/>
        </w:rPr>
        <w:t xml:space="preserve"> projektową)</w:t>
      </w:r>
    </w:p>
    <w:p w:rsidR="00A9507C" w:rsidRDefault="00A9507C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2814" w:rsidRPr="00703662" w:rsidRDefault="00A9507C" w:rsidP="00BD5DB7">
      <w:pPr>
        <w:spacing w:after="0" w:line="240" w:lineRule="auto"/>
        <w:jc w:val="both"/>
      </w:pPr>
      <w:r w:rsidRPr="00703662">
        <w:rPr>
          <w:rFonts w:asciiTheme="majorHAnsi" w:hAnsiTheme="majorHAnsi"/>
          <w:sz w:val="24"/>
          <w:szCs w:val="24"/>
        </w:rPr>
        <w:t>R</w:t>
      </w:r>
      <w:r w:rsidR="00AC2030" w:rsidRPr="00703662">
        <w:rPr>
          <w:rFonts w:asciiTheme="majorHAnsi" w:hAnsiTheme="majorHAnsi"/>
          <w:sz w:val="24"/>
          <w:szCs w:val="24"/>
        </w:rPr>
        <w:t>emon</w:t>
      </w:r>
      <w:r w:rsidRPr="00703662">
        <w:rPr>
          <w:rFonts w:asciiTheme="majorHAnsi" w:hAnsiTheme="majorHAnsi"/>
          <w:sz w:val="24"/>
          <w:szCs w:val="24"/>
        </w:rPr>
        <w:t>t</w:t>
      </w:r>
      <w:r w:rsidR="00AC2030" w:rsidRPr="00703662">
        <w:rPr>
          <w:rFonts w:asciiTheme="majorHAnsi" w:hAnsiTheme="majorHAnsi"/>
          <w:sz w:val="24"/>
          <w:szCs w:val="24"/>
        </w:rPr>
        <w:t xml:space="preserve"> łazienek we wszystkich pokojach </w:t>
      </w:r>
      <w:r w:rsidR="004453BA" w:rsidRPr="00703662">
        <w:rPr>
          <w:rFonts w:asciiTheme="majorHAnsi" w:hAnsiTheme="majorHAnsi"/>
          <w:sz w:val="24"/>
          <w:szCs w:val="24"/>
        </w:rPr>
        <w:t xml:space="preserve">gościnnych </w:t>
      </w:r>
      <w:r w:rsidR="00AC49DD" w:rsidRPr="00703662">
        <w:rPr>
          <w:rFonts w:asciiTheme="majorHAnsi" w:hAnsiTheme="majorHAnsi"/>
          <w:sz w:val="24"/>
          <w:szCs w:val="24"/>
        </w:rPr>
        <w:t xml:space="preserve">oraz wymiana 14 sufitów podwieszanych w przedpokojach pokoi gościnnych </w:t>
      </w:r>
      <w:r w:rsidR="00AC2030" w:rsidRPr="00703662">
        <w:rPr>
          <w:rFonts w:asciiTheme="majorHAnsi" w:hAnsiTheme="majorHAnsi"/>
          <w:sz w:val="24"/>
          <w:szCs w:val="24"/>
        </w:rPr>
        <w:t xml:space="preserve">w budynku Domu Aplikanta </w:t>
      </w:r>
      <w:r w:rsidR="00AC2030" w:rsidRPr="00703662">
        <w:rPr>
          <w:rFonts w:asciiTheme="majorHAnsi" w:hAnsiTheme="majorHAnsi"/>
          <w:b/>
          <w:sz w:val="24"/>
          <w:szCs w:val="24"/>
          <w:u w:val="single"/>
        </w:rPr>
        <w:t xml:space="preserve">na kondygnacji 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II</w:t>
      </w:r>
      <w:r w:rsidR="00AC2030" w:rsidRPr="00703662">
        <w:rPr>
          <w:rFonts w:asciiTheme="majorHAnsi" w:hAnsiTheme="majorHAnsi"/>
          <w:b/>
          <w:sz w:val="24"/>
          <w:szCs w:val="24"/>
          <w:u w:val="single"/>
        </w:rPr>
        <w:t>I</w:t>
      </w:r>
      <w:r w:rsidRPr="0070366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oraz</w:t>
      </w:r>
      <w:r w:rsidRPr="0070366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C0621" w:rsidRPr="00703662">
        <w:rPr>
          <w:rFonts w:asciiTheme="majorHAnsi" w:hAnsiTheme="majorHAnsi"/>
          <w:b/>
          <w:sz w:val="24"/>
          <w:szCs w:val="24"/>
          <w:u w:val="single"/>
        </w:rPr>
        <w:t>I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V</w:t>
      </w:r>
      <w:r w:rsidR="002C0621" w:rsidRPr="00703662">
        <w:rPr>
          <w:rFonts w:asciiTheme="majorHAnsi" w:hAnsiTheme="majorHAnsi"/>
          <w:sz w:val="24"/>
          <w:szCs w:val="24"/>
        </w:rPr>
        <w:t xml:space="preserve"> </w:t>
      </w:r>
      <w:r w:rsidR="00AC2030" w:rsidRPr="00703662">
        <w:rPr>
          <w:rFonts w:asciiTheme="majorHAnsi" w:hAnsiTheme="majorHAnsi"/>
          <w:sz w:val="24"/>
          <w:szCs w:val="24"/>
        </w:rPr>
        <w:t>(zgodnie z dokumentacją projektową i załącznikiem nr 1 do projektu).</w:t>
      </w:r>
      <w:r w:rsidR="00AC2030" w:rsidRPr="00703662">
        <w:t xml:space="preserve"> </w:t>
      </w:r>
    </w:p>
    <w:p w:rsidR="00074D5E" w:rsidRPr="00703662" w:rsidRDefault="00074D5E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Powierzchnia zakresu opracowania</w:t>
      </w:r>
      <w:r w:rsidR="00AC49DD" w:rsidRPr="00703662">
        <w:rPr>
          <w:rFonts w:asciiTheme="majorHAnsi" w:hAnsiTheme="majorHAnsi"/>
          <w:sz w:val="24"/>
          <w:szCs w:val="24"/>
        </w:rPr>
        <w:t xml:space="preserve"> dla remontu łazienek</w:t>
      </w:r>
      <w:r w:rsidR="00232814" w:rsidRPr="00703662">
        <w:rPr>
          <w:rFonts w:asciiTheme="majorHAnsi" w:hAnsiTheme="majorHAnsi"/>
          <w:sz w:val="24"/>
          <w:szCs w:val="24"/>
        </w:rPr>
        <w:t>:</w:t>
      </w:r>
      <w:r w:rsidRPr="00703662">
        <w:rPr>
          <w:rFonts w:asciiTheme="majorHAnsi" w:hAnsiTheme="majorHAnsi"/>
          <w:sz w:val="24"/>
          <w:szCs w:val="24"/>
        </w:rPr>
        <w:t xml:space="preserve"> </w:t>
      </w:r>
      <w:r w:rsidR="00BD5DB7" w:rsidRPr="00703662">
        <w:rPr>
          <w:rFonts w:asciiTheme="majorHAnsi" w:hAnsiTheme="majorHAnsi"/>
          <w:b/>
          <w:sz w:val="24"/>
          <w:szCs w:val="24"/>
        </w:rPr>
        <w:t>2</w:t>
      </w:r>
      <w:r w:rsidR="008F6C6F" w:rsidRPr="00703662">
        <w:rPr>
          <w:rFonts w:asciiTheme="majorHAnsi" w:hAnsiTheme="majorHAnsi"/>
          <w:b/>
          <w:sz w:val="24"/>
          <w:szCs w:val="24"/>
        </w:rPr>
        <w:t>41,4</w:t>
      </w:r>
      <w:r w:rsidRPr="00703662">
        <w:rPr>
          <w:rFonts w:asciiTheme="majorHAnsi" w:hAnsiTheme="majorHAnsi"/>
          <w:b/>
          <w:sz w:val="24"/>
          <w:szCs w:val="24"/>
        </w:rPr>
        <w:t xml:space="preserve"> m2</w:t>
      </w:r>
      <w:r w:rsidR="00AC49DD" w:rsidRPr="00703662">
        <w:rPr>
          <w:rFonts w:asciiTheme="majorHAnsi" w:hAnsiTheme="majorHAnsi"/>
          <w:b/>
          <w:sz w:val="24"/>
          <w:szCs w:val="24"/>
        </w:rPr>
        <w:t xml:space="preserve">, </w:t>
      </w:r>
      <w:r w:rsidR="00AC49DD" w:rsidRPr="00703662">
        <w:rPr>
          <w:rFonts w:asciiTheme="majorHAnsi" w:hAnsiTheme="majorHAnsi"/>
          <w:sz w:val="24"/>
          <w:szCs w:val="24"/>
        </w:rPr>
        <w:t xml:space="preserve"> powierzchnia dla wymiany sufitów podwieszanych: </w:t>
      </w:r>
      <w:r w:rsidR="00AC49DD" w:rsidRPr="00703662">
        <w:rPr>
          <w:rFonts w:asciiTheme="majorHAnsi" w:hAnsiTheme="majorHAnsi"/>
          <w:b/>
          <w:sz w:val="24"/>
          <w:szCs w:val="24"/>
        </w:rPr>
        <w:t>87,28m2</w:t>
      </w:r>
      <w:r w:rsidR="00AC49DD" w:rsidRPr="00703662">
        <w:rPr>
          <w:rFonts w:asciiTheme="majorHAnsi" w:hAnsiTheme="majorHAnsi"/>
          <w:sz w:val="24"/>
          <w:szCs w:val="24"/>
        </w:rPr>
        <w:t xml:space="preserve"> </w:t>
      </w:r>
    </w:p>
    <w:p w:rsidR="009C57DF" w:rsidRPr="00703662" w:rsidRDefault="009C57DF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C57DF" w:rsidRPr="00703662" w:rsidRDefault="009C57DF" w:rsidP="009C57DF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31 łazienek Typ I o powierzchni 2,8 m2, łącznie 86,8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9C57DF" w:rsidRPr="00703662" w:rsidRDefault="009C57DF" w:rsidP="009C57DF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30 łazienek Typ I o powierzchni 2,8 m2, łącznie 84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C57DF" w:rsidRPr="00703662" w:rsidRDefault="009C57DF" w:rsidP="00DC1E4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944319" w:rsidRPr="00703662" w:rsidRDefault="00944319" w:rsidP="00BD5DB7">
      <w:pPr>
        <w:spacing w:after="0" w:line="240" w:lineRule="auto"/>
        <w:jc w:val="both"/>
      </w:pPr>
    </w:p>
    <w:p w:rsidR="00232814" w:rsidRPr="00703662" w:rsidRDefault="00BD5DB7" w:rsidP="004E4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ETAP III-</w:t>
      </w:r>
      <w:r w:rsidRPr="00703662">
        <w:rPr>
          <w:rFonts w:asciiTheme="majorHAnsi" w:hAnsiTheme="majorHAnsi"/>
          <w:sz w:val="24"/>
          <w:szCs w:val="24"/>
        </w:rPr>
        <w:t xml:space="preserve"> Termin realizacji zamówienia ustala się </w:t>
      </w:r>
      <w:r w:rsidRPr="00703662">
        <w:rPr>
          <w:rFonts w:asciiTheme="majorHAnsi" w:hAnsiTheme="majorHAnsi"/>
          <w:b/>
          <w:sz w:val="24"/>
          <w:szCs w:val="24"/>
        </w:rPr>
        <w:t xml:space="preserve">do </w:t>
      </w:r>
      <w:r w:rsidR="00763DEE" w:rsidRPr="00703662">
        <w:rPr>
          <w:rFonts w:asciiTheme="majorHAnsi" w:hAnsiTheme="majorHAnsi"/>
          <w:b/>
          <w:sz w:val="24"/>
          <w:szCs w:val="24"/>
        </w:rPr>
        <w:t>70</w:t>
      </w:r>
      <w:r w:rsidRPr="00703662">
        <w:rPr>
          <w:rFonts w:asciiTheme="majorHAnsi" w:hAnsiTheme="majorHAnsi"/>
          <w:b/>
          <w:sz w:val="24"/>
          <w:szCs w:val="24"/>
        </w:rPr>
        <w:t xml:space="preserve"> dni kalendarzowych </w:t>
      </w:r>
      <w:r w:rsidRPr="00703662">
        <w:rPr>
          <w:rFonts w:asciiTheme="majorHAnsi" w:hAnsiTheme="majorHAnsi"/>
          <w:sz w:val="24"/>
          <w:szCs w:val="24"/>
        </w:rPr>
        <w:t>liczonych od dnia protokolarnego przekazania miejsca pr</w:t>
      </w:r>
      <w:r w:rsidR="00232814" w:rsidRPr="00703662">
        <w:rPr>
          <w:rFonts w:asciiTheme="majorHAnsi" w:hAnsiTheme="majorHAnsi"/>
          <w:sz w:val="24"/>
          <w:szCs w:val="24"/>
        </w:rPr>
        <w:t>owadzenia robót budowlanych</w:t>
      </w:r>
      <w:r w:rsidR="004E42D9">
        <w:rPr>
          <w:rFonts w:asciiTheme="majorHAnsi" w:hAnsiTheme="majorHAnsi"/>
          <w:sz w:val="24"/>
          <w:szCs w:val="24"/>
        </w:rPr>
        <w:t xml:space="preserve"> </w:t>
      </w:r>
      <w:r w:rsidR="00232814" w:rsidRPr="00703662">
        <w:rPr>
          <w:rFonts w:asciiTheme="majorHAnsi" w:hAnsiTheme="majorHAnsi"/>
          <w:sz w:val="24"/>
          <w:szCs w:val="24"/>
        </w:rPr>
        <w:t>na wykonanie prac z następującego zakresu robót</w:t>
      </w:r>
      <w:r w:rsidR="009C02DB" w:rsidRPr="00703662">
        <w:rPr>
          <w:rFonts w:asciiTheme="majorHAnsi" w:hAnsiTheme="majorHAnsi"/>
          <w:sz w:val="24"/>
          <w:szCs w:val="24"/>
        </w:rPr>
        <w:t>, n</w:t>
      </w:r>
      <w:r w:rsidR="00EE21D1" w:rsidRPr="00703662">
        <w:rPr>
          <w:rFonts w:asciiTheme="majorHAnsi" w:hAnsiTheme="majorHAnsi"/>
          <w:sz w:val="24"/>
          <w:szCs w:val="24"/>
        </w:rPr>
        <w:t>ie wcześniej niż po dniu odbioru</w:t>
      </w:r>
      <w:r w:rsidR="009C02DB" w:rsidRPr="00703662">
        <w:rPr>
          <w:rFonts w:asciiTheme="majorHAnsi" w:hAnsiTheme="majorHAnsi"/>
          <w:sz w:val="24"/>
          <w:szCs w:val="24"/>
        </w:rPr>
        <w:t xml:space="preserve"> końcowego Etapu II:</w:t>
      </w:r>
      <w:r w:rsidR="00232814" w:rsidRPr="00703662">
        <w:rPr>
          <w:rFonts w:asciiTheme="majorHAnsi" w:hAnsiTheme="majorHAnsi"/>
          <w:sz w:val="24"/>
          <w:szCs w:val="24"/>
        </w:rPr>
        <w:t xml:space="preserve"> </w:t>
      </w:r>
    </w:p>
    <w:p w:rsidR="009B36B5" w:rsidRPr="00703662" w:rsidRDefault="009B36B5" w:rsidP="009C02D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32814" w:rsidRPr="00703662" w:rsidRDefault="00BD5DB7" w:rsidP="00BD5DB7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 xml:space="preserve">Zadanie nr 2 Dom Aplikanta </w:t>
      </w:r>
      <w:r w:rsidRPr="00703662">
        <w:rPr>
          <w:rFonts w:asciiTheme="majorHAnsi" w:hAnsiTheme="majorHAnsi"/>
          <w:sz w:val="24"/>
          <w:szCs w:val="24"/>
        </w:rPr>
        <w:t>( zgodnie z dokumentacją projektową)</w:t>
      </w:r>
    </w:p>
    <w:p w:rsidR="00944319" w:rsidRPr="00703662" w:rsidRDefault="00232814" w:rsidP="00074D5E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R</w:t>
      </w:r>
      <w:r w:rsidR="00BD5DB7" w:rsidRPr="00703662">
        <w:rPr>
          <w:rFonts w:asciiTheme="majorHAnsi" w:hAnsiTheme="majorHAnsi"/>
          <w:sz w:val="24"/>
          <w:szCs w:val="24"/>
        </w:rPr>
        <w:t>emon</w:t>
      </w:r>
      <w:r w:rsidRPr="00703662">
        <w:rPr>
          <w:rFonts w:asciiTheme="majorHAnsi" w:hAnsiTheme="majorHAnsi"/>
          <w:sz w:val="24"/>
          <w:szCs w:val="24"/>
        </w:rPr>
        <w:t>t</w:t>
      </w:r>
      <w:r w:rsidR="00BD5DB7" w:rsidRPr="00703662">
        <w:rPr>
          <w:rFonts w:asciiTheme="majorHAnsi" w:hAnsiTheme="majorHAnsi"/>
          <w:sz w:val="24"/>
          <w:szCs w:val="24"/>
        </w:rPr>
        <w:t xml:space="preserve"> łazienek we wszystkich pokojach </w:t>
      </w:r>
      <w:r w:rsidR="004453BA" w:rsidRPr="00703662">
        <w:rPr>
          <w:rFonts w:asciiTheme="majorHAnsi" w:hAnsiTheme="majorHAnsi"/>
          <w:sz w:val="24"/>
          <w:szCs w:val="24"/>
        </w:rPr>
        <w:t xml:space="preserve">gościnnych oraz wymiana 14 sufitów podwieszanych w przedpokojach pokoi gościnnych </w:t>
      </w:r>
      <w:r w:rsidR="00BD5DB7" w:rsidRPr="00703662">
        <w:rPr>
          <w:rFonts w:asciiTheme="majorHAnsi" w:hAnsiTheme="majorHAnsi"/>
          <w:sz w:val="24"/>
          <w:szCs w:val="24"/>
        </w:rPr>
        <w:t xml:space="preserve">w budynku Domu Aplikanta 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na kondygnacji I</w:t>
      </w:r>
      <w:r w:rsidR="00BD5DB7" w:rsidRPr="00703662">
        <w:rPr>
          <w:rFonts w:asciiTheme="majorHAnsi" w:hAnsiTheme="majorHAnsi"/>
          <w:b/>
          <w:sz w:val="24"/>
          <w:szCs w:val="24"/>
          <w:u w:val="single"/>
        </w:rPr>
        <w:t xml:space="preserve"> oraz I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I</w:t>
      </w:r>
      <w:r w:rsidR="00BD5DB7" w:rsidRPr="00703662">
        <w:rPr>
          <w:rFonts w:asciiTheme="majorHAnsi" w:hAnsiTheme="majorHAnsi"/>
          <w:sz w:val="24"/>
          <w:szCs w:val="24"/>
        </w:rPr>
        <w:t xml:space="preserve"> (zgodnie z dokumentacją projektową i załącznikiem nr 1 do projektu).</w:t>
      </w:r>
      <w:r w:rsidR="00BD5DB7" w:rsidRPr="00703662">
        <w:t xml:space="preserve"> </w:t>
      </w:r>
      <w:r w:rsidR="004453BA" w:rsidRPr="00703662">
        <w:rPr>
          <w:rFonts w:asciiTheme="majorHAnsi" w:hAnsiTheme="majorHAnsi"/>
          <w:sz w:val="24"/>
          <w:szCs w:val="24"/>
        </w:rPr>
        <w:t xml:space="preserve">Powierzchnia zakresu opracowania dla remontu łazienek: </w:t>
      </w:r>
      <w:r w:rsidR="004453BA" w:rsidRPr="00703662">
        <w:rPr>
          <w:rFonts w:asciiTheme="majorHAnsi" w:hAnsiTheme="majorHAnsi"/>
          <w:b/>
          <w:sz w:val="24"/>
          <w:szCs w:val="24"/>
        </w:rPr>
        <w:t xml:space="preserve">216,2 m2, </w:t>
      </w:r>
      <w:r w:rsidR="004453BA" w:rsidRPr="00703662">
        <w:rPr>
          <w:rFonts w:asciiTheme="majorHAnsi" w:hAnsiTheme="majorHAnsi"/>
          <w:sz w:val="24"/>
          <w:szCs w:val="24"/>
        </w:rPr>
        <w:t xml:space="preserve"> powierzchnia dla wymiany sufitów podwieszanych: </w:t>
      </w:r>
      <w:r w:rsidR="004453BA" w:rsidRPr="00703662">
        <w:rPr>
          <w:rFonts w:asciiTheme="majorHAnsi" w:hAnsiTheme="majorHAnsi"/>
          <w:b/>
          <w:sz w:val="24"/>
          <w:szCs w:val="24"/>
        </w:rPr>
        <w:t>87,28m2</w:t>
      </w:r>
      <w:r w:rsidR="004453BA" w:rsidRPr="00703662">
        <w:rPr>
          <w:rFonts w:asciiTheme="majorHAnsi" w:hAnsiTheme="majorHAnsi"/>
          <w:sz w:val="24"/>
          <w:szCs w:val="24"/>
        </w:rPr>
        <w:t xml:space="preserve"> </w:t>
      </w:r>
    </w:p>
    <w:p w:rsidR="009B36B5" w:rsidRPr="00703662" w:rsidRDefault="009B36B5" w:rsidP="009B36B5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 piętro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21 łazienek Typ I o powierzchni 2,8 m2, łącznie 58,8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9B36B5" w:rsidRPr="00703662" w:rsidRDefault="009B36B5" w:rsidP="009B36B5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31 łazienek Typ I o powierzchni 2,8 m2, łącznie 86,8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B36B5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550BF2" w:rsidRPr="00703662" w:rsidRDefault="00550BF2" w:rsidP="00550BF2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9B36B5" w:rsidRDefault="00550BF2" w:rsidP="00340BAD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C89E36" wp14:editId="266A4E18">
            <wp:simplePos x="0" y="0"/>
            <wp:positionH relativeFrom="column">
              <wp:posOffset>-537845</wp:posOffset>
            </wp:positionH>
            <wp:positionV relativeFrom="paragraph">
              <wp:posOffset>271780</wp:posOffset>
            </wp:positionV>
            <wp:extent cx="6833235" cy="231140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EE">
        <w:rPr>
          <w:rFonts w:asciiTheme="majorHAnsi" w:hAnsiTheme="majorHAnsi"/>
          <w:sz w:val="24"/>
          <w:szCs w:val="24"/>
        </w:rPr>
        <w:t xml:space="preserve">Graficzne przedstawienie czasu trwania poszczególnych </w:t>
      </w:r>
      <w:r w:rsidR="00BA3712">
        <w:rPr>
          <w:rFonts w:asciiTheme="majorHAnsi" w:hAnsiTheme="majorHAnsi"/>
          <w:sz w:val="24"/>
          <w:szCs w:val="24"/>
        </w:rPr>
        <w:t>E</w:t>
      </w:r>
      <w:r w:rsidR="00763DEE">
        <w:rPr>
          <w:rFonts w:asciiTheme="majorHAnsi" w:hAnsiTheme="majorHAnsi"/>
          <w:sz w:val="24"/>
          <w:szCs w:val="24"/>
        </w:rPr>
        <w:t>tapów</w:t>
      </w:r>
      <w:r w:rsidR="008F6C6F">
        <w:rPr>
          <w:rFonts w:asciiTheme="majorHAnsi" w:hAnsiTheme="majorHAnsi"/>
          <w:sz w:val="24"/>
          <w:szCs w:val="24"/>
        </w:rPr>
        <w:t xml:space="preserve"> w dniach</w:t>
      </w:r>
    </w:p>
    <w:p w:rsidR="00550BF2" w:rsidRDefault="00550BF2" w:rsidP="00340BAD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550BF2" w:rsidRDefault="00550BF2" w:rsidP="00340BAD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763DEE" w:rsidRDefault="00763DEE" w:rsidP="00074D5E">
      <w:pPr>
        <w:jc w:val="both"/>
        <w:rPr>
          <w:rFonts w:asciiTheme="majorHAnsi" w:hAnsiTheme="majorHAnsi"/>
          <w:sz w:val="24"/>
          <w:szCs w:val="24"/>
        </w:rPr>
      </w:pPr>
    </w:p>
    <w:p w:rsidR="006D2697" w:rsidRPr="006D2697" w:rsidRDefault="00017344" w:rsidP="001A1CBF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232814">
        <w:rPr>
          <w:rFonts w:asciiTheme="majorHAnsi" w:hAnsiTheme="majorHAnsi"/>
          <w:b/>
          <w:sz w:val="24"/>
          <w:szCs w:val="24"/>
        </w:rPr>
        <w:t xml:space="preserve">. 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232814">
        <w:rPr>
          <w:rFonts w:asciiTheme="majorHAnsi" w:hAnsiTheme="majorHAnsi"/>
          <w:b/>
          <w:sz w:val="24"/>
          <w:szCs w:val="24"/>
        </w:rPr>
        <w:t>Uwagi</w:t>
      </w:r>
    </w:p>
    <w:p w:rsidR="007A6C4B" w:rsidRDefault="002D274D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zakończeniu robót budowlanych </w:t>
      </w:r>
      <w:r w:rsidR="003C4B92">
        <w:rPr>
          <w:rFonts w:asciiTheme="majorHAnsi" w:hAnsiTheme="majorHAnsi"/>
          <w:sz w:val="24"/>
          <w:szCs w:val="24"/>
        </w:rPr>
        <w:t>należy odtworzyć istniejącą</w:t>
      </w:r>
      <w:r w:rsidR="000662C6" w:rsidRPr="007A6C4B">
        <w:rPr>
          <w:rFonts w:asciiTheme="majorHAnsi" w:hAnsiTheme="majorHAnsi"/>
          <w:sz w:val="24"/>
          <w:szCs w:val="24"/>
        </w:rPr>
        <w:t xml:space="preserve"> </w:t>
      </w:r>
      <w:r w:rsidR="003C4B92">
        <w:rPr>
          <w:rFonts w:asciiTheme="majorHAnsi" w:hAnsiTheme="majorHAnsi"/>
          <w:sz w:val="24"/>
          <w:szCs w:val="24"/>
        </w:rPr>
        <w:t>informację wizualną (logistyczną</w:t>
      </w:r>
      <w:r w:rsidR="004055F1" w:rsidRPr="007A6C4B">
        <w:rPr>
          <w:rFonts w:asciiTheme="majorHAnsi" w:hAnsiTheme="majorHAnsi"/>
          <w:sz w:val="24"/>
          <w:szCs w:val="24"/>
        </w:rPr>
        <w:t xml:space="preserve">) w </w:t>
      </w:r>
      <w:r w:rsidR="00A0515F" w:rsidRPr="007A6C4B">
        <w:rPr>
          <w:rFonts w:asciiTheme="majorHAnsi" w:hAnsiTheme="majorHAnsi"/>
          <w:sz w:val="24"/>
          <w:szCs w:val="24"/>
        </w:rPr>
        <w:t>obrębie robót budowlanych</w:t>
      </w:r>
      <w:r w:rsidR="003E05BC">
        <w:rPr>
          <w:rFonts w:asciiTheme="majorHAnsi" w:hAnsiTheme="majorHAnsi"/>
          <w:sz w:val="24"/>
          <w:szCs w:val="24"/>
        </w:rPr>
        <w:t xml:space="preserve"> </w:t>
      </w:r>
      <w:r w:rsidR="00A4012A" w:rsidRPr="007A6C4B">
        <w:rPr>
          <w:rFonts w:asciiTheme="majorHAnsi" w:hAnsiTheme="majorHAnsi"/>
          <w:sz w:val="24"/>
          <w:szCs w:val="24"/>
        </w:rPr>
        <w:t>i</w:t>
      </w:r>
      <w:r w:rsidR="004055F1" w:rsidRPr="007A6C4B">
        <w:rPr>
          <w:rFonts w:asciiTheme="majorHAnsi" w:hAnsiTheme="majorHAnsi"/>
          <w:sz w:val="24"/>
          <w:szCs w:val="24"/>
        </w:rPr>
        <w:t xml:space="preserve"> inne niezbędne do wykonania całości przedmiotu </w:t>
      </w:r>
      <w:r w:rsidR="007A6C4B" w:rsidRPr="007A6C4B">
        <w:rPr>
          <w:rFonts w:asciiTheme="majorHAnsi" w:hAnsiTheme="majorHAnsi"/>
          <w:sz w:val="24"/>
          <w:szCs w:val="24"/>
        </w:rPr>
        <w:t>zamówienia.</w:t>
      </w:r>
    </w:p>
    <w:p w:rsidR="00A4012A" w:rsidRPr="007A6C4B" w:rsidRDefault="00A4012A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A6C4B">
        <w:rPr>
          <w:rFonts w:asciiTheme="majorHAnsi" w:hAnsiTheme="majorHAnsi"/>
          <w:sz w:val="24"/>
          <w:szCs w:val="24"/>
        </w:rPr>
        <w:t>Zestawienie kolorów farb zastosowanych na ścianach (dotychczasowe kolory użyte w budynku) poza kolorem białym:</w:t>
      </w:r>
    </w:p>
    <w:p w:rsidR="00A4012A" w:rsidRPr="003C4BD3" w:rsidRDefault="00A4012A" w:rsidP="003917F5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Ciemno szary S-5502-B</w:t>
      </w:r>
    </w:p>
    <w:p w:rsidR="00A4012A" w:rsidRPr="003C4BD3" w:rsidRDefault="00A4012A" w:rsidP="003917F5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Jasno szary  S-2502B</w:t>
      </w:r>
    </w:p>
    <w:p w:rsidR="00A4012A" w:rsidRPr="003C4BD3" w:rsidRDefault="00A4012A" w:rsidP="003917F5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Jasno szary S-0502-B</w:t>
      </w:r>
    </w:p>
    <w:p w:rsidR="006D2697" w:rsidRDefault="00385D04" w:rsidP="00A851D3">
      <w:p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85D04">
        <w:rPr>
          <w:rFonts w:asciiTheme="majorHAnsi" w:hAnsiTheme="majorHAnsi"/>
          <w:sz w:val="24"/>
          <w:szCs w:val="24"/>
        </w:rPr>
        <w:t xml:space="preserve">Wykonawca zobowiązany jest do zastosowania wyżej wymienionej kolorystyki oraz za </w:t>
      </w:r>
      <w:r w:rsidR="00A4012A" w:rsidRPr="00385D04">
        <w:rPr>
          <w:rFonts w:asciiTheme="majorHAnsi" w:hAnsiTheme="majorHAnsi"/>
          <w:sz w:val="24"/>
          <w:szCs w:val="24"/>
        </w:rPr>
        <w:t>odtworzeni</w:t>
      </w:r>
      <w:r w:rsidRPr="00385D04">
        <w:rPr>
          <w:rFonts w:asciiTheme="majorHAnsi" w:hAnsiTheme="majorHAnsi"/>
          <w:sz w:val="24"/>
          <w:szCs w:val="24"/>
        </w:rPr>
        <w:t>e</w:t>
      </w:r>
      <w:r w:rsidR="00A4012A" w:rsidRPr="00385D04">
        <w:rPr>
          <w:rFonts w:asciiTheme="majorHAnsi" w:hAnsiTheme="majorHAnsi"/>
          <w:sz w:val="24"/>
          <w:szCs w:val="24"/>
        </w:rPr>
        <w:t xml:space="preserve"> wszelkich </w:t>
      </w:r>
      <w:r w:rsidR="0070327E">
        <w:rPr>
          <w:rFonts w:asciiTheme="majorHAnsi" w:hAnsiTheme="majorHAnsi"/>
          <w:sz w:val="24"/>
          <w:szCs w:val="24"/>
        </w:rPr>
        <w:t>oznakowań</w:t>
      </w:r>
      <w:r w:rsidR="003E6207" w:rsidRPr="00385D04">
        <w:rPr>
          <w:rFonts w:asciiTheme="majorHAnsi" w:hAnsiTheme="majorHAnsi"/>
          <w:sz w:val="24"/>
          <w:szCs w:val="24"/>
        </w:rPr>
        <w:t xml:space="preserve"> </w:t>
      </w:r>
      <w:r w:rsidR="00A4012A" w:rsidRPr="00385D04">
        <w:rPr>
          <w:rFonts w:asciiTheme="majorHAnsi" w:hAnsiTheme="majorHAnsi"/>
          <w:sz w:val="24"/>
          <w:szCs w:val="24"/>
        </w:rPr>
        <w:t xml:space="preserve">znajdujących się na malowanych powierzchniach </w:t>
      </w:r>
      <w:r w:rsidR="00C51EAF" w:rsidRPr="00385D04">
        <w:rPr>
          <w:rFonts w:asciiTheme="majorHAnsi" w:hAnsiTheme="majorHAnsi"/>
          <w:sz w:val="24"/>
          <w:szCs w:val="24"/>
        </w:rPr>
        <w:t>(</w:t>
      </w:r>
      <w:r w:rsidR="00A4012A" w:rsidRPr="00385D04">
        <w:rPr>
          <w:rFonts w:asciiTheme="majorHAnsi" w:hAnsiTheme="majorHAnsi"/>
          <w:sz w:val="24"/>
          <w:szCs w:val="24"/>
        </w:rPr>
        <w:t>oznaczenia pożarowe muszą zostać zabezpieczone w odpowiedni sposób przed zamalowaniem)</w:t>
      </w:r>
      <w:r w:rsidR="00714B1C" w:rsidRPr="00385D04">
        <w:rPr>
          <w:rFonts w:asciiTheme="majorHAnsi" w:hAnsiTheme="majorHAnsi"/>
          <w:sz w:val="24"/>
          <w:szCs w:val="24"/>
        </w:rPr>
        <w:t xml:space="preserve">. </w:t>
      </w:r>
    </w:p>
    <w:p w:rsidR="007A6C4B" w:rsidRPr="003C4BD3" w:rsidRDefault="004055F1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Roboty elektryczne</w:t>
      </w:r>
      <w:r w:rsidR="000A5063" w:rsidRPr="003C4BD3">
        <w:rPr>
          <w:rFonts w:asciiTheme="majorHAnsi" w:hAnsiTheme="majorHAnsi"/>
          <w:sz w:val="24"/>
          <w:szCs w:val="24"/>
        </w:rPr>
        <w:t xml:space="preserve"> i niskoprądowe</w:t>
      </w:r>
      <w:r w:rsidRPr="003C4BD3">
        <w:rPr>
          <w:rFonts w:asciiTheme="majorHAnsi" w:hAnsiTheme="majorHAnsi"/>
          <w:sz w:val="24"/>
          <w:szCs w:val="24"/>
        </w:rPr>
        <w:t>:</w:t>
      </w:r>
    </w:p>
    <w:p w:rsidR="004055F1" w:rsidRDefault="007A6C4B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A6C4B">
        <w:rPr>
          <w:rFonts w:asciiTheme="majorHAnsi" w:hAnsiTheme="majorHAnsi"/>
          <w:sz w:val="24"/>
          <w:szCs w:val="24"/>
        </w:rPr>
        <w:t>Odtworzenie lub</w:t>
      </w:r>
      <w:r w:rsidR="00A0515F" w:rsidRPr="007A6C4B">
        <w:rPr>
          <w:rFonts w:asciiTheme="majorHAnsi" w:hAnsiTheme="majorHAnsi"/>
          <w:sz w:val="24"/>
          <w:szCs w:val="24"/>
        </w:rPr>
        <w:t xml:space="preserve"> wykonanie </w:t>
      </w:r>
      <w:r w:rsidR="00A4012A" w:rsidRPr="007A6C4B">
        <w:rPr>
          <w:rFonts w:asciiTheme="majorHAnsi" w:hAnsiTheme="majorHAnsi"/>
          <w:sz w:val="24"/>
          <w:szCs w:val="24"/>
        </w:rPr>
        <w:t xml:space="preserve">instalacji w </w:t>
      </w:r>
      <w:r w:rsidRPr="007A6C4B">
        <w:rPr>
          <w:rFonts w:asciiTheme="majorHAnsi" w:hAnsiTheme="majorHAnsi"/>
          <w:sz w:val="24"/>
          <w:szCs w:val="24"/>
        </w:rPr>
        <w:t>pomieszczeniu: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oświetlenia ogólnego - podstawowego,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oświetlenia awaryjnego - ewakuacyjnego,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zasilania gniazd wtykowych 230/400 V - ogólnych,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zasilania gniazd wtykowych 230V - komputerowych,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telefoniczną, komputerową tzw. sieć strukturalna,</w:t>
      </w:r>
      <w:r w:rsidR="007A6C4B" w:rsidRPr="003C4BD3">
        <w:rPr>
          <w:rFonts w:asciiTheme="majorHAnsi" w:hAnsiTheme="majorHAnsi"/>
          <w:sz w:val="24"/>
          <w:szCs w:val="24"/>
        </w:rPr>
        <w:t xml:space="preserve"> (</w:t>
      </w:r>
      <w:r w:rsidR="005B31A6" w:rsidRPr="003C4BD3">
        <w:rPr>
          <w:rFonts w:asciiTheme="majorHAnsi" w:hAnsiTheme="majorHAnsi"/>
          <w:sz w:val="24"/>
          <w:szCs w:val="24"/>
        </w:rPr>
        <w:t>wykonanie</w:t>
      </w:r>
      <w:r w:rsidR="003C4B92" w:rsidRPr="003C4BD3">
        <w:rPr>
          <w:rFonts w:asciiTheme="majorHAnsi" w:hAnsiTheme="majorHAnsi"/>
          <w:sz w:val="24"/>
          <w:szCs w:val="24"/>
        </w:rPr>
        <w:t xml:space="preserve"> fragmentu tras</w:t>
      </w:r>
      <w:r w:rsidR="00FB1291" w:rsidRPr="003C4BD3">
        <w:rPr>
          <w:rFonts w:asciiTheme="majorHAnsi" w:hAnsiTheme="majorHAnsi"/>
          <w:sz w:val="24"/>
          <w:szCs w:val="24"/>
        </w:rPr>
        <w:t xml:space="preserve"> kablow</w:t>
      </w:r>
      <w:r w:rsidR="003C4B92" w:rsidRPr="003C4BD3">
        <w:rPr>
          <w:rFonts w:asciiTheme="majorHAnsi" w:hAnsiTheme="majorHAnsi"/>
          <w:sz w:val="24"/>
          <w:szCs w:val="24"/>
        </w:rPr>
        <w:t>ych</w:t>
      </w:r>
      <w:r w:rsidR="005B31A6" w:rsidRPr="003C4BD3">
        <w:rPr>
          <w:rFonts w:asciiTheme="majorHAnsi" w:hAnsiTheme="majorHAnsi"/>
          <w:sz w:val="24"/>
          <w:szCs w:val="24"/>
        </w:rPr>
        <w:t xml:space="preserve"> pomiędzy kondygnacjami w celu uzupełnienia sieci strukturalnej</w:t>
      </w:r>
      <w:r w:rsidR="00B35BDC" w:rsidRPr="003C4BD3">
        <w:rPr>
          <w:rFonts w:asciiTheme="majorHAnsi" w:hAnsiTheme="majorHAnsi"/>
          <w:sz w:val="24"/>
          <w:szCs w:val="24"/>
        </w:rPr>
        <w:t>,</w:t>
      </w:r>
    </w:p>
    <w:p w:rsidR="003C4B92" w:rsidRPr="003C4BD3" w:rsidRDefault="007A6C4B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s</w:t>
      </w:r>
      <w:r w:rsidR="004055F1" w:rsidRPr="003C4BD3">
        <w:rPr>
          <w:rFonts w:asciiTheme="majorHAnsi" w:hAnsiTheme="majorHAnsi"/>
          <w:sz w:val="24"/>
          <w:szCs w:val="24"/>
        </w:rPr>
        <w:t>ystem</w:t>
      </w:r>
      <w:r w:rsidR="000662C6" w:rsidRPr="003C4BD3">
        <w:rPr>
          <w:rFonts w:asciiTheme="majorHAnsi" w:hAnsiTheme="majorHAnsi"/>
          <w:sz w:val="24"/>
          <w:szCs w:val="24"/>
        </w:rPr>
        <w:t xml:space="preserve"> sygnalizacji pożaru </w:t>
      </w:r>
      <w:r w:rsidR="00A4012A" w:rsidRPr="003C4BD3">
        <w:rPr>
          <w:rFonts w:asciiTheme="majorHAnsi" w:hAnsiTheme="majorHAnsi"/>
          <w:sz w:val="24"/>
          <w:szCs w:val="24"/>
        </w:rPr>
        <w:t>oraz inne niezbędne do wykonania całości przedmiotu zamówienia,</w:t>
      </w:r>
      <w:r w:rsidR="003C4B92" w:rsidRPr="003C4BD3">
        <w:rPr>
          <w:rFonts w:asciiTheme="majorHAnsi" w:hAnsiTheme="majorHAnsi"/>
          <w:sz w:val="24"/>
          <w:szCs w:val="24"/>
        </w:rPr>
        <w:t xml:space="preserve"> </w:t>
      </w:r>
    </w:p>
    <w:p w:rsidR="003C4B92" w:rsidRPr="003C4B92" w:rsidRDefault="003C4B92" w:rsidP="00A851D3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440DD6">
        <w:rPr>
          <w:rFonts w:asciiTheme="majorHAnsi" w:hAnsiTheme="majorHAnsi"/>
          <w:sz w:val="24"/>
          <w:szCs w:val="24"/>
        </w:rPr>
        <w:t>Szczegóły prac w części opisowej i rysu</w:t>
      </w:r>
      <w:r>
        <w:rPr>
          <w:rFonts w:asciiTheme="majorHAnsi" w:hAnsiTheme="majorHAnsi"/>
          <w:sz w:val="24"/>
          <w:szCs w:val="24"/>
        </w:rPr>
        <w:t>nkowej dokumentacji projektowej pn.:,,</w:t>
      </w:r>
      <w:r w:rsidRPr="00ED2A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Projekt instalacji elektrycznych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”,</w:t>
      </w:r>
    </w:p>
    <w:p w:rsidR="007A6C4B" w:rsidRDefault="007A6C4B" w:rsidP="00A851D3">
      <w:pPr>
        <w:pStyle w:val="Akapitzlist"/>
        <w:spacing w:after="4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5E45CE" w:rsidRDefault="005E45CE" w:rsidP="00A851D3">
      <w:pPr>
        <w:pStyle w:val="Akapitzlist"/>
        <w:spacing w:after="4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40FEB" w:rsidRDefault="00640FEB" w:rsidP="00A851D3">
      <w:pPr>
        <w:pStyle w:val="Akapitzlist"/>
        <w:spacing w:after="4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4055F1" w:rsidRDefault="00017344" w:rsidP="001A1CBF">
      <w:pPr>
        <w:spacing w:after="0"/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3C4BD3" w:rsidRPr="003C4BD3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3C4BD3">
        <w:rPr>
          <w:rFonts w:asciiTheme="majorHAnsi" w:hAnsiTheme="majorHAnsi"/>
          <w:sz w:val="24"/>
          <w:szCs w:val="24"/>
        </w:rPr>
        <w:t xml:space="preserve"> </w:t>
      </w:r>
      <w:r w:rsidR="004055F1" w:rsidRPr="003C4BD3">
        <w:rPr>
          <w:rFonts w:asciiTheme="majorHAnsi" w:hAnsiTheme="majorHAnsi"/>
          <w:b/>
          <w:sz w:val="24"/>
          <w:szCs w:val="24"/>
        </w:rPr>
        <w:t>Szc</w:t>
      </w:r>
      <w:r>
        <w:rPr>
          <w:rFonts w:asciiTheme="majorHAnsi" w:hAnsiTheme="majorHAnsi"/>
          <w:b/>
          <w:sz w:val="24"/>
          <w:szCs w:val="24"/>
        </w:rPr>
        <w:t>zególne wymagania Zamawiającego</w:t>
      </w:r>
    </w:p>
    <w:p w:rsidR="00985FD1" w:rsidRPr="003C4BD3" w:rsidRDefault="00985FD1" w:rsidP="003C4BD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85FD1" w:rsidRDefault="004055F1" w:rsidP="003C4BD3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 xml:space="preserve">W ofercie należy uwzględnić fakt, że </w:t>
      </w:r>
      <w:r w:rsidRPr="00A851D3">
        <w:rPr>
          <w:rFonts w:asciiTheme="majorHAnsi" w:hAnsiTheme="majorHAnsi"/>
          <w:sz w:val="24"/>
          <w:szCs w:val="24"/>
          <w:u w:val="single"/>
        </w:rPr>
        <w:t>roboty będą prowadzone w budynku czynnym</w:t>
      </w:r>
      <w:r w:rsidRPr="003C4BD3">
        <w:rPr>
          <w:rFonts w:asciiTheme="majorHAnsi" w:hAnsiTheme="majorHAnsi"/>
          <w:sz w:val="24"/>
          <w:szCs w:val="24"/>
        </w:rPr>
        <w:t xml:space="preserve"> </w:t>
      </w:r>
      <w:r w:rsidRPr="00A851D3">
        <w:rPr>
          <w:rFonts w:asciiTheme="majorHAnsi" w:hAnsiTheme="majorHAnsi"/>
          <w:sz w:val="24"/>
          <w:szCs w:val="24"/>
          <w:u w:val="single"/>
        </w:rPr>
        <w:t>przez cały o</w:t>
      </w:r>
      <w:r w:rsidR="00CD2B65" w:rsidRPr="00A851D3">
        <w:rPr>
          <w:rFonts w:asciiTheme="majorHAnsi" w:hAnsiTheme="majorHAnsi"/>
          <w:sz w:val="24"/>
          <w:szCs w:val="24"/>
          <w:u w:val="single"/>
        </w:rPr>
        <w:t>kres realizacji zadania</w:t>
      </w:r>
      <w:r w:rsidR="00CD2B65" w:rsidRPr="003C4BD3">
        <w:rPr>
          <w:rFonts w:asciiTheme="majorHAnsi" w:hAnsiTheme="majorHAnsi"/>
          <w:sz w:val="24"/>
          <w:szCs w:val="24"/>
        </w:rPr>
        <w:t>. S</w:t>
      </w:r>
      <w:r w:rsidRPr="003C4BD3">
        <w:rPr>
          <w:rFonts w:asciiTheme="majorHAnsi" w:hAnsiTheme="majorHAnsi"/>
          <w:sz w:val="24"/>
          <w:szCs w:val="24"/>
        </w:rPr>
        <w:t xml:space="preserve">posób i czas pracy </w:t>
      </w:r>
      <w:r w:rsidR="007A6C4B" w:rsidRPr="003C4BD3">
        <w:rPr>
          <w:rFonts w:asciiTheme="majorHAnsi" w:hAnsiTheme="majorHAnsi"/>
          <w:sz w:val="24"/>
          <w:szCs w:val="24"/>
        </w:rPr>
        <w:t>pracowników w</w:t>
      </w:r>
      <w:r w:rsidRPr="003C4BD3">
        <w:rPr>
          <w:rFonts w:asciiTheme="majorHAnsi" w:hAnsiTheme="majorHAnsi"/>
          <w:sz w:val="24"/>
          <w:szCs w:val="24"/>
        </w:rPr>
        <w:t xml:space="preserve"> budynku zostanie przedłożony w momencie podpisania umowy</w:t>
      </w:r>
      <w:r w:rsidR="00A4012A" w:rsidRPr="003C4BD3">
        <w:rPr>
          <w:rFonts w:asciiTheme="majorHAnsi" w:hAnsiTheme="majorHAnsi"/>
          <w:sz w:val="24"/>
          <w:szCs w:val="24"/>
        </w:rPr>
        <w:t>,</w:t>
      </w:r>
      <w:r w:rsidRPr="003C4BD3">
        <w:rPr>
          <w:rFonts w:asciiTheme="majorHAnsi" w:hAnsiTheme="majorHAnsi"/>
          <w:sz w:val="24"/>
          <w:szCs w:val="24"/>
        </w:rPr>
        <w:t xml:space="preserve"> celem uzgodnienia </w:t>
      </w:r>
      <w:r w:rsidR="007D7180" w:rsidRPr="003C4BD3">
        <w:rPr>
          <w:rFonts w:asciiTheme="majorHAnsi" w:hAnsiTheme="majorHAnsi"/>
          <w:sz w:val="24"/>
          <w:szCs w:val="24"/>
        </w:rPr>
        <w:br/>
      </w:r>
      <w:r w:rsidRPr="003C4BD3">
        <w:rPr>
          <w:rFonts w:asciiTheme="majorHAnsi" w:hAnsiTheme="majorHAnsi"/>
          <w:sz w:val="24"/>
          <w:szCs w:val="24"/>
        </w:rPr>
        <w:t>i uwzględnienia go w harmonogramie robót</w:t>
      </w:r>
      <w:r w:rsidR="007C71D1">
        <w:rPr>
          <w:rFonts w:asciiTheme="majorHAnsi" w:hAnsiTheme="majorHAnsi"/>
          <w:sz w:val="24"/>
          <w:szCs w:val="24"/>
        </w:rPr>
        <w:t xml:space="preserve">. </w:t>
      </w:r>
    </w:p>
    <w:p w:rsidR="00A4012A" w:rsidRDefault="00A4012A" w:rsidP="00A851D3">
      <w:pPr>
        <w:tabs>
          <w:tab w:val="left" w:pos="567"/>
        </w:tabs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Wykonawca zobowiązany jest do:</w:t>
      </w:r>
    </w:p>
    <w:p w:rsidR="00A4012A" w:rsidRPr="003C4BD3" w:rsidRDefault="003C4BD3" w:rsidP="00A851D3">
      <w:p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A4012A" w:rsidRPr="003C4BD3">
        <w:rPr>
          <w:rFonts w:asciiTheme="majorHAnsi" w:hAnsiTheme="majorHAnsi"/>
          <w:sz w:val="24"/>
          <w:szCs w:val="24"/>
        </w:rPr>
        <w:t>zorganizowania zaplecza prac</w:t>
      </w:r>
      <w:r w:rsidR="00EB0978" w:rsidRPr="003C4BD3">
        <w:rPr>
          <w:rFonts w:asciiTheme="majorHAnsi" w:hAnsiTheme="majorHAnsi"/>
          <w:sz w:val="24"/>
          <w:szCs w:val="24"/>
        </w:rPr>
        <w:t>,</w:t>
      </w:r>
    </w:p>
    <w:p w:rsidR="00A4012A" w:rsidRDefault="003C4BD3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371125" w:rsidRPr="00012A0E">
        <w:rPr>
          <w:rFonts w:asciiTheme="majorHAnsi" w:hAnsiTheme="majorHAnsi"/>
          <w:sz w:val="24"/>
          <w:szCs w:val="24"/>
        </w:rPr>
        <w:t>zakupu i</w:t>
      </w:r>
      <w:r w:rsidR="00A4012A" w:rsidRPr="00012A0E">
        <w:rPr>
          <w:rFonts w:asciiTheme="majorHAnsi" w:hAnsiTheme="majorHAnsi"/>
          <w:sz w:val="24"/>
          <w:szCs w:val="24"/>
        </w:rPr>
        <w:t xml:space="preserve"> dowozu materiałów</w:t>
      </w:r>
      <w:r w:rsidR="00EB0978">
        <w:rPr>
          <w:rFonts w:asciiTheme="majorHAnsi" w:hAnsiTheme="majorHAnsi"/>
          <w:sz w:val="24"/>
          <w:szCs w:val="24"/>
        </w:rPr>
        <w:t>,</w:t>
      </w:r>
    </w:p>
    <w:p w:rsidR="007C71D1" w:rsidRPr="00DA4969" w:rsidRDefault="007C71D1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- dbania o czystość,</w:t>
      </w:r>
    </w:p>
    <w:p w:rsidR="007C71D1" w:rsidRPr="00012A0E" w:rsidRDefault="007C71D1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- przestrzegania przepisów BHP,</w:t>
      </w:r>
    </w:p>
    <w:p w:rsidR="00A4012A" w:rsidRPr="00012A0E" w:rsidRDefault="00A851D3" w:rsidP="00A851D3">
      <w:pPr>
        <w:pStyle w:val="Akapitzlist"/>
        <w:spacing w:line="20" w:lineRule="atLeas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A4012A" w:rsidRPr="00012A0E">
        <w:rPr>
          <w:rFonts w:asciiTheme="majorHAnsi" w:hAnsiTheme="majorHAnsi"/>
          <w:sz w:val="24"/>
          <w:szCs w:val="24"/>
        </w:rPr>
        <w:t xml:space="preserve">zabezpieczenia mebli z </w:t>
      </w:r>
      <w:r w:rsidR="007A6C4B" w:rsidRPr="00012A0E">
        <w:rPr>
          <w:rFonts w:asciiTheme="majorHAnsi" w:hAnsiTheme="majorHAnsi"/>
          <w:sz w:val="24"/>
          <w:szCs w:val="24"/>
        </w:rPr>
        <w:t>pomieszczeń przeznaczonych</w:t>
      </w:r>
      <w:r w:rsidR="00A4012A" w:rsidRPr="00012A0E">
        <w:rPr>
          <w:rFonts w:asciiTheme="majorHAnsi" w:hAnsiTheme="majorHAnsi"/>
          <w:sz w:val="24"/>
          <w:szCs w:val="24"/>
        </w:rPr>
        <w:t xml:space="preserve"> do wykonania robot </w:t>
      </w:r>
      <w:r>
        <w:rPr>
          <w:rFonts w:asciiTheme="majorHAnsi" w:hAnsiTheme="majorHAnsi"/>
          <w:sz w:val="24"/>
          <w:szCs w:val="24"/>
        </w:rPr>
        <w:t>b</w:t>
      </w:r>
      <w:r w:rsidR="00A4012A" w:rsidRPr="00012A0E">
        <w:rPr>
          <w:rFonts w:asciiTheme="majorHAnsi" w:hAnsiTheme="majorHAnsi"/>
          <w:sz w:val="24"/>
          <w:szCs w:val="24"/>
        </w:rPr>
        <w:t xml:space="preserve">udowlanych lub wyniesieniu do miejsc wskazanych przez Zamawiającego, </w:t>
      </w:r>
    </w:p>
    <w:p w:rsidR="00A4012A" w:rsidRPr="00012A0E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71125">
        <w:rPr>
          <w:rFonts w:asciiTheme="majorHAnsi" w:hAnsiTheme="majorHAnsi"/>
          <w:sz w:val="24"/>
          <w:szCs w:val="24"/>
        </w:rPr>
        <w:t>zabezpieczeni</w:t>
      </w:r>
      <w:r w:rsidR="000A087E">
        <w:rPr>
          <w:rFonts w:asciiTheme="majorHAnsi" w:hAnsiTheme="majorHAnsi"/>
          <w:sz w:val="24"/>
          <w:szCs w:val="24"/>
        </w:rPr>
        <w:t>a</w:t>
      </w:r>
      <w:r w:rsidR="00371125">
        <w:rPr>
          <w:rFonts w:asciiTheme="majorHAnsi" w:hAnsiTheme="majorHAnsi"/>
          <w:sz w:val="24"/>
          <w:szCs w:val="24"/>
        </w:rPr>
        <w:t xml:space="preserve"> </w:t>
      </w:r>
      <w:r w:rsidR="00A4012A" w:rsidRPr="00012A0E">
        <w:rPr>
          <w:rFonts w:asciiTheme="majorHAnsi" w:hAnsiTheme="majorHAnsi"/>
          <w:sz w:val="24"/>
          <w:szCs w:val="24"/>
        </w:rPr>
        <w:t>pozostałego wyposażenia</w:t>
      </w:r>
      <w:r w:rsidR="00A0515F" w:rsidRPr="00012A0E">
        <w:rPr>
          <w:rFonts w:asciiTheme="majorHAnsi" w:hAnsiTheme="majorHAnsi"/>
          <w:sz w:val="24"/>
          <w:szCs w:val="24"/>
        </w:rPr>
        <w:t xml:space="preserve"> np.:</w:t>
      </w:r>
      <w:r w:rsidR="00A4012A" w:rsidRPr="00012A0E">
        <w:rPr>
          <w:rFonts w:asciiTheme="majorHAnsi" w:hAnsiTheme="majorHAnsi"/>
          <w:sz w:val="24"/>
          <w:szCs w:val="24"/>
        </w:rPr>
        <w:t xml:space="preserve"> stolarki, lamp</w:t>
      </w:r>
      <w:r w:rsidR="00371125">
        <w:rPr>
          <w:rFonts w:asciiTheme="majorHAnsi" w:hAnsiTheme="majorHAnsi"/>
          <w:sz w:val="24"/>
          <w:szCs w:val="24"/>
        </w:rPr>
        <w:t xml:space="preserve">, czujek ppoż., podłóg itp., w </w:t>
      </w:r>
      <w:r w:rsidR="00A4012A" w:rsidRPr="00012A0E">
        <w:rPr>
          <w:rFonts w:asciiTheme="majorHAnsi" w:hAnsiTheme="majorHAnsi"/>
          <w:sz w:val="24"/>
          <w:szCs w:val="24"/>
        </w:rPr>
        <w:t>pomieszczen</w:t>
      </w:r>
      <w:r w:rsidR="003E05BC">
        <w:rPr>
          <w:rFonts w:asciiTheme="majorHAnsi" w:hAnsiTheme="majorHAnsi"/>
          <w:sz w:val="24"/>
          <w:szCs w:val="24"/>
        </w:rPr>
        <w:t>iach przeznaczonych do przebudowy</w:t>
      </w:r>
      <w:r w:rsidR="00A4012A" w:rsidRPr="00012A0E">
        <w:rPr>
          <w:rFonts w:asciiTheme="majorHAnsi" w:hAnsiTheme="majorHAnsi"/>
          <w:sz w:val="24"/>
          <w:szCs w:val="24"/>
        </w:rPr>
        <w:t>, oraz demontaż ł</w:t>
      </w:r>
      <w:r w:rsidR="00EB0978">
        <w:rPr>
          <w:rFonts w:asciiTheme="majorHAnsi" w:hAnsiTheme="majorHAnsi"/>
          <w:sz w:val="24"/>
          <w:szCs w:val="24"/>
        </w:rPr>
        <w:t>ączników i gniazd elektrycznych,</w:t>
      </w:r>
    </w:p>
    <w:p w:rsidR="003C4BD3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71125">
        <w:rPr>
          <w:rFonts w:asciiTheme="majorHAnsi" w:hAnsiTheme="majorHAnsi"/>
          <w:sz w:val="24"/>
          <w:szCs w:val="24"/>
        </w:rPr>
        <w:t>z</w:t>
      </w:r>
      <w:r w:rsidR="00A4012A" w:rsidRPr="00012A0E">
        <w:rPr>
          <w:rFonts w:asciiTheme="majorHAnsi" w:hAnsiTheme="majorHAnsi"/>
          <w:sz w:val="24"/>
          <w:szCs w:val="24"/>
        </w:rPr>
        <w:t>abezpieczeni</w:t>
      </w:r>
      <w:r w:rsidR="000A087E">
        <w:rPr>
          <w:rFonts w:asciiTheme="majorHAnsi" w:hAnsiTheme="majorHAnsi"/>
          <w:sz w:val="24"/>
          <w:szCs w:val="24"/>
        </w:rPr>
        <w:t>a</w:t>
      </w:r>
      <w:r w:rsidR="00A4012A" w:rsidRPr="00012A0E">
        <w:rPr>
          <w:rFonts w:asciiTheme="majorHAnsi" w:hAnsiTheme="majorHAnsi"/>
          <w:sz w:val="24"/>
          <w:szCs w:val="24"/>
        </w:rPr>
        <w:t xml:space="preserve"> pom</w:t>
      </w:r>
      <w:r w:rsidR="00371125">
        <w:rPr>
          <w:rFonts w:asciiTheme="majorHAnsi" w:hAnsiTheme="majorHAnsi"/>
          <w:sz w:val="24"/>
          <w:szCs w:val="24"/>
        </w:rPr>
        <w:t xml:space="preserve">ieszczeń lub części budynku nie </w:t>
      </w:r>
      <w:r w:rsidR="00A4012A" w:rsidRPr="00012A0E">
        <w:rPr>
          <w:rFonts w:asciiTheme="majorHAnsi" w:hAnsiTheme="majorHAnsi"/>
          <w:sz w:val="24"/>
          <w:szCs w:val="24"/>
        </w:rPr>
        <w:t>objętych robotami budowlanymi przed negatywnymi skutkami prowadzenia prac</w:t>
      </w:r>
      <w:r w:rsidR="00371125">
        <w:rPr>
          <w:rFonts w:asciiTheme="majorHAnsi" w:hAnsiTheme="majorHAnsi"/>
          <w:sz w:val="24"/>
          <w:szCs w:val="24"/>
        </w:rPr>
        <w:t xml:space="preserve"> (</w:t>
      </w:r>
      <w:r w:rsidR="00A4012A" w:rsidRPr="00012A0E">
        <w:rPr>
          <w:rFonts w:asciiTheme="majorHAnsi" w:hAnsiTheme="majorHAnsi"/>
          <w:sz w:val="24"/>
          <w:szCs w:val="24"/>
        </w:rPr>
        <w:t>zabezpieczenie przed zakurzeniem, zbrudzeniem, zniszczeniem na skutek pr</w:t>
      </w:r>
      <w:r w:rsidR="00EB0978">
        <w:rPr>
          <w:rFonts w:asciiTheme="majorHAnsi" w:hAnsiTheme="majorHAnsi"/>
          <w:sz w:val="24"/>
          <w:szCs w:val="24"/>
        </w:rPr>
        <w:t>owadzonych prac przez Wykonawcę,</w:t>
      </w:r>
      <w:r w:rsidR="00B35BDC">
        <w:rPr>
          <w:rFonts w:asciiTheme="majorHAnsi" w:hAnsiTheme="majorHAnsi"/>
          <w:sz w:val="24"/>
          <w:szCs w:val="24"/>
        </w:rPr>
        <w:t xml:space="preserve"> </w:t>
      </w:r>
    </w:p>
    <w:p w:rsidR="00A4012A" w:rsidRPr="00DA4969" w:rsidRDefault="00B35BDC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 xml:space="preserve">w szczególności pokoi hotelowych i ich przedsionków podczas prac wykonywanych w łazienkach w tych pokojach. </w:t>
      </w:r>
    </w:p>
    <w:p w:rsidR="004055F1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 xml:space="preserve">- </w:t>
      </w:r>
      <w:r w:rsidR="00371125" w:rsidRPr="00DA4969">
        <w:rPr>
          <w:rFonts w:asciiTheme="majorHAnsi" w:hAnsiTheme="majorHAnsi"/>
          <w:sz w:val="24"/>
          <w:szCs w:val="24"/>
        </w:rPr>
        <w:t>s</w:t>
      </w:r>
      <w:r w:rsidR="00A4012A" w:rsidRPr="00DA4969">
        <w:rPr>
          <w:rFonts w:asciiTheme="majorHAnsi" w:hAnsiTheme="majorHAnsi"/>
          <w:sz w:val="24"/>
          <w:szCs w:val="24"/>
        </w:rPr>
        <w:t>tosowani</w:t>
      </w:r>
      <w:r w:rsidR="000A087E" w:rsidRPr="00DA4969">
        <w:rPr>
          <w:rFonts w:asciiTheme="majorHAnsi" w:hAnsiTheme="majorHAnsi"/>
          <w:sz w:val="24"/>
          <w:szCs w:val="24"/>
        </w:rPr>
        <w:t>a</w:t>
      </w:r>
      <w:r w:rsidR="00A4012A" w:rsidRPr="00DA4969">
        <w:rPr>
          <w:rFonts w:asciiTheme="majorHAnsi" w:hAnsiTheme="majorHAnsi"/>
          <w:sz w:val="24"/>
          <w:szCs w:val="24"/>
        </w:rPr>
        <w:t xml:space="preserve"> tymczasowych ogrodzeń</w:t>
      </w:r>
      <w:r w:rsidR="00A4012A" w:rsidRPr="00012A0E">
        <w:rPr>
          <w:rFonts w:asciiTheme="majorHAnsi" w:hAnsiTheme="majorHAnsi"/>
          <w:sz w:val="24"/>
          <w:szCs w:val="24"/>
        </w:rPr>
        <w:t xml:space="preserve"> zabezpieczeń i oznakowani w trakcie prac</w:t>
      </w:r>
      <w:r w:rsidR="00C25A48">
        <w:rPr>
          <w:rFonts w:asciiTheme="majorHAnsi" w:hAnsiTheme="majorHAnsi"/>
          <w:sz w:val="24"/>
          <w:szCs w:val="24"/>
        </w:rPr>
        <w:t>,</w:t>
      </w:r>
    </w:p>
    <w:p w:rsidR="00C25A48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25A48">
        <w:rPr>
          <w:rFonts w:asciiTheme="majorHAnsi" w:hAnsiTheme="majorHAnsi"/>
          <w:sz w:val="24"/>
          <w:szCs w:val="24"/>
        </w:rPr>
        <w:t>pozostawienia pokoi hotelowych  po zakończeniu remontu w stanie niezmienionym w porównaniu do stanu sprzed rozpoczęcia robót w łazienkach,</w:t>
      </w:r>
    </w:p>
    <w:p w:rsidR="00C25A48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25A48">
        <w:rPr>
          <w:rFonts w:asciiTheme="majorHAnsi" w:hAnsiTheme="majorHAnsi"/>
          <w:sz w:val="24"/>
          <w:szCs w:val="24"/>
        </w:rPr>
        <w:t>usunięcia z  pomieszczeń  objętych pracami z Zadania nr 1 oraz z Zadania nr 2 wszelkich pozostałości i zanieczyszczeń poremontowych na ścianach, posadzkach, sufitach, meblach i innym wyposażeniu</w:t>
      </w:r>
      <w:r w:rsidR="007C71D1">
        <w:rPr>
          <w:rFonts w:asciiTheme="majorHAnsi" w:hAnsiTheme="majorHAnsi"/>
          <w:sz w:val="24"/>
          <w:szCs w:val="24"/>
        </w:rPr>
        <w:t xml:space="preserve"> po zakończeniu prac.</w:t>
      </w:r>
    </w:p>
    <w:p w:rsidR="00914E3F" w:rsidRPr="000F77E8" w:rsidRDefault="00F511CA" w:rsidP="00914E3F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przedstawienia przed podpisaniem umowy kosztorysu szczegółowego </w:t>
      </w:r>
      <w:r w:rsidR="00914E3F" w:rsidRPr="000F77E8">
        <w:rPr>
          <w:rFonts w:asciiTheme="majorHAnsi" w:hAnsiTheme="majorHAnsi"/>
          <w:b/>
          <w:sz w:val="24"/>
          <w:szCs w:val="24"/>
        </w:rPr>
        <w:t xml:space="preserve"> sporządzon</w:t>
      </w:r>
      <w:r>
        <w:rPr>
          <w:rFonts w:asciiTheme="majorHAnsi" w:hAnsiTheme="majorHAnsi"/>
          <w:b/>
          <w:sz w:val="24"/>
          <w:szCs w:val="24"/>
        </w:rPr>
        <w:t>ego</w:t>
      </w:r>
      <w:r w:rsidR="00914E3F" w:rsidRPr="000F77E8">
        <w:rPr>
          <w:rFonts w:asciiTheme="majorHAnsi" w:hAnsiTheme="majorHAnsi"/>
          <w:b/>
          <w:sz w:val="24"/>
          <w:szCs w:val="24"/>
        </w:rPr>
        <w:t xml:space="preserve"> na podstawie przedmiarów stanowiących załącznik do OPZ. Wymaga się wycenę co najmniej elementów robót z podaniem ich ilości, cen jednostkowych i wartości wraz z opisem technologii wykonania robót. Kosztorys będzie podstawą do ewentualnego obniżenia wynagrodzenia określonego w ofercie w przypadku rezygnacji przez Zamawiającego z części robót, odstąpienia od umowy i nie zakończenia umowy w całości. Ceny jednostkowe określone w kosztorysie  obowiązywać będą przez okres ważności umowy;</w:t>
      </w:r>
    </w:p>
    <w:p w:rsidR="00914E3F" w:rsidRPr="00012A0E" w:rsidRDefault="00914E3F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98724C" w:rsidRPr="00012A0E" w:rsidRDefault="00E34DF9" w:rsidP="00012A0E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12A0E">
        <w:rPr>
          <w:rFonts w:asciiTheme="majorHAnsi" w:hAnsiTheme="majorHAnsi"/>
          <w:b/>
          <w:sz w:val="24"/>
          <w:szCs w:val="24"/>
        </w:rPr>
        <w:tab/>
      </w:r>
    </w:p>
    <w:p w:rsidR="0098724C" w:rsidRPr="003C4C7B" w:rsidRDefault="00FF6103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3C4C7B">
        <w:rPr>
          <w:rFonts w:asciiTheme="majorHAnsi" w:hAnsiTheme="majorHAnsi"/>
          <w:b/>
          <w:sz w:val="24"/>
          <w:szCs w:val="24"/>
        </w:rPr>
        <w:t xml:space="preserve">Budynek </w:t>
      </w:r>
      <w:r w:rsidR="00C25A48" w:rsidRPr="003C4C7B">
        <w:rPr>
          <w:rFonts w:asciiTheme="majorHAnsi" w:hAnsiTheme="majorHAnsi"/>
          <w:b/>
          <w:sz w:val="24"/>
          <w:szCs w:val="24"/>
        </w:rPr>
        <w:t xml:space="preserve">Domu Aplikanta </w:t>
      </w:r>
      <w:r w:rsidRPr="003C4C7B">
        <w:rPr>
          <w:rFonts w:asciiTheme="majorHAnsi" w:hAnsiTheme="majorHAnsi"/>
          <w:b/>
          <w:sz w:val="24"/>
          <w:szCs w:val="24"/>
        </w:rPr>
        <w:t>nie j</w:t>
      </w:r>
      <w:r w:rsidR="0098724C" w:rsidRPr="003C4C7B">
        <w:rPr>
          <w:rFonts w:asciiTheme="majorHAnsi" w:hAnsiTheme="majorHAnsi"/>
          <w:b/>
          <w:sz w:val="24"/>
          <w:szCs w:val="24"/>
        </w:rPr>
        <w:t>est wyposażony w windę towarową, posiada tylko windę osobową</w:t>
      </w:r>
      <w:r w:rsidRPr="003C4C7B">
        <w:rPr>
          <w:rFonts w:asciiTheme="majorHAnsi" w:hAnsiTheme="majorHAnsi"/>
          <w:b/>
          <w:sz w:val="24"/>
          <w:szCs w:val="24"/>
        </w:rPr>
        <w:t xml:space="preserve">. </w:t>
      </w:r>
    </w:p>
    <w:p w:rsidR="00E34DF9" w:rsidRDefault="005D55FC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Pozostałe </w:t>
      </w:r>
      <w:r w:rsidR="00A60FFC" w:rsidRPr="00DA4969">
        <w:rPr>
          <w:rFonts w:asciiTheme="majorHAnsi" w:hAnsiTheme="majorHAnsi"/>
          <w:b/>
          <w:sz w:val="24"/>
          <w:szCs w:val="24"/>
        </w:rPr>
        <w:t xml:space="preserve">pomieszczenia </w:t>
      </w:r>
      <w:r w:rsidR="00C25A48" w:rsidRPr="00DA4969">
        <w:rPr>
          <w:rFonts w:asciiTheme="majorHAnsi" w:hAnsiTheme="majorHAnsi"/>
          <w:b/>
          <w:sz w:val="24"/>
          <w:szCs w:val="24"/>
        </w:rPr>
        <w:t xml:space="preserve"> na kondygnacji -1, oraz na kondygnacji  0, a także pomieszczenia socjalne, gospodarcze na piętrach I-IV, jak również klatki schodowe </w:t>
      </w:r>
      <w:r w:rsidRPr="00DA4969">
        <w:rPr>
          <w:rFonts w:asciiTheme="majorHAnsi" w:hAnsiTheme="majorHAnsi"/>
          <w:b/>
          <w:sz w:val="24"/>
          <w:szCs w:val="24"/>
        </w:rPr>
        <w:t>nie będą objęte robotami budowlanymi.</w:t>
      </w:r>
      <w:r w:rsidR="006D2697">
        <w:rPr>
          <w:rFonts w:asciiTheme="majorHAnsi" w:hAnsiTheme="majorHAnsi"/>
          <w:b/>
          <w:sz w:val="24"/>
          <w:szCs w:val="24"/>
        </w:rPr>
        <w:t xml:space="preserve"> </w:t>
      </w:r>
    </w:p>
    <w:p w:rsidR="00ED0467" w:rsidRDefault="00ED0467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ED0467" w:rsidRPr="00310B3D" w:rsidRDefault="00ED0467" w:rsidP="00ED046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310B3D">
        <w:rPr>
          <w:rFonts w:asciiTheme="majorHAnsi" w:hAnsiTheme="majorHAnsi"/>
          <w:b/>
          <w:sz w:val="24"/>
          <w:szCs w:val="24"/>
        </w:rPr>
        <w:t>Roboty prowadzone będą w obiekcie czynnym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ED0467" w:rsidRDefault="00ED0467" w:rsidP="003917F5">
      <w:pPr>
        <w:pStyle w:val="Akapitzlist"/>
        <w:numPr>
          <w:ilvl w:val="0"/>
          <w:numId w:val="6"/>
        </w:numPr>
        <w:spacing w:after="0" w:line="240" w:lineRule="auto"/>
        <w:ind w:left="1003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35E0E">
        <w:rPr>
          <w:rFonts w:asciiTheme="majorHAnsi" w:hAnsiTheme="majorHAnsi"/>
          <w:sz w:val="24"/>
          <w:szCs w:val="24"/>
        </w:rPr>
        <w:t>Godziny pracy KSSiP</w:t>
      </w:r>
      <w:r>
        <w:rPr>
          <w:rFonts w:asciiTheme="majorHAnsi" w:hAnsiTheme="majorHAnsi"/>
          <w:sz w:val="24"/>
          <w:szCs w:val="24"/>
        </w:rPr>
        <w:t xml:space="preserve"> wraz z Kancelarią Ogólną i Biblioteką oraz administracji Domu Aplikanta:</w:t>
      </w:r>
      <w:r w:rsidRPr="00391499">
        <w:rPr>
          <w:rFonts w:asciiTheme="majorHAnsi" w:hAnsiTheme="majorHAnsi"/>
          <w:sz w:val="24"/>
          <w:szCs w:val="24"/>
        </w:rPr>
        <w:t xml:space="preserve"> </w:t>
      </w:r>
      <w:r w:rsidRPr="003C4C7B">
        <w:rPr>
          <w:rFonts w:asciiTheme="majorHAnsi" w:hAnsiTheme="majorHAnsi"/>
          <w:sz w:val="24"/>
          <w:szCs w:val="24"/>
        </w:rPr>
        <w:t>7.30 do 15.</w:t>
      </w:r>
      <w:r>
        <w:rPr>
          <w:rFonts w:asciiTheme="majorHAnsi" w:hAnsiTheme="majorHAnsi"/>
          <w:sz w:val="24"/>
          <w:szCs w:val="24"/>
        </w:rPr>
        <w:t xml:space="preserve">30 od poniedziałku do piątku. </w:t>
      </w:r>
    </w:p>
    <w:p w:rsidR="00ED0467" w:rsidRDefault="00ED0467" w:rsidP="003917F5">
      <w:pPr>
        <w:pStyle w:val="Akapitzlist"/>
        <w:numPr>
          <w:ilvl w:val="0"/>
          <w:numId w:val="6"/>
        </w:numPr>
        <w:spacing w:after="0" w:line="240" w:lineRule="auto"/>
        <w:ind w:left="1003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Godziny otwarcia Domu Aplikanta: 24H przez 7 dni w tygodniu. </w:t>
      </w:r>
    </w:p>
    <w:p w:rsidR="00ED0467" w:rsidRDefault="00ED0467" w:rsidP="003917F5">
      <w:pPr>
        <w:pStyle w:val="Akapitzlist"/>
        <w:numPr>
          <w:ilvl w:val="0"/>
          <w:numId w:val="6"/>
        </w:numPr>
        <w:spacing w:after="0" w:line="240" w:lineRule="auto"/>
        <w:ind w:left="1003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Godziny pracy recepcji Domu Aplikanta: 7:00-22:00 przez 7 dni w tygodniu.</w:t>
      </w:r>
    </w:p>
    <w:p w:rsidR="00ED0467" w:rsidRPr="003C4C7B" w:rsidRDefault="00ED0467" w:rsidP="00ED0467">
      <w:pPr>
        <w:pStyle w:val="Akapitzlist"/>
        <w:spacing w:after="0" w:line="240" w:lineRule="auto"/>
        <w:ind w:left="1003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ED0467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B2692">
        <w:rPr>
          <w:rFonts w:asciiTheme="majorHAnsi" w:hAnsiTheme="majorHAnsi"/>
          <w:sz w:val="24"/>
          <w:szCs w:val="24"/>
        </w:rPr>
        <w:t xml:space="preserve">- Wykonawca jest zobowiązany prowadzić powyższe roboty w sposób umożliwiający pracę Domu Aplikanta oraz Krajowej Szkoły Sądownictwa i Prokuratury, w tym zapewnić bezpieczny i niezakłócony dostęp do obiektów KSSiP pracownikom, aplikantom i innym użytkownikom obiektu. Zamawiający wymaga, aby roboty </w:t>
      </w:r>
      <w:r w:rsidRPr="009B2692">
        <w:rPr>
          <w:rFonts w:asciiTheme="majorHAnsi" w:hAnsiTheme="majorHAnsi"/>
          <w:sz w:val="24"/>
          <w:szCs w:val="24"/>
        </w:rPr>
        <w:br/>
        <w:t>nie zakłócały pracy użytkowników obiektu</w:t>
      </w:r>
      <w:r w:rsidR="00F511CA">
        <w:rPr>
          <w:rFonts w:asciiTheme="majorHAnsi" w:hAnsiTheme="majorHAnsi"/>
          <w:sz w:val="24"/>
          <w:szCs w:val="24"/>
        </w:rPr>
        <w:t xml:space="preserve"> </w:t>
      </w:r>
      <w:r w:rsidR="00F511CA" w:rsidRPr="00F511CA">
        <w:rPr>
          <w:rFonts w:asciiTheme="majorHAnsi" w:hAnsiTheme="majorHAnsi"/>
          <w:sz w:val="24"/>
          <w:szCs w:val="24"/>
        </w:rPr>
        <w:t>Krajowej Szkoły Sądownictwa i Prokuratury i Domu Aplikanta</w:t>
      </w:r>
      <w:r w:rsidRPr="009B2692">
        <w:rPr>
          <w:rFonts w:asciiTheme="majorHAnsi" w:hAnsiTheme="majorHAnsi"/>
          <w:sz w:val="24"/>
          <w:szCs w:val="24"/>
        </w:rPr>
        <w:t>.</w:t>
      </w:r>
    </w:p>
    <w:p w:rsidR="00ED0467" w:rsidRPr="003C4C7B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174FB">
        <w:rPr>
          <w:rFonts w:asciiTheme="majorHAnsi" w:hAnsiTheme="majorHAnsi"/>
          <w:sz w:val="24"/>
          <w:szCs w:val="24"/>
        </w:rPr>
        <w:t xml:space="preserve">Wykonawca zaplanuje </w:t>
      </w:r>
      <w:r w:rsidRPr="00A174FB">
        <w:rPr>
          <w:rFonts w:ascii="Cambria" w:hAnsi="Cambria" w:cs="Times New Roman"/>
          <w:sz w:val="24"/>
          <w:szCs w:val="24"/>
        </w:rPr>
        <w:t>prowadzenie prac „uciążliwych” w godzinach: od 09:00 do 15:00, po uprzednim uzgodnieniu z Zamawiającym</w:t>
      </w:r>
      <w:r w:rsidRPr="00A174FB">
        <w:rPr>
          <w:rFonts w:asciiTheme="majorHAnsi" w:hAnsiTheme="majorHAnsi"/>
          <w:sz w:val="24"/>
          <w:szCs w:val="24"/>
        </w:rPr>
        <w:t xml:space="preserve"> lub w innych godzinach po wcześniejszym uzgodnieniu z Kierownikiem Domu Aplikanta.</w:t>
      </w:r>
    </w:p>
    <w:p w:rsidR="00ED0467" w:rsidRPr="00A14BBD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C4D18">
        <w:rPr>
          <w:rFonts w:asciiTheme="majorHAnsi" w:hAnsiTheme="majorHAnsi"/>
          <w:sz w:val="24"/>
          <w:szCs w:val="24"/>
        </w:rPr>
        <w:t xml:space="preserve">Roboty będą prowadzone </w:t>
      </w:r>
      <w:r w:rsidRPr="002F07DA">
        <w:rPr>
          <w:rFonts w:asciiTheme="majorHAnsi" w:hAnsiTheme="majorHAnsi"/>
          <w:sz w:val="24"/>
          <w:szCs w:val="24"/>
        </w:rPr>
        <w:t xml:space="preserve">zgodnie z harmonogramem, który Wykonawca przedłoży  Zamawiającemu do akceptacji w terminie do 3 dni kalendarzowych </w:t>
      </w:r>
      <w:r w:rsidRPr="00CC4D18">
        <w:rPr>
          <w:rFonts w:asciiTheme="majorHAnsi" w:hAnsiTheme="majorHAnsi"/>
          <w:sz w:val="24"/>
          <w:szCs w:val="24"/>
        </w:rPr>
        <w:t xml:space="preserve">od zawarcia umowy. </w:t>
      </w:r>
      <w:r w:rsidRPr="00A14BBD">
        <w:rPr>
          <w:rFonts w:asciiTheme="majorHAnsi" w:hAnsiTheme="majorHAnsi"/>
          <w:b/>
          <w:sz w:val="24"/>
          <w:szCs w:val="24"/>
        </w:rPr>
        <w:t>Wykonawca przyjmuje do wiadomości, że ze względu na charakter pracy Domu Aplikanta oraz Krajowej Szkoły Sądownictwa i Prokuratury w szczególności egzaminy aplikantów,  mogą zaistnieć po stronie Zamawiającego sytuacje, w których zobowiązany będzie do odstępstw od harmonogramu, w związku, z czym Wykonawca gotowy będzie do elastycznego reagowania na zmiany w harmonogramie i przesuwanie frontu robót lub jego części.</w:t>
      </w:r>
    </w:p>
    <w:p w:rsidR="00ED0467" w:rsidRPr="00A174FB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91499">
        <w:rPr>
          <w:rFonts w:asciiTheme="majorHAnsi" w:hAnsiTheme="majorHAnsi"/>
          <w:sz w:val="24"/>
          <w:szCs w:val="24"/>
        </w:rPr>
        <w:t>Przed rozpoczęciem wykonywania prac Wykonawca zobowiązany jest każdorazowo oznaczyć i zabezpieczyć przed zniszczeniem lub zanieczyszczeniem teren, na którym odbywać się będą prace.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91499">
        <w:rPr>
          <w:rFonts w:asciiTheme="majorHAnsi" w:hAnsiTheme="majorHAnsi"/>
          <w:sz w:val="24"/>
          <w:szCs w:val="24"/>
        </w:rPr>
        <w:t xml:space="preserve">Wykonawca zobowiązany jest do ciągłego i systematycznego </w:t>
      </w:r>
      <w:r w:rsidRPr="00A174FB">
        <w:rPr>
          <w:rFonts w:asciiTheme="majorHAnsi" w:hAnsiTheme="majorHAnsi"/>
          <w:sz w:val="24"/>
          <w:szCs w:val="24"/>
        </w:rPr>
        <w:t>utrzymania czystości terenu, na którym prowadzone są prace.</w:t>
      </w:r>
    </w:p>
    <w:p w:rsidR="00ED0467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174FB">
        <w:rPr>
          <w:rFonts w:asciiTheme="majorHAnsi" w:hAnsiTheme="majorHAnsi"/>
          <w:sz w:val="24"/>
          <w:szCs w:val="24"/>
        </w:rPr>
        <w:t xml:space="preserve">- </w:t>
      </w:r>
      <w:r w:rsidRPr="00A174FB">
        <w:rPr>
          <w:rFonts w:ascii="Cambria" w:hAnsi="Cambria" w:cs="Times New Roman"/>
          <w:sz w:val="24"/>
          <w:szCs w:val="24"/>
        </w:rPr>
        <w:t>Zamawiający wymaga od Wykonawcy zabezpieczenia powierzchni podłóg (w szczególności wykładzin) poprzez ułożenie foli budowlanej, a na niej materiału chroniący przed uszkodzeniami i zabrudzeniem, np. płyt pilśniowych, OSB lub innych zapewniających bezpieczne prowadzenie prac</w:t>
      </w:r>
    </w:p>
    <w:p w:rsidR="00ED0467" w:rsidRDefault="00ED0467" w:rsidP="00ED0467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0FFC">
        <w:rPr>
          <w:rFonts w:asciiTheme="majorHAnsi" w:hAnsiTheme="majorHAnsi"/>
          <w:sz w:val="24"/>
          <w:szCs w:val="24"/>
        </w:rPr>
        <w:t>Wymagania dotyczące utylizacji:</w:t>
      </w:r>
      <w:r>
        <w:rPr>
          <w:rFonts w:asciiTheme="majorHAnsi" w:hAnsiTheme="majorHAnsi"/>
          <w:sz w:val="24"/>
          <w:szCs w:val="24"/>
        </w:rPr>
        <w:t xml:space="preserve"> p</w:t>
      </w:r>
      <w:r w:rsidRPr="00A60FFC">
        <w:rPr>
          <w:rFonts w:asciiTheme="majorHAnsi" w:hAnsiTheme="majorHAnsi"/>
          <w:sz w:val="24"/>
          <w:szCs w:val="24"/>
        </w:rPr>
        <w:t xml:space="preserve">łynnych pozostałości nie wylewać do kanalizacji. Należy je przekazać firmom specjalistycznym, posiadającym stosowne zezwolenie, </w:t>
      </w:r>
      <w:r>
        <w:rPr>
          <w:rFonts w:asciiTheme="majorHAnsi" w:hAnsiTheme="majorHAnsi"/>
          <w:sz w:val="24"/>
          <w:szCs w:val="24"/>
        </w:rPr>
        <w:br/>
      </w:r>
      <w:r w:rsidRPr="00A60FFC">
        <w:rPr>
          <w:rFonts w:asciiTheme="majorHAnsi" w:hAnsiTheme="majorHAnsi"/>
          <w:sz w:val="24"/>
          <w:szCs w:val="24"/>
        </w:rPr>
        <w:t>w celu utylizacji. Puste opakowania należy oddać do odzysku. Informacje o firmach zajmujących się utylizacją opakowań w danym regionie można znaleźć w lokalnym Starostwie Powiatowym lub Urzędzie Gminy</w:t>
      </w:r>
      <w:r>
        <w:rPr>
          <w:rFonts w:asciiTheme="majorHAnsi" w:hAnsiTheme="majorHAnsi"/>
          <w:sz w:val="24"/>
          <w:szCs w:val="24"/>
        </w:rPr>
        <w:t>.</w:t>
      </w:r>
    </w:p>
    <w:p w:rsidR="00ED0467" w:rsidRPr="00012A0E" w:rsidRDefault="00ED0467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5D0B81" w:rsidRPr="003C4C7B" w:rsidRDefault="00017344" w:rsidP="001A1CBF">
      <w:pPr>
        <w:ind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3C4BD3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800A3D">
        <w:rPr>
          <w:rFonts w:asciiTheme="majorHAnsi" w:hAnsiTheme="majorHAnsi"/>
          <w:b/>
          <w:sz w:val="24"/>
          <w:szCs w:val="24"/>
        </w:rPr>
        <w:t>Dokumenty składające się na opis przedmiotu zamówienia</w:t>
      </w:r>
    </w:p>
    <w:p w:rsidR="00800A3D" w:rsidRDefault="00EB0978" w:rsidP="00800A3D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Budowlany</w:t>
      </w:r>
      <w:r w:rsidR="000A5063" w:rsidRPr="003E05BC">
        <w:rPr>
          <w:rFonts w:asciiTheme="majorHAnsi" w:hAnsiTheme="majorHAnsi"/>
          <w:sz w:val="24"/>
          <w:szCs w:val="24"/>
        </w:rPr>
        <w:t xml:space="preserve"> </w:t>
      </w:r>
      <w:r w:rsidR="00F859E7" w:rsidRPr="00F859E7">
        <w:rPr>
          <w:rFonts w:asciiTheme="majorHAnsi" w:hAnsiTheme="majorHAnsi"/>
          <w:sz w:val="24"/>
          <w:szCs w:val="24"/>
        </w:rPr>
        <w:t>- „ Przebudowa wybranych pomieszczeń i instalacji wentylacji, klimatyzacji, elektrycznej, niskoprądowej i wodno-kanalizacyjnej w budynku Domu Aplikanta Krajowej Szkoły Sądownictwa i Prokuratury na działce nr 446/14. obr. 5 Śródmieście ul. Przy Rondzie 5, 31- 547 Kraków, "</w:t>
      </w:r>
      <w:r w:rsidR="00714107" w:rsidRPr="00714107">
        <w:t xml:space="preserve"> </w:t>
      </w:r>
      <w:r w:rsidR="00714107" w:rsidRPr="00714107">
        <w:rPr>
          <w:rFonts w:asciiTheme="majorHAnsi" w:hAnsiTheme="majorHAnsi"/>
          <w:sz w:val="24"/>
          <w:szCs w:val="24"/>
        </w:rPr>
        <w:t>wraz z STWiORB i BIOZ</w:t>
      </w:r>
      <w:r w:rsidR="00800A3D">
        <w:rPr>
          <w:rFonts w:asciiTheme="majorHAnsi" w:hAnsiTheme="majorHAnsi"/>
          <w:sz w:val="24"/>
          <w:szCs w:val="24"/>
        </w:rPr>
        <w:t>.</w:t>
      </w:r>
    </w:p>
    <w:p w:rsidR="00F859E7" w:rsidRPr="00F859E7" w:rsidRDefault="00714107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714107">
        <w:rPr>
          <w:rFonts w:asciiTheme="majorHAnsi" w:hAnsiTheme="majorHAnsi"/>
          <w:sz w:val="24"/>
          <w:szCs w:val="24"/>
        </w:rPr>
        <w:t xml:space="preserve">   </w:t>
      </w:r>
    </w:p>
    <w:p w:rsidR="00800A3D" w:rsidRDefault="00F859E7" w:rsidP="00800A3D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F859E7">
        <w:rPr>
          <w:rFonts w:asciiTheme="majorHAnsi" w:hAnsiTheme="majorHAnsi"/>
          <w:sz w:val="24"/>
          <w:szCs w:val="24"/>
        </w:rPr>
        <w:t xml:space="preserve"> </w:t>
      </w:r>
      <w:r w:rsidRPr="00800A3D">
        <w:rPr>
          <w:rFonts w:asciiTheme="majorHAnsi" w:hAnsiTheme="majorHAnsi"/>
          <w:sz w:val="24"/>
          <w:szCs w:val="24"/>
          <w:u w:val="single"/>
        </w:rPr>
        <w:t>Załącznik nr 1 do projektu budowlanego</w:t>
      </w:r>
      <w:r w:rsidRPr="00F859E7">
        <w:rPr>
          <w:rFonts w:asciiTheme="majorHAnsi" w:hAnsiTheme="majorHAnsi"/>
          <w:sz w:val="24"/>
          <w:szCs w:val="24"/>
        </w:rPr>
        <w:t xml:space="preserve"> - Przebudowa wybranych pomieszczeń i instalacji wentylacji, klimatyzacji, elektrycznej, niskoprądowej i wodno-kanalizacyjnej w budynku Domu Aplikanta Krajowej Szkoły Sądownictwa i Prokuratury na dz. nr 446/8, 446/14 obr. 5 Śródmieście prz</w:t>
      </w:r>
      <w:r w:rsidR="00714107">
        <w:rPr>
          <w:rFonts w:asciiTheme="majorHAnsi" w:hAnsiTheme="majorHAnsi"/>
          <w:sz w:val="24"/>
          <w:szCs w:val="24"/>
        </w:rPr>
        <w:t>y ul. Przy Rondzie 5 w Krakowie”,</w:t>
      </w:r>
      <w:r w:rsidR="00714107" w:rsidRPr="00714107">
        <w:rPr>
          <w:rFonts w:asciiTheme="majorHAnsi" w:hAnsiTheme="majorHAnsi"/>
          <w:sz w:val="24"/>
          <w:szCs w:val="24"/>
        </w:rPr>
        <w:t xml:space="preserve"> wraz z STWiORB i BIOZ</w:t>
      </w:r>
      <w:r w:rsidR="00800A3D">
        <w:rPr>
          <w:rFonts w:asciiTheme="majorHAnsi" w:hAnsiTheme="majorHAnsi"/>
          <w:sz w:val="24"/>
          <w:szCs w:val="24"/>
        </w:rPr>
        <w:t>.</w:t>
      </w:r>
    </w:p>
    <w:p w:rsidR="00F859E7" w:rsidRPr="00714107" w:rsidRDefault="00714107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714107">
        <w:rPr>
          <w:rFonts w:asciiTheme="majorHAnsi" w:hAnsiTheme="majorHAnsi"/>
          <w:sz w:val="24"/>
          <w:szCs w:val="24"/>
        </w:rPr>
        <w:t xml:space="preserve">   </w:t>
      </w:r>
    </w:p>
    <w:p w:rsidR="00714107" w:rsidRDefault="00F859E7" w:rsidP="00800A3D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instalacji elektrycznych do Inwestycji</w:t>
      </w:r>
      <w:r w:rsidRPr="00F859E7">
        <w:rPr>
          <w:rFonts w:asciiTheme="majorHAnsi" w:hAnsiTheme="majorHAnsi"/>
          <w:sz w:val="24"/>
          <w:szCs w:val="24"/>
        </w:rPr>
        <w:t xml:space="preserve"> pn. :Przebudowa wybranych pomieszczeń i instalacji wentylacji, klimatyzacji, elektrycznej, niskoprądowej i wodno-kanalizacyjnej w budynku Domu Aplikanta Krajowej Szkoły Sądownictwa i Prokuratury na dz. nr 446/8, 446/14 obr. 5 Śródmieście przy ul. Przy Rondzie 5 w Krakowie,</w:t>
      </w:r>
      <w:r w:rsidR="00714107" w:rsidRPr="00714107">
        <w:t xml:space="preserve"> </w:t>
      </w:r>
      <w:r w:rsidR="00714107" w:rsidRPr="00714107">
        <w:rPr>
          <w:rFonts w:asciiTheme="majorHAnsi" w:hAnsiTheme="majorHAnsi"/>
          <w:sz w:val="24"/>
          <w:szCs w:val="24"/>
        </w:rPr>
        <w:t>- „ Przebudowa wybranych pomieszczeń i instalacji wentylacji, klimatyzacji, elektrycznej, niskoprądowej i wodno-kanalizacyjnej w budynku Domu Aplikanta Krajowej Szkoły Sądownictwa i Prokuratury na działce nr 446/14. obr. 5 Śródmieście ul. Przy Rondzie 5, 31- 547 Kraków, "</w:t>
      </w:r>
    </w:p>
    <w:p w:rsidR="00800A3D" w:rsidRPr="00714107" w:rsidRDefault="00800A3D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F859E7" w:rsidRDefault="00F859E7" w:rsidP="00985FD1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konstrukcji do Inwestycji</w:t>
      </w:r>
      <w:r w:rsidRPr="00F859E7">
        <w:rPr>
          <w:rFonts w:asciiTheme="majorHAnsi" w:hAnsiTheme="majorHAnsi"/>
          <w:sz w:val="24"/>
          <w:szCs w:val="24"/>
        </w:rPr>
        <w:t xml:space="preserve"> pn. :Przebudowa wybranych pomieszczeń i instalacji wentylacji, klimatyzacji, elektrycznej, niskoprądowej i wodno-kanalizacyjnej w budynku Domu Aplikanta Krajowej Szkoły Sądownictwa i Prokuratury na dz. nr 446/8, 446/14 obr. 5 Śródmieście prz</w:t>
      </w:r>
      <w:r w:rsidR="00800A3D">
        <w:rPr>
          <w:rFonts w:asciiTheme="majorHAnsi" w:hAnsiTheme="majorHAnsi"/>
          <w:sz w:val="24"/>
          <w:szCs w:val="24"/>
        </w:rPr>
        <w:t>y ul. Przy Rondzie 5 w Krakowie.</w:t>
      </w:r>
    </w:p>
    <w:p w:rsidR="00800A3D" w:rsidRPr="00F859E7" w:rsidRDefault="00800A3D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FF6CD1" w:rsidRDefault="00F859E7" w:rsidP="00985FD1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instalacji sanitarnych do Inwestycji</w:t>
      </w:r>
      <w:r w:rsidRPr="00F859E7">
        <w:rPr>
          <w:rFonts w:asciiTheme="majorHAnsi" w:hAnsiTheme="majorHAnsi"/>
          <w:sz w:val="24"/>
          <w:szCs w:val="24"/>
        </w:rPr>
        <w:t xml:space="preserve"> pn. :Przebudowa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 w:rsidR="00F35447">
        <w:rPr>
          <w:rFonts w:asciiTheme="majorHAnsi" w:hAnsiTheme="majorHAnsi"/>
          <w:sz w:val="24"/>
          <w:szCs w:val="24"/>
        </w:rPr>
        <w:t xml:space="preserve"> w</w:t>
      </w:r>
      <w:r w:rsidR="00015648" w:rsidRPr="00F35447">
        <w:rPr>
          <w:rFonts w:asciiTheme="majorHAnsi" w:hAnsiTheme="majorHAnsi"/>
          <w:sz w:val="24"/>
          <w:szCs w:val="24"/>
        </w:rPr>
        <w:t>raz z</w:t>
      </w:r>
      <w:r w:rsidR="00800A3D">
        <w:rPr>
          <w:rFonts w:asciiTheme="majorHAnsi" w:hAnsiTheme="majorHAnsi"/>
          <w:sz w:val="24"/>
          <w:szCs w:val="24"/>
        </w:rPr>
        <w:t xml:space="preserve"> STWiORB i BIOZ.</w:t>
      </w:r>
    </w:p>
    <w:p w:rsidR="00800A3D" w:rsidRPr="00714107" w:rsidRDefault="00800A3D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10"/>
          <w:szCs w:val="10"/>
        </w:rPr>
      </w:pPr>
    </w:p>
    <w:p w:rsidR="00E34DF9" w:rsidRPr="00800A3D" w:rsidRDefault="00D825CA" w:rsidP="00985FD1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800A3D">
        <w:rPr>
          <w:rFonts w:asciiTheme="majorHAnsi" w:hAnsiTheme="majorHAnsi"/>
          <w:sz w:val="24"/>
          <w:szCs w:val="24"/>
        </w:rPr>
        <w:t>D</w:t>
      </w:r>
      <w:r w:rsidR="00FC5010" w:rsidRPr="00800A3D">
        <w:rPr>
          <w:rFonts w:asciiTheme="majorHAnsi" w:hAnsiTheme="majorHAnsi"/>
          <w:sz w:val="24"/>
          <w:szCs w:val="24"/>
        </w:rPr>
        <w:t>o wszystkich dokumentacji dołączon</w:t>
      </w:r>
      <w:r w:rsidR="00AE5C2D" w:rsidRPr="00800A3D">
        <w:rPr>
          <w:rFonts w:asciiTheme="majorHAnsi" w:hAnsiTheme="majorHAnsi"/>
          <w:sz w:val="24"/>
          <w:szCs w:val="24"/>
        </w:rPr>
        <w:t>e</w:t>
      </w:r>
      <w:r w:rsidR="00FC5010" w:rsidRPr="00800A3D">
        <w:rPr>
          <w:rFonts w:asciiTheme="majorHAnsi" w:hAnsiTheme="majorHAnsi"/>
          <w:sz w:val="24"/>
          <w:szCs w:val="24"/>
        </w:rPr>
        <w:t xml:space="preserve"> są 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Specyfikacj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e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 xml:space="preserve"> techniczn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e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 xml:space="preserve"> wykonania </w:t>
      </w:r>
      <w:r w:rsidR="00800A3D" w:rsidRPr="00800A3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i</w:t>
      </w:r>
      <w:r w:rsidR="00E34DF9" w:rsidRPr="00800A3D">
        <w:rPr>
          <w:rFonts w:asciiTheme="majorHAnsi" w:hAnsiTheme="majorHAnsi"/>
          <w:sz w:val="24"/>
          <w:szCs w:val="24"/>
        </w:rPr>
        <w:t xml:space="preserve"> 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odbioru robót,</w:t>
      </w:r>
      <w:r w:rsidR="00A60FFC" w:rsidRPr="00800A3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36791" w:rsidRPr="00800A3D">
        <w:rPr>
          <w:rFonts w:asciiTheme="majorHAnsi" w:hAnsiTheme="majorHAnsi"/>
          <w:sz w:val="24"/>
          <w:szCs w:val="24"/>
          <w:u w:val="single"/>
        </w:rPr>
        <w:t>P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rzedmiary robót</w:t>
      </w:r>
      <w:r w:rsidR="00536791" w:rsidRPr="00800A3D">
        <w:rPr>
          <w:rFonts w:asciiTheme="majorHAnsi" w:hAnsiTheme="majorHAnsi"/>
          <w:sz w:val="24"/>
          <w:szCs w:val="24"/>
          <w:u w:val="single"/>
        </w:rPr>
        <w:t xml:space="preserve"> dla branży architektoniczn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ej,</w:t>
      </w:r>
      <w:r w:rsidR="00A60FFC" w:rsidRPr="00800A3D">
        <w:rPr>
          <w:rFonts w:asciiTheme="majorHAnsi" w:hAnsiTheme="majorHAnsi"/>
          <w:sz w:val="24"/>
          <w:szCs w:val="24"/>
          <w:u w:val="single"/>
        </w:rPr>
        <w:t xml:space="preserve"> elektrycznej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,</w:t>
      </w:r>
      <w:r w:rsidR="00736F66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 xml:space="preserve">elektrycznej niskoprądowej </w:t>
      </w:r>
      <w:r w:rsidR="00536791" w:rsidRPr="00800A3D">
        <w:rPr>
          <w:rFonts w:asciiTheme="majorHAnsi" w:hAnsiTheme="majorHAnsi"/>
          <w:sz w:val="24"/>
          <w:szCs w:val="24"/>
          <w:u w:val="single"/>
        </w:rPr>
        <w:t>i sanitarnej</w:t>
      </w:r>
      <w:r w:rsidR="00800A3D">
        <w:rPr>
          <w:rFonts w:asciiTheme="majorHAnsi" w:hAnsiTheme="majorHAnsi"/>
          <w:sz w:val="24"/>
          <w:szCs w:val="24"/>
          <w:u w:val="single"/>
        </w:rPr>
        <w:t>.</w:t>
      </w:r>
    </w:p>
    <w:p w:rsidR="009E463C" w:rsidRPr="009E463C" w:rsidRDefault="009E463C" w:rsidP="009E463C">
      <w:pPr>
        <w:ind w:left="426"/>
        <w:jc w:val="both"/>
        <w:rPr>
          <w:rFonts w:asciiTheme="majorHAnsi" w:hAnsiTheme="majorHAnsi"/>
          <w:sz w:val="2"/>
          <w:szCs w:val="2"/>
        </w:rPr>
      </w:pPr>
      <w:bookmarkStart w:id="0" w:name="_GoBack"/>
      <w:bookmarkEnd w:id="0"/>
    </w:p>
    <w:p w:rsidR="00823617" w:rsidRDefault="00823617" w:rsidP="00985F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Pozwolenie na budowę</w:t>
      </w:r>
      <w:r w:rsidRPr="00823617">
        <w:rPr>
          <w:rFonts w:asciiTheme="majorHAnsi" w:hAnsiTheme="majorHAnsi"/>
          <w:sz w:val="24"/>
          <w:szCs w:val="24"/>
        </w:rPr>
        <w:t xml:space="preserve">. </w:t>
      </w:r>
    </w:p>
    <w:p w:rsidR="00A14BBD" w:rsidRPr="009C0FE9" w:rsidRDefault="00E34DF9" w:rsidP="009C0FE9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DECYZJE ADMINISTRACYJNE:</w:t>
      </w:r>
      <w:r w:rsidR="009E463C" w:rsidRPr="00703662">
        <w:rPr>
          <w:rFonts w:asciiTheme="majorHAnsi" w:hAnsiTheme="majorHAnsi"/>
          <w:sz w:val="24"/>
          <w:szCs w:val="24"/>
        </w:rPr>
        <w:t xml:space="preserve">  </w:t>
      </w:r>
      <w:r w:rsidR="00391499" w:rsidRPr="00703662">
        <w:rPr>
          <w:rFonts w:asciiTheme="majorHAnsi" w:hAnsiTheme="majorHAnsi"/>
          <w:sz w:val="24"/>
          <w:szCs w:val="24"/>
        </w:rPr>
        <w:t>Prace budowlane opisane</w:t>
      </w:r>
      <w:r w:rsidR="002D4716" w:rsidRPr="00703662">
        <w:rPr>
          <w:rFonts w:asciiTheme="majorHAnsi" w:hAnsiTheme="majorHAnsi"/>
          <w:sz w:val="24"/>
          <w:szCs w:val="24"/>
        </w:rPr>
        <w:t xml:space="preserve"> w </w:t>
      </w:r>
      <w:r w:rsidR="009C0FE9" w:rsidRPr="00703662">
        <w:rPr>
          <w:rFonts w:asciiTheme="majorHAnsi" w:hAnsiTheme="majorHAnsi"/>
          <w:sz w:val="24"/>
          <w:szCs w:val="24"/>
        </w:rPr>
        <w:t>zadaniu</w:t>
      </w:r>
      <w:r w:rsidR="000A087E" w:rsidRPr="00703662">
        <w:rPr>
          <w:rFonts w:asciiTheme="majorHAnsi" w:hAnsiTheme="majorHAnsi"/>
          <w:sz w:val="24"/>
          <w:szCs w:val="24"/>
        </w:rPr>
        <w:br/>
      </w:r>
      <w:r w:rsidR="00D825CA" w:rsidRPr="00703662">
        <w:rPr>
          <w:rFonts w:asciiTheme="majorHAnsi" w:hAnsiTheme="majorHAnsi"/>
          <w:sz w:val="24"/>
          <w:szCs w:val="24"/>
        </w:rPr>
        <w:t xml:space="preserve">nr 1 </w:t>
      </w:r>
      <w:r w:rsidR="00391499" w:rsidRPr="00703662">
        <w:rPr>
          <w:rFonts w:asciiTheme="majorHAnsi" w:hAnsiTheme="majorHAnsi"/>
          <w:sz w:val="24"/>
          <w:szCs w:val="24"/>
        </w:rPr>
        <w:t xml:space="preserve">Dom Aplikanta </w:t>
      </w:r>
      <w:r w:rsidR="009C0FE9" w:rsidRPr="00703662">
        <w:rPr>
          <w:rFonts w:asciiTheme="majorHAnsi" w:hAnsiTheme="majorHAnsi"/>
          <w:sz w:val="24"/>
          <w:szCs w:val="24"/>
        </w:rPr>
        <w:t>wymaga</w:t>
      </w:r>
      <w:r w:rsidR="000A5063" w:rsidRPr="00703662">
        <w:rPr>
          <w:rFonts w:asciiTheme="majorHAnsi" w:hAnsiTheme="majorHAnsi"/>
          <w:sz w:val="24"/>
          <w:szCs w:val="24"/>
        </w:rPr>
        <w:t xml:space="preserve"> pozwolenia na budowę</w:t>
      </w:r>
      <w:r w:rsidR="00472B68" w:rsidRPr="00703662">
        <w:rPr>
          <w:rFonts w:asciiTheme="majorHAnsi" w:hAnsiTheme="majorHAnsi"/>
          <w:sz w:val="24"/>
          <w:szCs w:val="24"/>
        </w:rPr>
        <w:t>.</w:t>
      </w:r>
      <w:r w:rsidR="00044F25" w:rsidRPr="00703662">
        <w:rPr>
          <w:rFonts w:asciiTheme="majorHAnsi" w:hAnsiTheme="majorHAnsi"/>
          <w:sz w:val="24"/>
          <w:szCs w:val="24"/>
        </w:rPr>
        <w:t xml:space="preserve"> Zadanie nr </w:t>
      </w:r>
      <w:r w:rsidR="009C0FE9" w:rsidRPr="00703662">
        <w:rPr>
          <w:rFonts w:asciiTheme="majorHAnsi" w:hAnsiTheme="majorHAnsi"/>
          <w:sz w:val="24"/>
          <w:szCs w:val="24"/>
        </w:rPr>
        <w:t>1</w:t>
      </w:r>
      <w:r w:rsidR="00535DF6" w:rsidRPr="00703662">
        <w:t xml:space="preserve"> </w:t>
      </w:r>
      <w:r w:rsidR="00535DF6" w:rsidRPr="00703662">
        <w:rPr>
          <w:rFonts w:asciiTheme="majorHAnsi" w:hAnsiTheme="majorHAnsi"/>
          <w:sz w:val="24"/>
          <w:szCs w:val="24"/>
        </w:rPr>
        <w:t xml:space="preserve">Dom Aplikanta zostało zgłoszone do </w:t>
      </w:r>
      <w:r w:rsidR="000A087E" w:rsidRPr="00703662">
        <w:rPr>
          <w:rFonts w:asciiTheme="majorHAnsi" w:hAnsiTheme="majorHAnsi"/>
          <w:sz w:val="24"/>
          <w:szCs w:val="24"/>
        </w:rPr>
        <w:t>Wydziału Architektury</w:t>
      </w:r>
      <w:r w:rsidR="00044F25" w:rsidRPr="00703662">
        <w:rPr>
          <w:rFonts w:asciiTheme="majorHAnsi" w:hAnsiTheme="majorHAnsi"/>
          <w:sz w:val="24"/>
          <w:szCs w:val="24"/>
        </w:rPr>
        <w:t>,</w:t>
      </w:r>
      <w:r w:rsidR="000A087E" w:rsidRPr="00703662">
        <w:rPr>
          <w:rFonts w:asciiTheme="majorHAnsi" w:hAnsiTheme="majorHAnsi"/>
          <w:sz w:val="24"/>
          <w:szCs w:val="24"/>
        </w:rPr>
        <w:t xml:space="preserve"> </w:t>
      </w:r>
      <w:r w:rsidR="00535DF6" w:rsidRPr="00703662">
        <w:rPr>
          <w:rFonts w:asciiTheme="majorHAnsi" w:hAnsiTheme="majorHAnsi"/>
          <w:sz w:val="24"/>
          <w:szCs w:val="24"/>
        </w:rPr>
        <w:t xml:space="preserve">a  </w:t>
      </w:r>
      <w:r w:rsidR="00044F25" w:rsidRPr="00703662">
        <w:rPr>
          <w:rFonts w:asciiTheme="majorHAnsi" w:hAnsiTheme="majorHAnsi"/>
          <w:sz w:val="24"/>
          <w:szCs w:val="24"/>
        </w:rPr>
        <w:t>dokumentacja i zakres prac został</w:t>
      </w:r>
      <w:r w:rsidR="000A087E" w:rsidRPr="00703662">
        <w:rPr>
          <w:rFonts w:asciiTheme="majorHAnsi" w:hAnsiTheme="majorHAnsi"/>
          <w:sz w:val="24"/>
          <w:szCs w:val="24"/>
        </w:rPr>
        <w:t xml:space="preserve"> </w:t>
      </w:r>
      <w:r w:rsidR="003B648A" w:rsidRPr="00703662">
        <w:rPr>
          <w:rFonts w:asciiTheme="majorHAnsi" w:hAnsiTheme="majorHAnsi"/>
          <w:sz w:val="24"/>
          <w:szCs w:val="24"/>
        </w:rPr>
        <w:t>u</w:t>
      </w:r>
      <w:r w:rsidR="00044F25" w:rsidRPr="00703662">
        <w:rPr>
          <w:rFonts w:asciiTheme="majorHAnsi" w:hAnsiTheme="majorHAnsi"/>
          <w:sz w:val="24"/>
          <w:szCs w:val="24"/>
        </w:rPr>
        <w:t xml:space="preserve">zgodniony </w:t>
      </w:r>
      <w:r w:rsidR="00EA4954" w:rsidRPr="00703662">
        <w:rPr>
          <w:rFonts w:asciiTheme="majorHAnsi" w:hAnsiTheme="majorHAnsi"/>
          <w:sz w:val="24"/>
          <w:szCs w:val="24"/>
        </w:rPr>
        <w:t>pozwoleniem na budowę</w:t>
      </w:r>
      <w:r w:rsidR="00251B9D" w:rsidRPr="00703662">
        <w:rPr>
          <w:rFonts w:asciiTheme="majorHAnsi" w:hAnsiTheme="majorHAnsi"/>
          <w:sz w:val="24"/>
          <w:szCs w:val="24"/>
        </w:rPr>
        <w:t xml:space="preserve"> </w:t>
      </w:r>
      <w:r w:rsidR="00251B9D" w:rsidRPr="00703662">
        <w:rPr>
          <w:rFonts w:asciiTheme="majorHAnsi" w:hAnsiTheme="majorHAnsi"/>
          <w:b/>
          <w:sz w:val="24"/>
          <w:szCs w:val="24"/>
        </w:rPr>
        <w:t xml:space="preserve">Decyzja </w:t>
      </w:r>
      <w:r w:rsidR="00044F25" w:rsidRPr="00703662">
        <w:rPr>
          <w:rFonts w:asciiTheme="majorHAnsi" w:hAnsiTheme="majorHAnsi"/>
          <w:b/>
          <w:sz w:val="24"/>
          <w:szCs w:val="24"/>
        </w:rPr>
        <w:t xml:space="preserve">nr </w:t>
      </w:r>
      <w:r w:rsidR="005947CE" w:rsidRPr="00703662">
        <w:rPr>
          <w:rFonts w:asciiTheme="majorHAnsi" w:hAnsiTheme="majorHAnsi"/>
          <w:b/>
          <w:sz w:val="24"/>
          <w:szCs w:val="24"/>
        </w:rPr>
        <w:t>439</w:t>
      </w:r>
      <w:r w:rsidR="00EA4954" w:rsidRPr="00703662">
        <w:rPr>
          <w:rFonts w:asciiTheme="majorHAnsi" w:hAnsiTheme="majorHAnsi"/>
          <w:b/>
          <w:sz w:val="24"/>
          <w:szCs w:val="24"/>
        </w:rPr>
        <w:t>/</w:t>
      </w:r>
      <w:r w:rsidR="005947CE" w:rsidRPr="00703662">
        <w:rPr>
          <w:rFonts w:asciiTheme="majorHAnsi" w:hAnsiTheme="majorHAnsi"/>
          <w:b/>
          <w:sz w:val="24"/>
          <w:szCs w:val="24"/>
        </w:rPr>
        <w:t>6740.2</w:t>
      </w:r>
      <w:r w:rsidR="00044F25" w:rsidRPr="00703662">
        <w:rPr>
          <w:rFonts w:asciiTheme="majorHAnsi" w:hAnsiTheme="majorHAnsi"/>
          <w:b/>
          <w:sz w:val="24"/>
          <w:szCs w:val="24"/>
        </w:rPr>
        <w:t>/2020</w:t>
      </w:r>
      <w:r w:rsidR="00044F25" w:rsidRPr="00703662">
        <w:rPr>
          <w:rFonts w:asciiTheme="majorHAnsi" w:hAnsiTheme="majorHAnsi"/>
          <w:sz w:val="24"/>
          <w:szCs w:val="24"/>
        </w:rPr>
        <w:t xml:space="preserve"> z dnia </w:t>
      </w:r>
      <w:r w:rsidR="005947CE" w:rsidRPr="00703662">
        <w:rPr>
          <w:rFonts w:asciiTheme="majorHAnsi" w:hAnsiTheme="majorHAnsi"/>
          <w:sz w:val="24"/>
          <w:szCs w:val="24"/>
        </w:rPr>
        <w:t xml:space="preserve">10 czerwca </w:t>
      </w:r>
      <w:r w:rsidR="00044F25" w:rsidRPr="00703662">
        <w:rPr>
          <w:rFonts w:asciiTheme="majorHAnsi" w:hAnsiTheme="majorHAnsi"/>
          <w:sz w:val="24"/>
          <w:szCs w:val="24"/>
        </w:rPr>
        <w:t>2020</w:t>
      </w:r>
      <w:r w:rsidR="00EA4954" w:rsidRPr="00703662">
        <w:rPr>
          <w:rFonts w:asciiTheme="majorHAnsi" w:hAnsiTheme="majorHAnsi"/>
          <w:sz w:val="24"/>
          <w:szCs w:val="24"/>
        </w:rPr>
        <w:t>r.</w:t>
      </w:r>
    </w:p>
    <w:p w:rsidR="00D2598F" w:rsidRPr="00012A0E" w:rsidRDefault="00985FD1" w:rsidP="001A1CBF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017344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D2598F" w:rsidRPr="00012A0E">
        <w:rPr>
          <w:rFonts w:asciiTheme="majorHAnsi" w:hAnsiTheme="majorHAnsi"/>
          <w:b/>
          <w:sz w:val="24"/>
          <w:szCs w:val="24"/>
        </w:rPr>
        <w:t>Ogóln</w:t>
      </w:r>
      <w:r w:rsidR="00017344">
        <w:rPr>
          <w:rFonts w:asciiTheme="majorHAnsi" w:hAnsiTheme="majorHAnsi"/>
          <w:b/>
          <w:sz w:val="24"/>
          <w:szCs w:val="24"/>
        </w:rPr>
        <w:t>e wskazania w ramach zamówienia</w:t>
      </w:r>
    </w:p>
    <w:p w:rsidR="002A74D9" w:rsidRPr="00DA4969" w:rsidRDefault="00216B2B" w:rsidP="0073423A">
      <w:pPr>
        <w:widowControl w:val="0"/>
        <w:tabs>
          <w:tab w:val="left" w:pos="993"/>
        </w:tabs>
        <w:suppressAutoHyphens/>
        <w:autoSpaceDE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605FA">
        <w:rPr>
          <w:rFonts w:asciiTheme="majorHAnsi" w:hAnsiTheme="majorHAnsi"/>
          <w:sz w:val="24"/>
          <w:szCs w:val="24"/>
        </w:rPr>
        <w:t xml:space="preserve">Wskazane parametry techniczne stanowią </w:t>
      </w:r>
      <w:r w:rsidR="003E6207" w:rsidRPr="00C605FA">
        <w:rPr>
          <w:rFonts w:asciiTheme="majorHAnsi" w:hAnsiTheme="majorHAnsi"/>
          <w:sz w:val="24"/>
          <w:szCs w:val="24"/>
        </w:rPr>
        <w:t>wymagania minimalne</w:t>
      </w:r>
      <w:r w:rsidRPr="00C605FA">
        <w:rPr>
          <w:rFonts w:asciiTheme="majorHAnsi" w:hAnsiTheme="majorHAnsi"/>
          <w:sz w:val="24"/>
          <w:szCs w:val="24"/>
        </w:rPr>
        <w:t xml:space="preserve"> Wszystkie wskazane w dokumentacji przetargowej nazwy własne i znaki towarowe należy </w:t>
      </w:r>
      <w:r w:rsidR="00391499" w:rsidRPr="00C605FA">
        <w:rPr>
          <w:rFonts w:asciiTheme="majorHAnsi" w:hAnsiTheme="majorHAnsi"/>
          <w:sz w:val="24"/>
          <w:szCs w:val="24"/>
        </w:rPr>
        <w:t>rozumieć, jako</w:t>
      </w:r>
      <w:r w:rsidRPr="00C605FA">
        <w:rPr>
          <w:rFonts w:asciiTheme="majorHAnsi" w:hAnsiTheme="majorHAnsi"/>
          <w:sz w:val="24"/>
          <w:szCs w:val="24"/>
        </w:rPr>
        <w:t xml:space="preserve"> określenie wymaganych właściwości i standardów jakościowych, </w:t>
      </w:r>
      <w:r w:rsidR="00CC4D18">
        <w:rPr>
          <w:rFonts w:asciiTheme="majorHAnsi" w:hAnsiTheme="majorHAnsi"/>
          <w:sz w:val="24"/>
          <w:szCs w:val="24"/>
        </w:rPr>
        <w:br/>
      </w:r>
      <w:r w:rsidRPr="00C605FA">
        <w:rPr>
          <w:rFonts w:asciiTheme="majorHAnsi" w:hAnsiTheme="majorHAnsi"/>
          <w:sz w:val="24"/>
          <w:szCs w:val="24"/>
        </w:rPr>
        <w:t xml:space="preserve">a Zamawiający dopuszcza wyroby równoważne o parametrach nie niższych </w:t>
      </w:r>
      <w:r w:rsidR="00CC4D18">
        <w:rPr>
          <w:rFonts w:asciiTheme="majorHAnsi" w:hAnsiTheme="majorHAnsi"/>
          <w:sz w:val="24"/>
          <w:szCs w:val="24"/>
        </w:rPr>
        <w:br/>
      </w:r>
      <w:r w:rsidRPr="00C605FA">
        <w:rPr>
          <w:rFonts w:asciiTheme="majorHAnsi" w:hAnsiTheme="majorHAnsi"/>
          <w:sz w:val="24"/>
          <w:szCs w:val="24"/>
        </w:rPr>
        <w:t>niż te, którymi charakteryzują się wymienione z nazwy w przedmiocie zamówienia. Wykonawca może zaproponować wyroby/materiały o lepszych parametrach. Oferowane wyroby/materiały muszą być fabrycznie nowe, nieużywane i pochodzić z bieżącej produkcji.</w:t>
      </w:r>
      <w:r w:rsidR="00C605FA" w:rsidRPr="00C605FA">
        <w:rPr>
          <w:rFonts w:asciiTheme="majorHAnsi" w:hAnsiTheme="majorHAnsi"/>
          <w:sz w:val="24"/>
          <w:szCs w:val="24"/>
        </w:rPr>
        <w:t xml:space="preserve"> </w:t>
      </w:r>
      <w:r w:rsidR="002A74D9" w:rsidRPr="00DA4969">
        <w:rPr>
          <w:rFonts w:ascii="Cambria" w:eastAsia="Times New Roman" w:hAnsi="Cambria" w:cs="Arial"/>
          <w:sz w:val="24"/>
          <w:szCs w:val="24"/>
          <w:lang w:eastAsia="ar-SA"/>
        </w:rPr>
        <w:t>Zamawiający w przypadku zaoferowania materiałów, wyrobów równoważnych zastrzega sobie prawo do żądania od Wykonawcy próbek zaoferowanego materiału bądź wyrobu równoważnego, odpowiednich dokumentów opisujących parametry techniczno-jakościowe, wymagane prawem certyfikaty lub inne dokumenty dopuszczające dane materiały, wyroby do użytkowania pozwalające jednoznacznie stwierdzić, że są one równoważne.</w:t>
      </w:r>
    </w:p>
    <w:p w:rsidR="00391499" w:rsidRPr="00DA4969" w:rsidRDefault="00993EB6" w:rsidP="0073423A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Koszt wykonania</w:t>
      </w:r>
      <w:r w:rsidR="00F706E6" w:rsidRPr="00DA4969">
        <w:rPr>
          <w:rFonts w:asciiTheme="majorHAnsi" w:hAnsiTheme="majorHAnsi"/>
          <w:sz w:val="24"/>
          <w:szCs w:val="24"/>
        </w:rPr>
        <w:t xml:space="preserve"> wszystkich</w:t>
      </w:r>
      <w:r w:rsidRPr="00DA4969">
        <w:rPr>
          <w:rFonts w:asciiTheme="majorHAnsi" w:hAnsiTheme="majorHAnsi"/>
          <w:sz w:val="24"/>
          <w:szCs w:val="24"/>
        </w:rPr>
        <w:t xml:space="preserve"> prac przygotowawczych</w:t>
      </w:r>
      <w:r w:rsidR="00F706E6" w:rsidRPr="00DA4969">
        <w:rPr>
          <w:rFonts w:asciiTheme="majorHAnsi" w:hAnsiTheme="majorHAnsi"/>
          <w:sz w:val="24"/>
          <w:szCs w:val="24"/>
        </w:rPr>
        <w:t xml:space="preserve"> obciąża Wykonawcę.</w:t>
      </w:r>
      <w:r w:rsidR="00A97B29" w:rsidRPr="00DA4969">
        <w:rPr>
          <w:rFonts w:asciiTheme="majorHAnsi" w:hAnsiTheme="majorHAnsi"/>
          <w:sz w:val="24"/>
          <w:szCs w:val="24"/>
        </w:rPr>
        <w:t xml:space="preserve"> Wykonawca zobowiązany jest uwzględnić te koszty w cenie oferty.</w:t>
      </w:r>
    </w:p>
    <w:p w:rsidR="00310B3D" w:rsidRPr="00DA4969" w:rsidRDefault="00C4467E" w:rsidP="0073423A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Wykonawca dokonuje wyceny oferty na własne ryzyko i odpowiedzialność.</w:t>
      </w:r>
    </w:p>
    <w:p w:rsidR="0073423A" w:rsidRDefault="0073423A" w:rsidP="0073423A">
      <w:pPr>
        <w:widowControl w:val="0"/>
        <w:suppressAutoHyphens/>
        <w:autoSpaceDE w:val="0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>Przedmiot zamówienia został w sposób szczegółowy określony w projekcie budowlanym i wykonawczym, specyfikacji technicznej wykonania i odbioru robót oraz przedmiarach. Podstawowym elementem na podstawie którego należy przedstawić koszt przebudowy jest projekt budowlany i wykonawczy oraz specyfikacje techniczne wykonania i odbioru robót, a przedmiary stanowią wyłącznie materiał pomocniczy i nie mogą być wyłączną podstawą do przygotowania oferty. Wszystkie nieujęte elementy winny być przez Wykonawcę uwzględnione i ujęte w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wycenie.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Elementy robót nie ujęte w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>kosztorysie</w:t>
      </w:r>
      <w:r w:rsidR="00623721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szczegółowym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przedłożonym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Zamawiającemu</w:t>
      </w:r>
      <w:r w:rsid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przez zawarciem umowy 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lub niewycenione, a wynikające z przepisów Prawa budowlanego, warunków technicznych, wiedzy technicznej, Zamawiający uzna za wycenione i ujęte w ofercie, bez możliwości jakichkolwiek roszczeń Wykonawcy z tego tytułu. Skutki jakichkolwiek błędów w 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>kosztorysach opracowanych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>przez Wykonawcę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>,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obciążają Wykonawcę zamówienia – musi on przewidzieć wszystkie okoliczności, które mogą wpłynąć na cenę zamówienia</w:t>
      </w:r>
      <w:r w:rsid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i uwzględnić je w kosztorysie. Kosztorys jest elementem pomocniczym w zakresie robót zaniechanych i zamiennych. 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>Wynagrodzenie Wykonawcy jest wynagrodzeniem ryczałtowym.</w:t>
      </w:r>
    </w:p>
    <w:p w:rsidR="009A6315" w:rsidRPr="00703662" w:rsidRDefault="009A6315" w:rsidP="0073423A">
      <w:pPr>
        <w:widowControl w:val="0"/>
        <w:suppressAutoHyphens/>
        <w:autoSpaceDE w:val="0"/>
        <w:jc w:val="both"/>
        <w:rPr>
          <w:rFonts w:asciiTheme="majorHAnsi" w:eastAsia="Lucida Sans Unicode" w:hAnsiTheme="majorHAnsi" w:cs="Arial"/>
          <w:sz w:val="24"/>
          <w:szCs w:val="24"/>
          <w:lang w:bidi="en-US"/>
        </w:rPr>
      </w:pPr>
      <w:r w:rsidRPr="00703662">
        <w:rPr>
          <w:rFonts w:asciiTheme="majorHAnsi" w:eastAsia="Lucida Sans Unicode" w:hAnsiTheme="majorHAnsi" w:cs="Arial"/>
          <w:sz w:val="24"/>
          <w:szCs w:val="24"/>
          <w:lang w:bidi="en-US"/>
        </w:rPr>
        <w:t>Wykonawca i Podwykonawca jest zobowiązany zapewnić swoim pracownikom środki ochrony indywidualnej, odpowiednie do rodzaju i poziomu zagrożeń. Środki ochrony indywidualnej powinny być stosowane w sytuacjach, gdy nie można uniknąć zagrożeń lub odpowiedniej organizacji pracy.</w:t>
      </w:r>
    </w:p>
    <w:p w:rsidR="009A6315" w:rsidRPr="00703662" w:rsidRDefault="009A6315" w:rsidP="0073423A">
      <w:pPr>
        <w:widowControl w:val="0"/>
        <w:suppressAutoHyphens/>
        <w:autoSpaceDE w:val="0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Wykonawca i Podwykonawca jest zobowiązany udostępnić pracownikom do stałego korzystania aktualne instrukcje bezpieczeństwa i higieny pracy. Instrukcje powinny w sposób zrozumiały dla pracowników wskazywać czynności, które należy wykonać przed rozpoczęciem danej pracy, zasady, sposoby bezpiecznego wykonania pracy, czynności do wykonania po jej zakończeniu oraz zasady postępowania w sytuacjach awaryjnych stwarzających zagrożenia dla życia lub zdrowia pracowników.</w:t>
      </w:r>
    </w:p>
    <w:p w:rsidR="0073423A" w:rsidRPr="00703662" w:rsidRDefault="009A6315" w:rsidP="009A6315">
      <w:pPr>
        <w:widowControl w:val="0"/>
        <w:suppressAutoHyphens/>
        <w:autoSpaceDE w:val="0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Wykonawca i Podwykonawca jest zobowiązany zapewnić oznakowanie swoich pracowników na terenie Krajowej Szkoły Sądownictwa i Prokuratury.</w:t>
      </w:r>
    </w:p>
    <w:p w:rsidR="00397F4A" w:rsidRPr="00DA4969" w:rsidRDefault="00397F4A" w:rsidP="0073423A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Wykonawca ponosi odpowiedzialność za zapoznanie się z należytą</w:t>
      </w:r>
      <w:r w:rsidRPr="00DA4969">
        <w:rPr>
          <w:rFonts w:asciiTheme="majorHAnsi" w:hAnsiTheme="majorHAnsi"/>
          <w:sz w:val="24"/>
          <w:szCs w:val="24"/>
        </w:rPr>
        <w:t xml:space="preserve"> starannością z treścią dokumentacji przetargowej.</w:t>
      </w:r>
    </w:p>
    <w:p w:rsidR="00B3591A" w:rsidRPr="00B3591A" w:rsidRDefault="00B3591A" w:rsidP="0073423A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Wykonawca winien dostarczyć w dniu odbioru 3 komplety dokumentów, wymagane obowiązującymi przepisami prawnymi i postanowieniami specyfikacji istotnych</w:t>
      </w:r>
      <w:r w:rsidRPr="00B3591A">
        <w:rPr>
          <w:rFonts w:asciiTheme="majorHAnsi" w:hAnsiTheme="majorHAnsi"/>
          <w:sz w:val="24"/>
          <w:szCs w:val="24"/>
        </w:rPr>
        <w:t xml:space="preserve"> warunków zamówienia w zakresie przedmiotu Umowy (wszystkie kopie uwierzytelnione przez Wykonawcę), w szczególności zawierające: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oświadczenie kierownika robót  o zakończeniu robót,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dokument gwarancyjny,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deklaracje właściwości użytkowych lub deklaracje zgodności na wbudowane, materiały i urządzenia,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certyfikaty i atesty na zamontowane materiały i urządzenia,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protokoły z kontroli poprawności działania wykonanych instalacji, sporządzone przy udziale inspektora nadzoru, przedstawiciela Zamawiającego,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badania i pomiary instalacji elektrycznych 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instrukcje konserwacji i eksploatacji zabudowanych materiałów i urządzeń (w języku polskim),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 xml:space="preserve">3kpl. dokumentacji powykonawczej. Powykonawcza dokumentacja wszystkich instalacji winna zawierać rzeczywiste trasy prowadzonych ciągów instalacyjnych, Dokumentacja powykonawcza winna być również dostarczona w formie elektronicznej, na płycie lub nośniku np. pendrivie, umożliwiającej wydrukowanie identycznej kopii dokumentacji, </w:t>
      </w:r>
    </w:p>
    <w:p w:rsidR="007D7180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inne wymagane przepisami prawa dokumenty w zakresie przedmiotu zamówienia,</w:t>
      </w:r>
    </w:p>
    <w:p w:rsidR="009A6315" w:rsidRPr="009A6315" w:rsidRDefault="009A6315" w:rsidP="009A6315">
      <w:pPr>
        <w:jc w:val="both"/>
        <w:rPr>
          <w:rFonts w:asciiTheme="majorHAnsi" w:hAnsiTheme="majorHAnsi"/>
          <w:sz w:val="24"/>
          <w:szCs w:val="24"/>
        </w:rPr>
      </w:pPr>
    </w:p>
    <w:p w:rsidR="00B3591A" w:rsidRPr="00012A0E" w:rsidRDefault="00B3591A" w:rsidP="00B3591A">
      <w:pPr>
        <w:pStyle w:val="Akapitzlist"/>
        <w:ind w:left="1068"/>
        <w:jc w:val="both"/>
        <w:rPr>
          <w:rFonts w:asciiTheme="majorHAnsi" w:hAnsiTheme="majorHAnsi"/>
          <w:sz w:val="24"/>
          <w:szCs w:val="24"/>
        </w:rPr>
      </w:pPr>
    </w:p>
    <w:p w:rsidR="00985FD1" w:rsidRDefault="009A6315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1A1CBF">
        <w:rPr>
          <w:rFonts w:asciiTheme="majorHAnsi" w:hAnsiTheme="majorHAnsi"/>
          <w:b/>
          <w:sz w:val="24"/>
          <w:szCs w:val="24"/>
        </w:rPr>
        <w:t>1</w:t>
      </w:r>
      <w:r w:rsidR="00017344">
        <w:rPr>
          <w:rFonts w:asciiTheme="majorHAnsi" w:hAnsiTheme="majorHAnsi"/>
          <w:b/>
          <w:sz w:val="24"/>
          <w:szCs w:val="24"/>
        </w:rPr>
        <w:t>1</w:t>
      </w:r>
      <w:r w:rsidRPr="001A1CBF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216B2B" w:rsidRPr="001A1CBF">
        <w:rPr>
          <w:rFonts w:asciiTheme="majorHAnsi" w:hAnsiTheme="majorHAnsi"/>
          <w:b/>
          <w:sz w:val="24"/>
          <w:szCs w:val="24"/>
        </w:rPr>
        <w:t>Wymag</w:t>
      </w:r>
      <w:r w:rsidR="00993EB6" w:rsidRPr="001A1CBF">
        <w:rPr>
          <w:rFonts w:asciiTheme="majorHAnsi" w:hAnsiTheme="majorHAnsi"/>
          <w:b/>
          <w:sz w:val="24"/>
          <w:szCs w:val="24"/>
        </w:rPr>
        <w:t>any okres rękojmi</w:t>
      </w:r>
      <w:r w:rsidR="003F01D2" w:rsidRPr="001A1CBF">
        <w:rPr>
          <w:rFonts w:asciiTheme="majorHAnsi" w:hAnsiTheme="majorHAnsi"/>
          <w:b/>
          <w:sz w:val="24"/>
          <w:szCs w:val="24"/>
        </w:rPr>
        <w:t xml:space="preserve"> i gwarancji</w:t>
      </w:r>
    </w:p>
    <w:p w:rsidR="001A1CBF" w:rsidRPr="007D6451" w:rsidRDefault="001A1CBF" w:rsidP="00985FD1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85FD1" w:rsidRDefault="001A1CBF" w:rsidP="00985FD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Minimalne o</w:t>
      </w:r>
      <w:r w:rsidR="00985FD1">
        <w:rPr>
          <w:rFonts w:asciiTheme="majorHAnsi" w:hAnsiTheme="majorHAnsi"/>
          <w:sz w:val="24"/>
          <w:szCs w:val="24"/>
        </w:rPr>
        <w:t>kres</w:t>
      </w:r>
      <w:r>
        <w:rPr>
          <w:rFonts w:asciiTheme="majorHAnsi" w:hAnsiTheme="majorHAnsi"/>
          <w:sz w:val="24"/>
          <w:szCs w:val="24"/>
        </w:rPr>
        <w:t>y</w:t>
      </w:r>
      <w:r w:rsidR="00985FD1">
        <w:rPr>
          <w:rFonts w:asciiTheme="majorHAnsi" w:hAnsiTheme="majorHAnsi"/>
          <w:sz w:val="24"/>
          <w:szCs w:val="24"/>
        </w:rPr>
        <w:t xml:space="preserve"> gwarancji</w:t>
      </w:r>
      <w:r>
        <w:rPr>
          <w:rFonts w:asciiTheme="majorHAnsi" w:hAnsiTheme="majorHAnsi"/>
          <w:sz w:val="24"/>
          <w:szCs w:val="24"/>
        </w:rPr>
        <w:t xml:space="preserve"> które zakłada zamawiający:</w:t>
      </w:r>
    </w:p>
    <w:p w:rsidR="004C19E2" w:rsidRPr="00985FD1" w:rsidRDefault="00D82EFA" w:rsidP="003917F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82EFA">
        <w:rPr>
          <w:rFonts w:ascii="Cambria" w:eastAsia="Calibri" w:hAnsi="Cambria" w:cs="Times New Roman"/>
          <w:sz w:val="24"/>
          <w:szCs w:val="24"/>
        </w:rPr>
        <w:t>Na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E76CE6" w:rsidRPr="00E76CE6">
        <w:rPr>
          <w:rFonts w:ascii="Cambria" w:eastAsia="Calibri" w:hAnsi="Cambria" w:cs="Times New Roman"/>
          <w:b/>
          <w:sz w:val="24"/>
          <w:szCs w:val="24"/>
        </w:rPr>
        <w:t xml:space="preserve">roboty budowlane i instalacyjne oraz </w:t>
      </w:r>
      <w:r>
        <w:rPr>
          <w:rFonts w:ascii="Cambria" w:eastAsia="Calibri" w:hAnsi="Cambria" w:cs="Times New Roman"/>
          <w:b/>
          <w:sz w:val="24"/>
          <w:szCs w:val="24"/>
        </w:rPr>
        <w:t>użyte</w:t>
      </w:r>
      <w:r w:rsidRPr="00D82EFA">
        <w:rPr>
          <w:rFonts w:ascii="Cambria" w:eastAsia="Calibri" w:hAnsi="Cambria" w:cs="Times New Roman"/>
          <w:b/>
          <w:sz w:val="24"/>
          <w:szCs w:val="24"/>
        </w:rPr>
        <w:t xml:space="preserve"> materiały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: </w:t>
      </w:r>
      <w:r w:rsidR="004C19E2" w:rsidRPr="00352DE3">
        <w:rPr>
          <w:rFonts w:ascii="Cambria" w:eastAsia="Calibri" w:hAnsi="Cambria" w:cs="Times New Roman"/>
          <w:b/>
          <w:sz w:val="24"/>
          <w:szCs w:val="24"/>
        </w:rPr>
        <w:t>60 miesięcy</w:t>
      </w:r>
      <w:r w:rsidR="004C19E2" w:rsidRPr="00352DE3">
        <w:rPr>
          <w:rFonts w:ascii="Cambria" w:eastAsia="Calibri" w:hAnsi="Cambria" w:cs="Times New Roman"/>
          <w:sz w:val="24"/>
          <w:szCs w:val="24"/>
        </w:rPr>
        <w:t>,</w:t>
      </w:r>
    </w:p>
    <w:p w:rsidR="004C19E2" w:rsidRPr="00985FD1" w:rsidRDefault="00D82EFA" w:rsidP="003917F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</w:rPr>
        <w:t xml:space="preserve">Na 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zamontowane </w:t>
      </w:r>
      <w:r w:rsidR="004C19E2" w:rsidRPr="00BD42D5">
        <w:rPr>
          <w:rFonts w:ascii="Cambria" w:eastAsia="Calibri" w:hAnsi="Cambria" w:cs="Times New Roman"/>
          <w:b/>
          <w:sz w:val="24"/>
          <w:szCs w:val="24"/>
        </w:rPr>
        <w:t>urządzenia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 i </w:t>
      </w:r>
      <w:r w:rsidR="004C19E2" w:rsidRPr="00BD42D5">
        <w:rPr>
          <w:rFonts w:ascii="Cambria" w:eastAsia="Calibri" w:hAnsi="Cambria" w:cs="Times New Roman"/>
          <w:b/>
          <w:sz w:val="24"/>
          <w:szCs w:val="24"/>
        </w:rPr>
        <w:t>wyposażenie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: </w:t>
      </w:r>
      <w:r w:rsidR="00985FD1" w:rsidRPr="00985FD1">
        <w:rPr>
          <w:rFonts w:ascii="Cambria" w:eastAsia="Calibri" w:hAnsi="Cambria" w:cs="Times New Roman"/>
          <w:b/>
          <w:sz w:val="24"/>
          <w:szCs w:val="24"/>
        </w:rPr>
        <w:t>g</w:t>
      </w:r>
      <w:r w:rsidR="004C19E2" w:rsidRPr="00985FD1">
        <w:rPr>
          <w:rFonts w:ascii="Cambria" w:eastAsia="Calibri" w:hAnsi="Cambria" w:cs="Times New Roman"/>
          <w:b/>
          <w:sz w:val="24"/>
          <w:szCs w:val="24"/>
        </w:rPr>
        <w:t>warancja producenta</w:t>
      </w:r>
      <w:r w:rsidR="00A174FB">
        <w:rPr>
          <w:rFonts w:ascii="Cambria" w:eastAsia="Calibri" w:hAnsi="Cambria" w:cs="Times New Roman"/>
          <w:b/>
          <w:sz w:val="24"/>
          <w:szCs w:val="24"/>
        </w:rPr>
        <w:t>: 24 miesiące,</w:t>
      </w:r>
    </w:p>
    <w:p w:rsidR="004C19E2" w:rsidRPr="00035E0E" w:rsidRDefault="004C19E2" w:rsidP="00985FD1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 xml:space="preserve">licząc </w:t>
      </w:r>
      <w:r w:rsidR="000728D9" w:rsidRPr="000728D9">
        <w:rPr>
          <w:rFonts w:ascii="Cambria" w:eastAsia="Calibri" w:hAnsi="Cambria" w:cs="Times New Roman"/>
          <w:sz w:val="24"/>
          <w:szCs w:val="24"/>
        </w:rPr>
        <w:t>od dnia podpisania bezusterkowego protokołu odbioru końcowego lub potwierdzenia usunięcia wad lub usterek stwierdzonych przy odbiorze końcowym</w:t>
      </w:r>
      <w:r w:rsidR="00F05092" w:rsidRPr="005B3140">
        <w:t xml:space="preserve"> </w:t>
      </w:r>
      <w:r w:rsidR="00F05092" w:rsidRPr="005B3140">
        <w:rPr>
          <w:rFonts w:ascii="Cambria" w:eastAsia="Calibri" w:hAnsi="Cambria" w:cs="Times New Roman"/>
          <w:sz w:val="24"/>
          <w:szCs w:val="24"/>
        </w:rPr>
        <w:t xml:space="preserve">zgodnie z warunkami określonymi w </w:t>
      </w:r>
      <w:r w:rsidR="00F05092">
        <w:rPr>
          <w:rFonts w:ascii="Cambria" w:eastAsia="Calibri" w:hAnsi="Cambria" w:cs="Times New Roman"/>
          <w:sz w:val="24"/>
          <w:szCs w:val="24"/>
        </w:rPr>
        <w:t xml:space="preserve"> </w:t>
      </w:r>
      <w:r w:rsidR="00F05092" w:rsidRPr="005B3140">
        <w:rPr>
          <w:rFonts w:ascii="Cambria" w:eastAsia="Calibri" w:hAnsi="Cambria" w:cs="Times New Roman"/>
          <w:sz w:val="24"/>
          <w:szCs w:val="24"/>
        </w:rPr>
        <w:t>umowie oraz w oświadczeniu gwarancyjnym Wykonawcy-Gwaranta, stanowiącym zał. nr 1 do Umowy</w:t>
      </w:r>
      <w:r w:rsidR="00F05092" w:rsidRPr="00035E0E">
        <w:rPr>
          <w:rFonts w:ascii="Cambria" w:eastAsia="Calibri" w:hAnsi="Cambria" w:cs="Times New Roman"/>
          <w:sz w:val="24"/>
          <w:szCs w:val="24"/>
        </w:rPr>
        <w:t>.</w:t>
      </w:r>
    </w:p>
    <w:p w:rsidR="006E7156" w:rsidRPr="00035E0E" w:rsidRDefault="004C19E2" w:rsidP="00985FD1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>Okres rękojmi:</w:t>
      </w:r>
    </w:p>
    <w:p w:rsidR="006E7156" w:rsidRPr="007D6451" w:rsidRDefault="0023173F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a)</w:t>
      </w:r>
      <w:r>
        <w:rPr>
          <w:rFonts w:ascii="Cambria" w:eastAsia="Calibri" w:hAnsi="Cambria" w:cs="Times New Roman"/>
          <w:sz w:val="24"/>
          <w:szCs w:val="24"/>
        </w:rPr>
        <w:tab/>
        <w:t xml:space="preserve">na </w:t>
      </w:r>
      <w:r w:rsidR="00E76CE6" w:rsidRPr="00E76CE6">
        <w:rPr>
          <w:rFonts w:ascii="Cambria" w:eastAsia="Calibri" w:hAnsi="Cambria" w:cs="Times New Roman"/>
          <w:sz w:val="24"/>
          <w:szCs w:val="24"/>
        </w:rPr>
        <w:t xml:space="preserve">roboty budowlane i instalacyjne oraz </w:t>
      </w:r>
      <w:r w:rsidRPr="0023173F">
        <w:rPr>
          <w:rFonts w:ascii="Cambria" w:eastAsia="Calibri" w:hAnsi="Cambria" w:cs="Times New Roman"/>
          <w:sz w:val="24"/>
          <w:szCs w:val="24"/>
        </w:rPr>
        <w:t>użyte materiały</w:t>
      </w:r>
      <w:r w:rsidR="007D6451">
        <w:rPr>
          <w:rFonts w:ascii="Cambria" w:eastAsia="Calibri" w:hAnsi="Cambria" w:cs="Times New Roman"/>
          <w:sz w:val="24"/>
          <w:szCs w:val="24"/>
        </w:rPr>
        <w:t>,</w:t>
      </w:r>
    </w:p>
    <w:p w:rsidR="006E7156" w:rsidRPr="00035E0E" w:rsidRDefault="006E7156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>b)</w:t>
      </w:r>
      <w:r w:rsidRPr="00035E0E">
        <w:rPr>
          <w:rFonts w:ascii="Cambria" w:eastAsia="Calibri" w:hAnsi="Cambria" w:cs="Times New Roman"/>
          <w:sz w:val="24"/>
          <w:szCs w:val="24"/>
        </w:rPr>
        <w:tab/>
        <w:t>na zastosowane materiały oraz zamontowane urządzenia i wyposażenie</w:t>
      </w:r>
      <w:r w:rsidR="0023173F">
        <w:rPr>
          <w:rFonts w:ascii="Cambria" w:eastAsia="Calibri" w:hAnsi="Cambria" w:cs="Times New Roman"/>
          <w:sz w:val="24"/>
          <w:szCs w:val="24"/>
        </w:rPr>
        <w:t>,</w:t>
      </w:r>
    </w:p>
    <w:p w:rsidR="00310B3D" w:rsidRDefault="004C19E2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 xml:space="preserve"> </w:t>
      </w:r>
      <w:r w:rsidRPr="007D6451">
        <w:rPr>
          <w:rFonts w:ascii="Cambria" w:eastAsia="Calibri" w:hAnsi="Cambria" w:cs="Times New Roman"/>
          <w:b/>
          <w:sz w:val="24"/>
          <w:szCs w:val="24"/>
        </w:rPr>
        <w:t>na okres równy okresowi gwarancji</w:t>
      </w:r>
      <w:r w:rsidR="0023173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35E0E">
        <w:rPr>
          <w:rFonts w:ascii="Cambria" w:eastAsia="Calibri" w:hAnsi="Cambria" w:cs="Times New Roman"/>
          <w:sz w:val="24"/>
          <w:szCs w:val="24"/>
        </w:rPr>
        <w:t xml:space="preserve">licząc </w:t>
      </w:r>
      <w:r w:rsidR="000728D9" w:rsidRPr="000728D9">
        <w:rPr>
          <w:rFonts w:ascii="Cambria" w:eastAsia="Calibri" w:hAnsi="Cambria" w:cs="Times New Roman"/>
          <w:sz w:val="24"/>
          <w:szCs w:val="24"/>
        </w:rPr>
        <w:t>od dnia podpisania bezusterkowego protokołu odbioru końcowego lub potwierdzenia usunięcia wad lub usterek stwierdzonych przy odbiorze końcowym</w:t>
      </w:r>
      <w:r w:rsidR="00F05092" w:rsidRPr="005B3140">
        <w:rPr>
          <w:rFonts w:ascii="Cambria" w:eastAsia="Calibri" w:hAnsi="Cambria" w:cs="Times New Roman"/>
          <w:sz w:val="24"/>
          <w:szCs w:val="24"/>
        </w:rPr>
        <w:t xml:space="preserve"> zgodnie z warunkami określonymi w  umowie oraz w oświadczeniu gwarancyjnym Wykonawcy-Gwaranta, stanowiącym zał. nr 1 do Umowy</w:t>
      </w:r>
      <w:r w:rsidRPr="00035E0E">
        <w:rPr>
          <w:rFonts w:ascii="Cambria" w:eastAsia="Calibri" w:hAnsi="Cambria" w:cs="Times New Roman"/>
          <w:sz w:val="24"/>
          <w:szCs w:val="24"/>
        </w:rPr>
        <w:t>.</w:t>
      </w:r>
    </w:p>
    <w:p w:rsidR="00310B3D" w:rsidRDefault="00310B3D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7D6451" w:rsidRPr="00DA4969" w:rsidRDefault="007D6451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DA4969">
        <w:rPr>
          <w:rFonts w:ascii="Cambria" w:eastAsia="Calibri" w:hAnsi="Cambria" w:cs="Times New Roman"/>
          <w:b/>
          <w:sz w:val="24"/>
          <w:szCs w:val="24"/>
        </w:rPr>
        <w:t>W zakres gwarancji wchodzą wliczone w cenę oferty przeglądy gwarancyjne</w:t>
      </w:r>
      <w:r w:rsidR="0049704F">
        <w:rPr>
          <w:rFonts w:ascii="Cambria" w:eastAsia="Calibri" w:hAnsi="Cambria" w:cs="Times New Roman"/>
          <w:b/>
          <w:sz w:val="24"/>
          <w:szCs w:val="24"/>
        </w:rPr>
        <w:t xml:space="preserve"> wentylatorów w łazienkach oraz</w:t>
      </w:r>
      <w:r w:rsidR="001A1CB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9704F">
        <w:rPr>
          <w:rFonts w:ascii="Cambria" w:eastAsia="Calibri" w:hAnsi="Cambria" w:cs="Times New Roman"/>
          <w:b/>
          <w:sz w:val="24"/>
          <w:szCs w:val="24"/>
        </w:rPr>
        <w:t xml:space="preserve">klimatyzacji,  2 razy w roku, </w:t>
      </w:r>
      <w:r w:rsidRPr="00DA4969">
        <w:rPr>
          <w:rFonts w:ascii="Cambria" w:eastAsia="Calibri" w:hAnsi="Cambria" w:cs="Times New Roman"/>
          <w:b/>
          <w:sz w:val="24"/>
          <w:szCs w:val="24"/>
        </w:rPr>
        <w:t xml:space="preserve">zapewniające bezusterkową eksploatację </w:t>
      </w:r>
      <w:r w:rsidR="001A1CBF">
        <w:rPr>
          <w:rFonts w:ascii="Cambria" w:eastAsia="Calibri" w:hAnsi="Cambria" w:cs="Times New Roman"/>
          <w:b/>
          <w:sz w:val="24"/>
          <w:szCs w:val="24"/>
        </w:rPr>
        <w:t xml:space="preserve">tych </w:t>
      </w:r>
      <w:r w:rsidRPr="00DA4969">
        <w:rPr>
          <w:rFonts w:ascii="Cambria" w:eastAsia="Calibri" w:hAnsi="Cambria" w:cs="Times New Roman"/>
          <w:b/>
          <w:sz w:val="24"/>
          <w:szCs w:val="24"/>
        </w:rPr>
        <w:t>urządzeń</w:t>
      </w:r>
      <w:r w:rsidR="001A1CBF">
        <w:rPr>
          <w:rFonts w:ascii="Cambria" w:eastAsia="Calibri" w:hAnsi="Cambria" w:cs="Times New Roman"/>
          <w:b/>
          <w:sz w:val="24"/>
          <w:szCs w:val="24"/>
        </w:rPr>
        <w:t xml:space="preserve"> a których szczegóły zapisano w oświadczeniu</w:t>
      </w:r>
      <w:r w:rsidR="001A1CBF" w:rsidRPr="001A1CBF">
        <w:t xml:space="preserve"> </w:t>
      </w:r>
      <w:r w:rsidR="001A1CBF" w:rsidRPr="001A1CBF">
        <w:rPr>
          <w:rFonts w:ascii="Cambria" w:eastAsia="Calibri" w:hAnsi="Cambria" w:cs="Times New Roman"/>
          <w:b/>
          <w:sz w:val="24"/>
          <w:szCs w:val="24"/>
        </w:rPr>
        <w:t>gwarancyjnym Wykonawcy-Gwaranta, stanowiącym zał. nr 1 do Umowy</w:t>
      </w:r>
      <w:r w:rsidRPr="00DA4969">
        <w:rPr>
          <w:rFonts w:ascii="Cambria" w:eastAsia="Calibri" w:hAnsi="Cambria" w:cs="Times New Roman"/>
          <w:b/>
          <w:sz w:val="24"/>
          <w:szCs w:val="24"/>
        </w:rPr>
        <w:t>.</w:t>
      </w:r>
      <w:r w:rsidR="0049704F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985FD1" w:rsidRPr="00DA4969" w:rsidRDefault="00985FD1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</w:p>
    <w:p w:rsidR="00310B3D" w:rsidRDefault="001A1CBF" w:rsidP="00310B3D">
      <w:pPr>
        <w:pStyle w:val="Akapitzlist"/>
        <w:ind w:left="284" w:hanging="851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A1CBF">
        <w:rPr>
          <w:rFonts w:asciiTheme="majorHAnsi" w:hAnsiTheme="majorHAnsi"/>
          <w:b/>
          <w:sz w:val="24"/>
          <w:szCs w:val="24"/>
        </w:rPr>
        <w:t>1</w:t>
      </w:r>
      <w:r w:rsidR="00017344">
        <w:rPr>
          <w:rFonts w:asciiTheme="majorHAnsi" w:hAnsiTheme="majorHAnsi"/>
          <w:b/>
          <w:sz w:val="24"/>
          <w:szCs w:val="24"/>
        </w:rPr>
        <w:t>2</w:t>
      </w:r>
      <w:r w:rsidRPr="001A1CBF">
        <w:rPr>
          <w:rFonts w:asciiTheme="majorHAnsi" w:hAnsiTheme="majorHAnsi"/>
          <w:b/>
          <w:sz w:val="24"/>
          <w:szCs w:val="24"/>
        </w:rPr>
        <w:t>.</w:t>
      </w:r>
      <w:r w:rsidR="00017344">
        <w:rPr>
          <w:rFonts w:asciiTheme="majorHAnsi" w:hAnsiTheme="majorHAnsi"/>
          <w:b/>
          <w:sz w:val="24"/>
          <w:szCs w:val="24"/>
        </w:rPr>
        <w:tab/>
        <w:t>Załączniki</w:t>
      </w:r>
      <w:r>
        <w:rPr>
          <w:rFonts w:asciiTheme="majorHAnsi" w:hAnsiTheme="majorHAnsi"/>
          <w:b/>
          <w:sz w:val="24"/>
          <w:szCs w:val="24"/>
        </w:rPr>
        <w:tab/>
      </w:r>
    </w:p>
    <w:p w:rsidR="005C56C9" w:rsidRDefault="005C56C9" w:rsidP="007C369F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 w:rsidRPr="005C56C9">
        <w:rPr>
          <w:rFonts w:asciiTheme="majorHAnsi" w:hAnsiTheme="majorHAnsi"/>
          <w:sz w:val="24"/>
          <w:szCs w:val="24"/>
          <w:u w:val="single"/>
        </w:rPr>
        <w:t>Załączniki</w:t>
      </w:r>
      <w:r>
        <w:rPr>
          <w:rFonts w:asciiTheme="majorHAnsi" w:hAnsiTheme="majorHAnsi"/>
          <w:sz w:val="24"/>
          <w:szCs w:val="24"/>
        </w:rPr>
        <w:t>:</w:t>
      </w:r>
    </w:p>
    <w:p w:rsidR="005C56C9" w:rsidRDefault="005C56C9" w:rsidP="007C369F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5C56C9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: </w:t>
      </w:r>
      <w:r w:rsidR="005C56C9">
        <w:rPr>
          <w:rFonts w:asciiTheme="majorHAnsi" w:hAnsiTheme="majorHAnsi"/>
          <w:sz w:val="24"/>
          <w:szCs w:val="24"/>
        </w:rPr>
        <w:t xml:space="preserve">Schemat </w:t>
      </w:r>
      <w:r w:rsidR="00145DC5">
        <w:rPr>
          <w:rFonts w:asciiTheme="majorHAnsi" w:hAnsiTheme="majorHAnsi"/>
          <w:sz w:val="24"/>
          <w:szCs w:val="24"/>
        </w:rPr>
        <w:t xml:space="preserve">pomieszczeń </w:t>
      </w:r>
    </w:p>
    <w:p w:rsidR="005C56C9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2</w:t>
      </w:r>
      <w:r>
        <w:rPr>
          <w:rFonts w:asciiTheme="majorHAnsi" w:hAnsiTheme="majorHAnsi"/>
          <w:sz w:val="24"/>
          <w:szCs w:val="24"/>
        </w:rPr>
        <w:t xml:space="preserve">: </w:t>
      </w:r>
      <w:r w:rsidR="00145DC5">
        <w:rPr>
          <w:rFonts w:asciiTheme="majorHAnsi" w:hAnsiTheme="majorHAnsi"/>
          <w:sz w:val="24"/>
          <w:szCs w:val="24"/>
        </w:rPr>
        <w:t xml:space="preserve">Zestawienie </w:t>
      </w:r>
      <w:r w:rsidR="005C56C9">
        <w:rPr>
          <w:rFonts w:asciiTheme="majorHAnsi" w:hAnsiTheme="majorHAnsi"/>
          <w:sz w:val="24"/>
          <w:szCs w:val="24"/>
        </w:rPr>
        <w:t>typów łazienek do zadania nr 2.</w:t>
      </w:r>
    </w:p>
    <w:p w:rsidR="0070327E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3</w:t>
      </w:r>
      <w:r>
        <w:rPr>
          <w:rFonts w:asciiTheme="majorHAnsi" w:hAnsiTheme="majorHAnsi"/>
          <w:sz w:val="24"/>
          <w:szCs w:val="24"/>
        </w:rPr>
        <w:t xml:space="preserve">: </w:t>
      </w:r>
      <w:r w:rsidR="0070327E">
        <w:rPr>
          <w:rFonts w:asciiTheme="majorHAnsi" w:hAnsiTheme="majorHAnsi"/>
          <w:sz w:val="24"/>
          <w:szCs w:val="24"/>
        </w:rPr>
        <w:t>Tabela z wyposażeniem do zadania nr</w:t>
      </w:r>
      <w:r w:rsidR="009B2692">
        <w:rPr>
          <w:rFonts w:asciiTheme="majorHAnsi" w:hAnsiTheme="majorHAnsi"/>
          <w:sz w:val="24"/>
          <w:szCs w:val="24"/>
        </w:rPr>
        <w:t xml:space="preserve"> </w:t>
      </w:r>
      <w:r w:rsidR="0070327E">
        <w:rPr>
          <w:rFonts w:asciiTheme="majorHAnsi" w:hAnsiTheme="majorHAnsi"/>
          <w:sz w:val="24"/>
          <w:szCs w:val="24"/>
        </w:rPr>
        <w:t>1</w:t>
      </w:r>
    </w:p>
    <w:p w:rsidR="0070327E" w:rsidRPr="00A60FFC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4</w:t>
      </w:r>
      <w:r>
        <w:rPr>
          <w:rFonts w:asciiTheme="majorHAnsi" w:hAnsiTheme="majorHAnsi"/>
          <w:sz w:val="24"/>
          <w:szCs w:val="24"/>
        </w:rPr>
        <w:t xml:space="preserve">: </w:t>
      </w:r>
      <w:r w:rsidR="0070327E">
        <w:rPr>
          <w:rFonts w:asciiTheme="majorHAnsi" w:hAnsiTheme="majorHAnsi"/>
          <w:sz w:val="24"/>
          <w:szCs w:val="24"/>
        </w:rPr>
        <w:t>Tabela z wyposażeniem do zadania nr 2</w:t>
      </w:r>
    </w:p>
    <w:p w:rsidR="00A60FFC" w:rsidRPr="00A60FFC" w:rsidRDefault="00A60FFC" w:rsidP="00A60FFC">
      <w:pPr>
        <w:rPr>
          <w:rFonts w:asciiTheme="majorHAnsi" w:hAnsiTheme="majorHAnsi"/>
          <w:sz w:val="24"/>
          <w:szCs w:val="24"/>
        </w:rPr>
      </w:pPr>
    </w:p>
    <w:p w:rsidR="00A60FFC" w:rsidRPr="00A60FFC" w:rsidRDefault="00A60FFC" w:rsidP="00A60FFC">
      <w:pPr>
        <w:rPr>
          <w:rFonts w:asciiTheme="majorHAnsi" w:hAnsiTheme="majorHAnsi"/>
          <w:sz w:val="24"/>
          <w:szCs w:val="24"/>
        </w:rPr>
      </w:pPr>
    </w:p>
    <w:sectPr w:rsidR="00A60FFC" w:rsidRPr="00A60F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E3" w:rsidRDefault="00BF2DE3" w:rsidP="00A60FFC">
      <w:pPr>
        <w:spacing w:after="0" w:line="240" w:lineRule="auto"/>
      </w:pPr>
      <w:r>
        <w:separator/>
      </w:r>
    </w:p>
  </w:endnote>
  <w:endnote w:type="continuationSeparator" w:id="0">
    <w:p w:rsidR="00BF2DE3" w:rsidRDefault="00BF2DE3" w:rsidP="00A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E3" w:rsidRDefault="007261E3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F2E8C" wp14:editId="6DD994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BF2DE3" w:rsidRPr="00BF2DE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E3" w:rsidRDefault="00BF2DE3" w:rsidP="00A60FFC">
      <w:pPr>
        <w:spacing w:after="0" w:line="240" w:lineRule="auto"/>
      </w:pPr>
      <w:r>
        <w:separator/>
      </w:r>
    </w:p>
  </w:footnote>
  <w:footnote w:type="continuationSeparator" w:id="0">
    <w:p w:rsidR="00BF2DE3" w:rsidRDefault="00BF2DE3" w:rsidP="00A6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E3" w:rsidRPr="008E54DD" w:rsidRDefault="007261E3" w:rsidP="005A4C27">
    <w:pPr>
      <w:pStyle w:val="Nagwek"/>
      <w:jc w:val="right"/>
      <w:rPr>
        <w:rFonts w:asciiTheme="majorHAnsi" w:hAnsiTheme="majorHAnsi"/>
        <w:b/>
      </w:rPr>
    </w:pPr>
    <w:r w:rsidRPr="008E54DD">
      <w:rPr>
        <w:rFonts w:asciiTheme="majorHAnsi" w:hAnsiTheme="majorHAnsi"/>
        <w:b/>
      </w:rPr>
      <w:t xml:space="preserve">Załącznik nr </w:t>
    </w:r>
    <w:r w:rsidR="00193C0E">
      <w:rPr>
        <w:rFonts w:asciiTheme="majorHAnsi" w:hAnsiTheme="majorHAnsi"/>
        <w:b/>
      </w:rPr>
      <w:t>2</w:t>
    </w:r>
    <w:r w:rsidRPr="008E54DD">
      <w:rPr>
        <w:rFonts w:asciiTheme="majorHAnsi" w:hAnsiTheme="majorHAnsi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A76A26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</w:lvl>
  </w:abstractNum>
  <w:abstractNum w:abstractNumId="1">
    <w:nsid w:val="01F83BAF"/>
    <w:multiLevelType w:val="hybridMultilevel"/>
    <w:tmpl w:val="CF34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3956"/>
    <w:multiLevelType w:val="hybridMultilevel"/>
    <w:tmpl w:val="5E380F18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464C"/>
    <w:multiLevelType w:val="hybridMultilevel"/>
    <w:tmpl w:val="070823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207AC"/>
    <w:multiLevelType w:val="hybridMultilevel"/>
    <w:tmpl w:val="0ADE4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43C04"/>
    <w:multiLevelType w:val="hybridMultilevel"/>
    <w:tmpl w:val="5238BD4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0095B14"/>
    <w:multiLevelType w:val="hybridMultilevel"/>
    <w:tmpl w:val="98E403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061713"/>
    <w:multiLevelType w:val="hybridMultilevel"/>
    <w:tmpl w:val="1FC4E8C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490E"/>
    <w:multiLevelType w:val="hybridMultilevel"/>
    <w:tmpl w:val="A0C423E4"/>
    <w:lvl w:ilvl="0" w:tplc="3ADA3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D358F"/>
    <w:multiLevelType w:val="hybridMultilevel"/>
    <w:tmpl w:val="411A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4FB1"/>
    <w:multiLevelType w:val="hybridMultilevel"/>
    <w:tmpl w:val="7408F83C"/>
    <w:lvl w:ilvl="0" w:tplc="ADCC144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3B37"/>
    <w:multiLevelType w:val="hybridMultilevel"/>
    <w:tmpl w:val="289E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23BEA"/>
    <w:multiLevelType w:val="hybridMultilevel"/>
    <w:tmpl w:val="95F8BCD4"/>
    <w:lvl w:ilvl="0" w:tplc="03948B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17217"/>
    <w:multiLevelType w:val="hybridMultilevel"/>
    <w:tmpl w:val="6658C39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F546E"/>
    <w:multiLevelType w:val="hybridMultilevel"/>
    <w:tmpl w:val="8C10BFF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F"/>
    <w:rsid w:val="00000986"/>
    <w:rsid w:val="000016E7"/>
    <w:rsid w:val="000036D9"/>
    <w:rsid w:val="00003E97"/>
    <w:rsid w:val="00006191"/>
    <w:rsid w:val="000066BB"/>
    <w:rsid w:val="00010B89"/>
    <w:rsid w:val="00012A0E"/>
    <w:rsid w:val="00014BCC"/>
    <w:rsid w:val="00015648"/>
    <w:rsid w:val="00015C0A"/>
    <w:rsid w:val="00015D14"/>
    <w:rsid w:val="00017344"/>
    <w:rsid w:val="00020200"/>
    <w:rsid w:val="000240B8"/>
    <w:rsid w:val="00035E0E"/>
    <w:rsid w:val="00044F25"/>
    <w:rsid w:val="00050096"/>
    <w:rsid w:val="00051612"/>
    <w:rsid w:val="00053A9F"/>
    <w:rsid w:val="00053EC2"/>
    <w:rsid w:val="00056E4E"/>
    <w:rsid w:val="000618F9"/>
    <w:rsid w:val="00064E22"/>
    <w:rsid w:val="000662C6"/>
    <w:rsid w:val="000727D9"/>
    <w:rsid w:val="000728D9"/>
    <w:rsid w:val="000742C5"/>
    <w:rsid w:val="00074D5E"/>
    <w:rsid w:val="00076892"/>
    <w:rsid w:val="00081F6C"/>
    <w:rsid w:val="000846E9"/>
    <w:rsid w:val="00084952"/>
    <w:rsid w:val="000931BE"/>
    <w:rsid w:val="000975E5"/>
    <w:rsid w:val="000A087E"/>
    <w:rsid w:val="000A4602"/>
    <w:rsid w:val="000A5063"/>
    <w:rsid w:val="000A58A6"/>
    <w:rsid w:val="000B2EEF"/>
    <w:rsid w:val="000B4C82"/>
    <w:rsid w:val="000B5AEA"/>
    <w:rsid w:val="000C64B1"/>
    <w:rsid w:val="000C6AA0"/>
    <w:rsid w:val="000D677D"/>
    <w:rsid w:val="000D68C3"/>
    <w:rsid w:val="000E51A2"/>
    <w:rsid w:val="000E51B7"/>
    <w:rsid w:val="000F2E4F"/>
    <w:rsid w:val="000F77E8"/>
    <w:rsid w:val="00105C1F"/>
    <w:rsid w:val="001066EC"/>
    <w:rsid w:val="0011098A"/>
    <w:rsid w:val="00115975"/>
    <w:rsid w:val="00115CD2"/>
    <w:rsid w:val="0012471A"/>
    <w:rsid w:val="00125302"/>
    <w:rsid w:val="00141106"/>
    <w:rsid w:val="00143BCF"/>
    <w:rsid w:val="00145DC5"/>
    <w:rsid w:val="00147BE1"/>
    <w:rsid w:val="00151E9B"/>
    <w:rsid w:val="00153A57"/>
    <w:rsid w:val="0015727D"/>
    <w:rsid w:val="0016681C"/>
    <w:rsid w:val="00171359"/>
    <w:rsid w:val="001768E2"/>
    <w:rsid w:val="00176D27"/>
    <w:rsid w:val="00177ED9"/>
    <w:rsid w:val="001810D5"/>
    <w:rsid w:val="00184789"/>
    <w:rsid w:val="00185A17"/>
    <w:rsid w:val="001917CE"/>
    <w:rsid w:val="00193C0E"/>
    <w:rsid w:val="001945DB"/>
    <w:rsid w:val="001A1CBF"/>
    <w:rsid w:val="001A5603"/>
    <w:rsid w:val="001B1B4F"/>
    <w:rsid w:val="001B26B8"/>
    <w:rsid w:val="001B2E55"/>
    <w:rsid w:val="001C0E08"/>
    <w:rsid w:val="001D0425"/>
    <w:rsid w:val="001D221F"/>
    <w:rsid w:val="001D39D7"/>
    <w:rsid w:val="001D47ED"/>
    <w:rsid w:val="001E5EA3"/>
    <w:rsid w:val="001F763C"/>
    <w:rsid w:val="0020036A"/>
    <w:rsid w:val="002043DC"/>
    <w:rsid w:val="002116A9"/>
    <w:rsid w:val="00211C8C"/>
    <w:rsid w:val="0021350E"/>
    <w:rsid w:val="0021639F"/>
    <w:rsid w:val="00216B2B"/>
    <w:rsid w:val="00221F6D"/>
    <w:rsid w:val="00223B9D"/>
    <w:rsid w:val="00227E8F"/>
    <w:rsid w:val="00230B16"/>
    <w:rsid w:val="0023173F"/>
    <w:rsid w:val="00232814"/>
    <w:rsid w:val="0023509C"/>
    <w:rsid w:val="00240448"/>
    <w:rsid w:val="00240D62"/>
    <w:rsid w:val="00242BF0"/>
    <w:rsid w:val="00245B04"/>
    <w:rsid w:val="00246DB4"/>
    <w:rsid w:val="00251B9D"/>
    <w:rsid w:val="002600E1"/>
    <w:rsid w:val="0026301E"/>
    <w:rsid w:val="002714EA"/>
    <w:rsid w:val="0027236D"/>
    <w:rsid w:val="00273250"/>
    <w:rsid w:val="00273A1A"/>
    <w:rsid w:val="002763ED"/>
    <w:rsid w:val="002830C7"/>
    <w:rsid w:val="0028638E"/>
    <w:rsid w:val="00290EE4"/>
    <w:rsid w:val="00292F45"/>
    <w:rsid w:val="00293B05"/>
    <w:rsid w:val="00293E1C"/>
    <w:rsid w:val="00295B1E"/>
    <w:rsid w:val="00296472"/>
    <w:rsid w:val="002A1626"/>
    <w:rsid w:val="002A2372"/>
    <w:rsid w:val="002A6A7B"/>
    <w:rsid w:val="002A74D9"/>
    <w:rsid w:val="002B16CB"/>
    <w:rsid w:val="002B7907"/>
    <w:rsid w:val="002C0621"/>
    <w:rsid w:val="002C0D93"/>
    <w:rsid w:val="002C4470"/>
    <w:rsid w:val="002C4FDA"/>
    <w:rsid w:val="002D274D"/>
    <w:rsid w:val="002D4716"/>
    <w:rsid w:val="002D5D03"/>
    <w:rsid w:val="002E6D64"/>
    <w:rsid w:val="002F07DA"/>
    <w:rsid w:val="002F402C"/>
    <w:rsid w:val="0030334F"/>
    <w:rsid w:val="00303715"/>
    <w:rsid w:val="003049DD"/>
    <w:rsid w:val="00304DF9"/>
    <w:rsid w:val="0030532B"/>
    <w:rsid w:val="00307DB5"/>
    <w:rsid w:val="00310B3D"/>
    <w:rsid w:val="003163F1"/>
    <w:rsid w:val="003168B1"/>
    <w:rsid w:val="0032197D"/>
    <w:rsid w:val="00322362"/>
    <w:rsid w:val="00326D3F"/>
    <w:rsid w:val="003370CC"/>
    <w:rsid w:val="00340BAD"/>
    <w:rsid w:val="00340C4E"/>
    <w:rsid w:val="00342511"/>
    <w:rsid w:val="00345725"/>
    <w:rsid w:val="00346EAA"/>
    <w:rsid w:val="003500BD"/>
    <w:rsid w:val="00351501"/>
    <w:rsid w:val="00352DE3"/>
    <w:rsid w:val="003568FB"/>
    <w:rsid w:val="003602C2"/>
    <w:rsid w:val="003608AE"/>
    <w:rsid w:val="003623E4"/>
    <w:rsid w:val="00362FCF"/>
    <w:rsid w:val="0036457F"/>
    <w:rsid w:val="00364738"/>
    <w:rsid w:val="00364B3A"/>
    <w:rsid w:val="00371125"/>
    <w:rsid w:val="003769BE"/>
    <w:rsid w:val="003854EA"/>
    <w:rsid w:val="00385D04"/>
    <w:rsid w:val="0038729F"/>
    <w:rsid w:val="00391499"/>
    <w:rsid w:val="003917F5"/>
    <w:rsid w:val="00393BD2"/>
    <w:rsid w:val="00397F4A"/>
    <w:rsid w:val="003A12AE"/>
    <w:rsid w:val="003A380B"/>
    <w:rsid w:val="003B11CB"/>
    <w:rsid w:val="003B1936"/>
    <w:rsid w:val="003B5944"/>
    <w:rsid w:val="003B648A"/>
    <w:rsid w:val="003C4B92"/>
    <w:rsid w:val="003C4BD3"/>
    <w:rsid w:val="003C4C7B"/>
    <w:rsid w:val="003D05C2"/>
    <w:rsid w:val="003D162C"/>
    <w:rsid w:val="003D2723"/>
    <w:rsid w:val="003D5D82"/>
    <w:rsid w:val="003E05BC"/>
    <w:rsid w:val="003E1BE8"/>
    <w:rsid w:val="003E6207"/>
    <w:rsid w:val="003F01D2"/>
    <w:rsid w:val="003F1626"/>
    <w:rsid w:val="003F4BEE"/>
    <w:rsid w:val="003F57BB"/>
    <w:rsid w:val="0040204F"/>
    <w:rsid w:val="00404C66"/>
    <w:rsid w:val="004055F1"/>
    <w:rsid w:val="00406001"/>
    <w:rsid w:val="00415595"/>
    <w:rsid w:val="00422BFB"/>
    <w:rsid w:val="00422D5B"/>
    <w:rsid w:val="00430FF1"/>
    <w:rsid w:val="00431F05"/>
    <w:rsid w:val="00432C20"/>
    <w:rsid w:val="004340BF"/>
    <w:rsid w:val="0043565E"/>
    <w:rsid w:val="00440DD6"/>
    <w:rsid w:val="00442C5C"/>
    <w:rsid w:val="00443699"/>
    <w:rsid w:val="00443862"/>
    <w:rsid w:val="004453BA"/>
    <w:rsid w:val="00453A39"/>
    <w:rsid w:val="00470960"/>
    <w:rsid w:val="00472B68"/>
    <w:rsid w:val="00473986"/>
    <w:rsid w:val="004807BD"/>
    <w:rsid w:val="00481487"/>
    <w:rsid w:val="00482D95"/>
    <w:rsid w:val="00484D6C"/>
    <w:rsid w:val="00486D28"/>
    <w:rsid w:val="00486D3E"/>
    <w:rsid w:val="00496920"/>
    <w:rsid w:val="0049704F"/>
    <w:rsid w:val="004A3181"/>
    <w:rsid w:val="004A41EF"/>
    <w:rsid w:val="004B03F3"/>
    <w:rsid w:val="004B3588"/>
    <w:rsid w:val="004B5731"/>
    <w:rsid w:val="004C19E2"/>
    <w:rsid w:val="004C3549"/>
    <w:rsid w:val="004D41A2"/>
    <w:rsid w:val="004D5D8C"/>
    <w:rsid w:val="004E1313"/>
    <w:rsid w:val="004E42D9"/>
    <w:rsid w:val="004E7FA8"/>
    <w:rsid w:val="0050048B"/>
    <w:rsid w:val="00500CCB"/>
    <w:rsid w:val="005023F0"/>
    <w:rsid w:val="005056EB"/>
    <w:rsid w:val="005062B0"/>
    <w:rsid w:val="00522D62"/>
    <w:rsid w:val="00535DF6"/>
    <w:rsid w:val="00536791"/>
    <w:rsid w:val="00536B88"/>
    <w:rsid w:val="0054054D"/>
    <w:rsid w:val="00540856"/>
    <w:rsid w:val="0054207B"/>
    <w:rsid w:val="005457BD"/>
    <w:rsid w:val="00545F34"/>
    <w:rsid w:val="00550BF2"/>
    <w:rsid w:val="0055291A"/>
    <w:rsid w:val="00556E13"/>
    <w:rsid w:val="005632D4"/>
    <w:rsid w:val="005648F0"/>
    <w:rsid w:val="00566F89"/>
    <w:rsid w:val="00572FB9"/>
    <w:rsid w:val="00575BDC"/>
    <w:rsid w:val="00582CD3"/>
    <w:rsid w:val="005843C8"/>
    <w:rsid w:val="005867AC"/>
    <w:rsid w:val="00594293"/>
    <w:rsid w:val="005947CE"/>
    <w:rsid w:val="005A4C27"/>
    <w:rsid w:val="005A4D55"/>
    <w:rsid w:val="005A60D2"/>
    <w:rsid w:val="005B2E61"/>
    <w:rsid w:val="005B31A6"/>
    <w:rsid w:val="005B44D3"/>
    <w:rsid w:val="005B4C15"/>
    <w:rsid w:val="005C2437"/>
    <w:rsid w:val="005C56C9"/>
    <w:rsid w:val="005C65CE"/>
    <w:rsid w:val="005D0B81"/>
    <w:rsid w:val="005D0CEC"/>
    <w:rsid w:val="005D55FC"/>
    <w:rsid w:val="005D7362"/>
    <w:rsid w:val="005E45CE"/>
    <w:rsid w:val="005E4C3F"/>
    <w:rsid w:val="005F1052"/>
    <w:rsid w:val="005F4F40"/>
    <w:rsid w:val="00604111"/>
    <w:rsid w:val="00604AAC"/>
    <w:rsid w:val="00606B09"/>
    <w:rsid w:val="00607E9E"/>
    <w:rsid w:val="0061316B"/>
    <w:rsid w:val="00615843"/>
    <w:rsid w:val="006158B3"/>
    <w:rsid w:val="0061696F"/>
    <w:rsid w:val="0062136A"/>
    <w:rsid w:val="00623721"/>
    <w:rsid w:val="0062582A"/>
    <w:rsid w:val="00626149"/>
    <w:rsid w:val="0062747B"/>
    <w:rsid w:val="00631307"/>
    <w:rsid w:val="00632E3C"/>
    <w:rsid w:val="00633293"/>
    <w:rsid w:val="00634887"/>
    <w:rsid w:val="00640138"/>
    <w:rsid w:val="00640FEB"/>
    <w:rsid w:val="006434C2"/>
    <w:rsid w:val="0064366E"/>
    <w:rsid w:val="00654503"/>
    <w:rsid w:val="00663B2D"/>
    <w:rsid w:val="00670C03"/>
    <w:rsid w:val="006723EC"/>
    <w:rsid w:val="00675986"/>
    <w:rsid w:val="00675F66"/>
    <w:rsid w:val="00681667"/>
    <w:rsid w:val="00682819"/>
    <w:rsid w:val="006841EA"/>
    <w:rsid w:val="00697157"/>
    <w:rsid w:val="006A2872"/>
    <w:rsid w:val="006B1E3B"/>
    <w:rsid w:val="006B7C37"/>
    <w:rsid w:val="006C4EC6"/>
    <w:rsid w:val="006C6246"/>
    <w:rsid w:val="006D2697"/>
    <w:rsid w:val="006E4BB5"/>
    <w:rsid w:val="006E589B"/>
    <w:rsid w:val="006E7116"/>
    <w:rsid w:val="006E7156"/>
    <w:rsid w:val="006F0E48"/>
    <w:rsid w:val="006F5275"/>
    <w:rsid w:val="006F61CD"/>
    <w:rsid w:val="006F7AE0"/>
    <w:rsid w:val="006F7BE1"/>
    <w:rsid w:val="0070327E"/>
    <w:rsid w:val="00703662"/>
    <w:rsid w:val="00706BF9"/>
    <w:rsid w:val="00710A08"/>
    <w:rsid w:val="00712055"/>
    <w:rsid w:val="00712A89"/>
    <w:rsid w:val="00714107"/>
    <w:rsid w:val="00714B1C"/>
    <w:rsid w:val="00721B4C"/>
    <w:rsid w:val="007220E7"/>
    <w:rsid w:val="007227BF"/>
    <w:rsid w:val="007261E3"/>
    <w:rsid w:val="007263BF"/>
    <w:rsid w:val="007278B6"/>
    <w:rsid w:val="0072790F"/>
    <w:rsid w:val="0073423A"/>
    <w:rsid w:val="00736DAF"/>
    <w:rsid w:val="00736F66"/>
    <w:rsid w:val="00737B3E"/>
    <w:rsid w:val="00740CE4"/>
    <w:rsid w:val="00741CFB"/>
    <w:rsid w:val="00742378"/>
    <w:rsid w:val="007465E7"/>
    <w:rsid w:val="00762A53"/>
    <w:rsid w:val="00763DEE"/>
    <w:rsid w:val="00767949"/>
    <w:rsid w:val="00771C91"/>
    <w:rsid w:val="00774DC9"/>
    <w:rsid w:val="00775705"/>
    <w:rsid w:val="0078309C"/>
    <w:rsid w:val="0078460E"/>
    <w:rsid w:val="00786BE2"/>
    <w:rsid w:val="00787017"/>
    <w:rsid w:val="00792E7E"/>
    <w:rsid w:val="00793C6D"/>
    <w:rsid w:val="00797AD4"/>
    <w:rsid w:val="007A6B63"/>
    <w:rsid w:val="007A6C4B"/>
    <w:rsid w:val="007A6D62"/>
    <w:rsid w:val="007A6D81"/>
    <w:rsid w:val="007B14F2"/>
    <w:rsid w:val="007B221C"/>
    <w:rsid w:val="007B6215"/>
    <w:rsid w:val="007C0CB3"/>
    <w:rsid w:val="007C369F"/>
    <w:rsid w:val="007C5986"/>
    <w:rsid w:val="007C71D1"/>
    <w:rsid w:val="007C7486"/>
    <w:rsid w:val="007C7E28"/>
    <w:rsid w:val="007D4237"/>
    <w:rsid w:val="007D6451"/>
    <w:rsid w:val="007D710A"/>
    <w:rsid w:val="007D7180"/>
    <w:rsid w:val="007E08F3"/>
    <w:rsid w:val="007E1FB1"/>
    <w:rsid w:val="007E28E2"/>
    <w:rsid w:val="007E424C"/>
    <w:rsid w:val="007F1898"/>
    <w:rsid w:val="00800A3D"/>
    <w:rsid w:val="00801B16"/>
    <w:rsid w:val="00801DC6"/>
    <w:rsid w:val="008026EE"/>
    <w:rsid w:val="0080569E"/>
    <w:rsid w:val="00810974"/>
    <w:rsid w:val="00815A21"/>
    <w:rsid w:val="00821FA2"/>
    <w:rsid w:val="00823617"/>
    <w:rsid w:val="00827D44"/>
    <w:rsid w:val="008321BA"/>
    <w:rsid w:val="00845367"/>
    <w:rsid w:val="00845F49"/>
    <w:rsid w:val="00845FD8"/>
    <w:rsid w:val="00854C29"/>
    <w:rsid w:val="00855B6F"/>
    <w:rsid w:val="008605E8"/>
    <w:rsid w:val="00861425"/>
    <w:rsid w:val="00873718"/>
    <w:rsid w:val="0088012D"/>
    <w:rsid w:val="0088333C"/>
    <w:rsid w:val="00891189"/>
    <w:rsid w:val="008965CD"/>
    <w:rsid w:val="008A2C0A"/>
    <w:rsid w:val="008A7ECF"/>
    <w:rsid w:val="008B12C6"/>
    <w:rsid w:val="008B29B9"/>
    <w:rsid w:val="008B6964"/>
    <w:rsid w:val="008C1687"/>
    <w:rsid w:val="008C246E"/>
    <w:rsid w:val="008D16C1"/>
    <w:rsid w:val="008D37E7"/>
    <w:rsid w:val="008D459D"/>
    <w:rsid w:val="008E1A1C"/>
    <w:rsid w:val="008E5075"/>
    <w:rsid w:val="008E54DD"/>
    <w:rsid w:val="008E6BB6"/>
    <w:rsid w:val="008F6C6F"/>
    <w:rsid w:val="009004A7"/>
    <w:rsid w:val="009065F0"/>
    <w:rsid w:val="00913F0D"/>
    <w:rsid w:val="00914E3F"/>
    <w:rsid w:val="00921603"/>
    <w:rsid w:val="00922903"/>
    <w:rsid w:val="00923E86"/>
    <w:rsid w:val="009248EF"/>
    <w:rsid w:val="009311E4"/>
    <w:rsid w:val="00933292"/>
    <w:rsid w:val="009336DF"/>
    <w:rsid w:val="00942083"/>
    <w:rsid w:val="00944319"/>
    <w:rsid w:val="00945A8D"/>
    <w:rsid w:val="0094635B"/>
    <w:rsid w:val="00947122"/>
    <w:rsid w:val="00950405"/>
    <w:rsid w:val="00951E83"/>
    <w:rsid w:val="009565DD"/>
    <w:rsid w:val="00960B75"/>
    <w:rsid w:val="00961C0E"/>
    <w:rsid w:val="00963E13"/>
    <w:rsid w:val="00973B8F"/>
    <w:rsid w:val="00974337"/>
    <w:rsid w:val="00977BC1"/>
    <w:rsid w:val="0098115E"/>
    <w:rsid w:val="00982C3B"/>
    <w:rsid w:val="00983255"/>
    <w:rsid w:val="009841AC"/>
    <w:rsid w:val="00985FD1"/>
    <w:rsid w:val="0098724C"/>
    <w:rsid w:val="0099050F"/>
    <w:rsid w:val="0099122D"/>
    <w:rsid w:val="00993EB6"/>
    <w:rsid w:val="009977C0"/>
    <w:rsid w:val="009A151F"/>
    <w:rsid w:val="009A3FA6"/>
    <w:rsid w:val="009A6315"/>
    <w:rsid w:val="009A6AB3"/>
    <w:rsid w:val="009A6B4C"/>
    <w:rsid w:val="009A7480"/>
    <w:rsid w:val="009B0D20"/>
    <w:rsid w:val="009B2692"/>
    <w:rsid w:val="009B36B5"/>
    <w:rsid w:val="009C02DB"/>
    <w:rsid w:val="009C0FE9"/>
    <w:rsid w:val="009C3C82"/>
    <w:rsid w:val="009C450C"/>
    <w:rsid w:val="009C57DF"/>
    <w:rsid w:val="009C5C45"/>
    <w:rsid w:val="009D19AA"/>
    <w:rsid w:val="009D5C2A"/>
    <w:rsid w:val="009E114C"/>
    <w:rsid w:val="009E2DCB"/>
    <w:rsid w:val="009E463C"/>
    <w:rsid w:val="009F3D44"/>
    <w:rsid w:val="009F5E0F"/>
    <w:rsid w:val="009F7E82"/>
    <w:rsid w:val="00A0134D"/>
    <w:rsid w:val="00A0306E"/>
    <w:rsid w:val="00A04905"/>
    <w:rsid w:val="00A0515F"/>
    <w:rsid w:val="00A05874"/>
    <w:rsid w:val="00A05AAA"/>
    <w:rsid w:val="00A05D01"/>
    <w:rsid w:val="00A078D6"/>
    <w:rsid w:val="00A147FB"/>
    <w:rsid w:val="00A14BBD"/>
    <w:rsid w:val="00A174FB"/>
    <w:rsid w:val="00A17AB1"/>
    <w:rsid w:val="00A2056A"/>
    <w:rsid w:val="00A21182"/>
    <w:rsid w:val="00A4012A"/>
    <w:rsid w:val="00A42087"/>
    <w:rsid w:val="00A4538C"/>
    <w:rsid w:val="00A50089"/>
    <w:rsid w:val="00A53AE6"/>
    <w:rsid w:val="00A5474A"/>
    <w:rsid w:val="00A60FFC"/>
    <w:rsid w:val="00A67811"/>
    <w:rsid w:val="00A67C64"/>
    <w:rsid w:val="00A67E57"/>
    <w:rsid w:val="00A7035D"/>
    <w:rsid w:val="00A70E7D"/>
    <w:rsid w:val="00A80DA5"/>
    <w:rsid w:val="00A82F9B"/>
    <w:rsid w:val="00A851D3"/>
    <w:rsid w:val="00A874E8"/>
    <w:rsid w:val="00A92254"/>
    <w:rsid w:val="00A93774"/>
    <w:rsid w:val="00A9507C"/>
    <w:rsid w:val="00A97B29"/>
    <w:rsid w:val="00AA11D4"/>
    <w:rsid w:val="00AA26FE"/>
    <w:rsid w:val="00AA6D3C"/>
    <w:rsid w:val="00AC2030"/>
    <w:rsid w:val="00AC49DD"/>
    <w:rsid w:val="00AE2FCB"/>
    <w:rsid w:val="00AE596B"/>
    <w:rsid w:val="00AE5C2D"/>
    <w:rsid w:val="00AF1DAC"/>
    <w:rsid w:val="00AF4E80"/>
    <w:rsid w:val="00AF7D44"/>
    <w:rsid w:val="00B07A80"/>
    <w:rsid w:val="00B16A39"/>
    <w:rsid w:val="00B17262"/>
    <w:rsid w:val="00B2100E"/>
    <w:rsid w:val="00B31825"/>
    <w:rsid w:val="00B324AE"/>
    <w:rsid w:val="00B34906"/>
    <w:rsid w:val="00B34E75"/>
    <w:rsid w:val="00B3591A"/>
    <w:rsid w:val="00B35BDC"/>
    <w:rsid w:val="00B36CAC"/>
    <w:rsid w:val="00B408E0"/>
    <w:rsid w:val="00B44805"/>
    <w:rsid w:val="00B45512"/>
    <w:rsid w:val="00B50B6F"/>
    <w:rsid w:val="00B52C76"/>
    <w:rsid w:val="00B55C02"/>
    <w:rsid w:val="00B578CE"/>
    <w:rsid w:val="00B61022"/>
    <w:rsid w:val="00B63EE6"/>
    <w:rsid w:val="00B656B1"/>
    <w:rsid w:val="00B70642"/>
    <w:rsid w:val="00B706C7"/>
    <w:rsid w:val="00B74C74"/>
    <w:rsid w:val="00B82E61"/>
    <w:rsid w:val="00B842D3"/>
    <w:rsid w:val="00B94CB5"/>
    <w:rsid w:val="00B95A9F"/>
    <w:rsid w:val="00B9627C"/>
    <w:rsid w:val="00B962E9"/>
    <w:rsid w:val="00BA17C3"/>
    <w:rsid w:val="00BA2354"/>
    <w:rsid w:val="00BA3712"/>
    <w:rsid w:val="00BA457F"/>
    <w:rsid w:val="00BA50F9"/>
    <w:rsid w:val="00BD3FF8"/>
    <w:rsid w:val="00BD42D5"/>
    <w:rsid w:val="00BD5DB7"/>
    <w:rsid w:val="00BE0A69"/>
    <w:rsid w:val="00BE0DC4"/>
    <w:rsid w:val="00BE35E4"/>
    <w:rsid w:val="00BE5478"/>
    <w:rsid w:val="00BF0FB7"/>
    <w:rsid w:val="00BF254F"/>
    <w:rsid w:val="00BF2DE3"/>
    <w:rsid w:val="00C00692"/>
    <w:rsid w:val="00C019D0"/>
    <w:rsid w:val="00C0533C"/>
    <w:rsid w:val="00C060FB"/>
    <w:rsid w:val="00C11A9B"/>
    <w:rsid w:val="00C157CE"/>
    <w:rsid w:val="00C20AF4"/>
    <w:rsid w:val="00C20D42"/>
    <w:rsid w:val="00C21AB4"/>
    <w:rsid w:val="00C2305E"/>
    <w:rsid w:val="00C25A48"/>
    <w:rsid w:val="00C31CA4"/>
    <w:rsid w:val="00C42536"/>
    <w:rsid w:val="00C4467E"/>
    <w:rsid w:val="00C51EAF"/>
    <w:rsid w:val="00C52A1B"/>
    <w:rsid w:val="00C560D2"/>
    <w:rsid w:val="00C605FA"/>
    <w:rsid w:val="00C64489"/>
    <w:rsid w:val="00C65204"/>
    <w:rsid w:val="00C70B17"/>
    <w:rsid w:val="00C72DBA"/>
    <w:rsid w:val="00C75C23"/>
    <w:rsid w:val="00C817C4"/>
    <w:rsid w:val="00C8591B"/>
    <w:rsid w:val="00C8721C"/>
    <w:rsid w:val="00C9044E"/>
    <w:rsid w:val="00C91594"/>
    <w:rsid w:val="00C924EC"/>
    <w:rsid w:val="00CA14A9"/>
    <w:rsid w:val="00CA2449"/>
    <w:rsid w:val="00CB0733"/>
    <w:rsid w:val="00CB0B24"/>
    <w:rsid w:val="00CB312E"/>
    <w:rsid w:val="00CB3A0A"/>
    <w:rsid w:val="00CC0B0A"/>
    <w:rsid w:val="00CC0D05"/>
    <w:rsid w:val="00CC429E"/>
    <w:rsid w:val="00CC4A43"/>
    <w:rsid w:val="00CC4D18"/>
    <w:rsid w:val="00CD2B65"/>
    <w:rsid w:val="00CE12A1"/>
    <w:rsid w:val="00CE316B"/>
    <w:rsid w:val="00CF168F"/>
    <w:rsid w:val="00CF5153"/>
    <w:rsid w:val="00D03A11"/>
    <w:rsid w:val="00D04044"/>
    <w:rsid w:val="00D04DD6"/>
    <w:rsid w:val="00D12429"/>
    <w:rsid w:val="00D164B9"/>
    <w:rsid w:val="00D2037D"/>
    <w:rsid w:val="00D23D96"/>
    <w:rsid w:val="00D251A2"/>
    <w:rsid w:val="00D2598F"/>
    <w:rsid w:val="00D27EA9"/>
    <w:rsid w:val="00D431AF"/>
    <w:rsid w:val="00D5008E"/>
    <w:rsid w:val="00D51EE4"/>
    <w:rsid w:val="00D558AF"/>
    <w:rsid w:val="00D64A1D"/>
    <w:rsid w:val="00D64BA2"/>
    <w:rsid w:val="00D6788F"/>
    <w:rsid w:val="00D7259C"/>
    <w:rsid w:val="00D77F42"/>
    <w:rsid w:val="00D825CA"/>
    <w:rsid w:val="00D826D2"/>
    <w:rsid w:val="00D82737"/>
    <w:rsid w:val="00D82EFA"/>
    <w:rsid w:val="00D84BA1"/>
    <w:rsid w:val="00D86E41"/>
    <w:rsid w:val="00D87BD2"/>
    <w:rsid w:val="00D92983"/>
    <w:rsid w:val="00D96A5C"/>
    <w:rsid w:val="00D97C31"/>
    <w:rsid w:val="00DA00A6"/>
    <w:rsid w:val="00DA047C"/>
    <w:rsid w:val="00DA2D70"/>
    <w:rsid w:val="00DA4969"/>
    <w:rsid w:val="00DA6104"/>
    <w:rsid w:val="00DB1F8F"/>
    <w:rsid w:val="00DB2E23"/>
    <w:rsid w:val="00DB310E"/>
    <w:rsid w:val="00DB3F78"/>
    <w:rsid w:val="00DB7C66"/>
    <w:rsid w:val="00DC1E43"/>
    <w:rsid w:val="00DC4500"/>
    <w:rsid w:val="00DC5487"/>
    <w:rsid w:val="00DC5AA3"/>
    <w:rsid w:val="00DC5EAA"/>
    <w:rsid w:val="00DC6312"/>
    <w:rsid w:val="00DD6AE2"/>
    <w:rsid w:val="00DE1B1E"/>
    <w:rsid w:val="00DE4505"/>
    <w:rsid w:val="00DF6F2E"/>
    <w:rsid w:val="00E050CC"/>
    <w:rsid w:val="00E052C4"/>
    <w:rsid w:val="00E078EA"/>
    <w:rsid w:val="00E10157"/>
    <w:rsid w:val="00E138E7"/>
    <w:rsid w:val="00E20E24"/>
    <w:rsid w:val="00E2357F"/>
    <w:rsid w:val="00E24915"/>
    <w:rsid w:val="00E25DFE"/>
    <w:rsid w:val="00E31280"/>
    <w:rsid w:val="00E31F20"/>
    <w:rsid w:val="00E33D59"/>
    <w:rsid w:val="00E3431B"/>
    <w:rsid w:val="00E34C8D"/>
    <w:rsid w:val="00E34DF9"/>
    <w:rsid w:val="00E40AF6"/>
    <w:rsid w:val="00E52BDC"/>
    <w:rsid w:val="00E5707C"/>
    <w:rsid w:val="00E61440"/>
    <w:rsid w:val="00E63F29"/>
    <w:rsid w:val="00E726D2"/>
    <w:rsid w:val="00E76CE6"/>
    <w:rsid w:val="00E77365"/>
    <w:rsid w:val="00E8095F"/>
    <w:rsid w:val="00E909D3"/>
    <w:rsid w:val="00E915BA"/>
    <w:rsid w:val="00E9187D"/>
    <w:rsid w:val="00E91F0B"/>
    <w:rsid w:val="00E927DA"/>
    <w:rsid w:val="00E9576C"/>
    <w:rsid w:val="00EA36DE"/>
    <w:rsid w:val="00EA4954"/>
    <w:rsid w:val="00EA77A4"/>
    <w:rsid w:val="00EB0978"/>
    <w:rsid w:val="00EB30C3"/>
    <w:rsid w:val="00EB5A84"/>
    <w:rsid w:val="00EB69DD"/>
    <w:rsid w:val="00EB75DB"/>
    <w:rsid w:val="00EB7889"/>
    <w:rsid w:val="00EC0454"/>
    <w:rsid w:val="00EC51F9"/>
    <w:rsid w:val="00EC6623"/>
    <w:rsid w:val="00EC7BD8"/>
    <w:rsid w:val="00ED0467"/>
    <w:rsid w:val="00ED0F6F"/>
    <w:rsid w:val="00ED2A24"/>
    <w:rsid w:val="00ED5D5F"/>
    <w:rsid w:val="00ED5F49"/>
    <w:rsid w:val="00ED7298"/>
    <w:rsid w:val="00ED7E45"/>
    <w:rsid w:val="00EE21D1"/>
    <w:rsid w:val="00EE2F20"/>
    <w:rsid w:val="00EE5EC7"/>
    <w:rsid w:val="00EE6EBA"/>
    <w:rsid w:val="00EF5479"/>
    <w:rsid w:val="00EF63E3"/>
    <w:rsid w:val="00EF6B38"/>
    <w:rsid w:val="00EF7371"/>
    <w:rsid w:val="00F05092"/>
    <w:rsid w:val="00F25127"/>
    <w:rsid w:val="00F27123"/>
    <w:rsid w:val="00F27DF5"/>
    <w:rsid w:val="00F33AF9"/>
    <w:rsid w:val="00F35447"/>
    <w:rsid w:val="00F35D21"/>
    <w:rsid w:val="00F42B03"/>
    <w:rsid w:val="00F4336B"/>
    <w:rsid w:val="00F44804"/>
    <w:rsid w:val="00F45897"/>
    <w:rsid w:val="00F46BBD"/>
    <w:rsid w:val="00F511CA"/>
    <w:rsid w:val="00F57B34"/>
    <w:rsid w:val="00F706E6"/>
    <w:rsid w:val="00F717F8"/>
    <w:rsid w:val="00F76824"/>
    <w:rsid w:val="00F775D1"/>
    <w:rsid w:val="00F77649"/>
    <w:rsid w:val="00F859E7"/>
    <w:rsid w:val="00F939FA"/>
    <w:rsid w:val="00FA735A"/>
    <w:rsid w:val="00FB1291"/>
    <w:rsid w:val="00FB3A36"/>
    <w:rsid w:val="00FB49D4"/>
    <w:rsid w:val="00FC12D3"/>
    <w:rsid w:val="00FC4A71"/>
    <w:rsid w:val="00FC5010"/>
    <w:rsid w:val="00FC5C1E"/>
    <w:rsid w:val="00FC7032"/>
    <w:rsid w:val="00FD012C"/>
    <w:rsid w:val="00FD1BDD"/>
    <w:rsid w:val="00FD3923"/>
    <w:rsid w:val="00FD4125"/>
    <w:rsid w:val="00FD47F9"/>
    <w:rsid w:val="00FD6057"/>
    <w:rsid w:val="00FD6A96"/>
    <w:rsid w:val="00FE0DD8"/>
    <w:rsid w:val="00FE557E"/>
    <w:rsid w:val="00FE5B0E"/>
    <w:rsid w:val="00FE79CF"/>
    <w:rsid w:val="00FE7BED"/>
    <w:rsid w:val="00FF0982"/>
    <w:rsid w:val="00FF5EEC"/>
    <w:rsid w:val="00FF6103"/>
    <w:rsid w:val="00FF6A02"/>
    <w:rsid w:val="00FF6CD1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5C2D-E409-440F-B473-B306257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7866</Words>
  <Characters>47200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Daniel Więcek</cp:lastModifiedBy>
  <cp:revision>25</cp:revision>
  <cp:lastPrinted>2020-05-15T14:25:00Z</cp:lastPrinted>
  <dcterms:created xsi:type="dcterms:W3CDTF">2020-09-11T05:55:00Z</dcterms:created>
  <dcterms:modified xsi:type="dcterms:W3CDTF">2020-10-05T13:18:00Z</dcterms:modified>
</cp:coreProperties>
</file>