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FD" w:rsidRPr="003942B3" w:rsidRDefault="008C4A50" w:rsidP="00FF4860">
      <w:pPr>
        <w:pStyle w:val="Bezodstpw"/>
        <w:rPr>
          <w:b/>
          <w:lang w:val="pl-PL"/>
        </w:rPr>
      </w:pPr>
      <w:r w:rsidRPr="008C4A50">
        <w:rPr>
          <w:b/>
          <w:lang w:val="pl-PL"/>
        </w:rPr>
        <w:t>3.1 Wpływ obciążenia pracą na system sprawiedliwości</w:t>
      </w:r>
    </w:p>
    <w:p w:rsidR="00A807FD" w:rsidRPr="003942B3" w:rsidRDefault="00A807FD" w:rsidP="00FF4860">
      <w:pPr>
        <w:pStyle w:val="Bezodstpw"/>
        <w:rPr>
          <w:lang w:val="pl-PL"/>
        </w:rPr>
      </w:pPr>
    </w:p>
    <w:p w:rsidR="00A807FD" w:rsidRPr="003942B3" w:rsidRDefault="008C4A50" w:rsidP="00FF4860">
      <w:pPr>
        <w:pStyle w:val="Bezodstpw"/>
        <w:rPr>
          <w:lang w:val="pl-PL"/>
        </w:rPr>
      </w:pPr>
      <w:r w:rsidRPr="008C4A50">
        <w:rPr>
          <w:lang w:val="pl-PL"/>
        </w:rPr>
        <w:t>Wniosek, jaki należy wyciągnąć:</w:t>
      </w:r>
    </w:p>
    <w:p w:rsidR="00A807FD" w:rsidRPr="003942B3" w:rsidRDefault="008C4A50" w:rsidP="008D3ECE">
      <w:pPr>
        <w:pStyle w:val="Bezodstpw"/>
        <w:ind w:left="567"/>
        <w:jc w:val="both"/>
        <w:rPr>
          <w:lang w:val="pl-PL"/>
        </w:rPr>
      </w:pPr>
      <w:r w:rsidRPr="008C4A50">
        <w:rPr>
          <w:lang w:val="pl-PL"/>
        </w:rPr>
        <w:t>Były prezes niemieckiego miejskiego zakładu wodociągowego (KWL) został skazany za korupcję w związku z prowadzonymi przez niego transakcjami na papierach dłużnych z UBS i innymi bankami.</w:t>
      </w:r>
      <w:r w:rsidR="00A807FD" w:rsidRPr="003942B3">
        <w:rPr>
          <w:lang w:val="pl-PL"/>
        </w:rPr>
        <w:t xml:space="preserve"> </w:t>
      </w:r>
      <w:r w:rsidRPr="008C4A50">
        <w:rPr>
          <w:lang w:val="pl-PL"/>
        </w:rPr>
        <w:t>Przewodniczący składu sędziowskiego izby ds. przestępstw gospodarczych odmówił zajęcia się zarzutami malwersacji szkodzącymi interesom finansowym miasta Lipsk.</w:t>
      </w:r>
      <w:r w:rsidR="00A807FD" w:rsidRPr="003942B3">
        <w:rPr>
          <w:lang w:val="pl-PL"/>
        </w:rPr>
        <w:t xml:space="preserve"> </w:t>
      </w:r>
      <w:r w:rsidR="0074268E" w:rsidRPr="0074268E">
        <w:rPr>
          <w:lang w:val="pl-PL"/>
        </w:rPr>
        <w:t xml:space="preserve">Według niego przeszkodą dla wszczęcia postępowania był fakt, że porozumienia między bankami a miejskim zakładem wodociągowym sporządzone zostały w języku angielskim i nie zostały przetłumaczone. USB oraz inne banki złożyły pozwy przeciwko miejskiemu zakładowi wodociągowemu w Lipsku w sądach w Lipsku i Londynie na kwotę w wysokości 285 mln euro. Miasto Lipsk spodziewało się, że po przeprowadzeniu postępowania karnego uzyskają one wszelkie fakty niezbędne do oddalenia oskarżenia. </w:t>
      </w:r>
      <w:r w:rsidR="004E67F8" w:rsidRPr="004E67F8">
        <w:rPr>
          <w:lang w:val="pl-PL"/>
        </w:rPr>
        <w:t>Jednak przewodniczącemu</w:t>
      </w:r>
      <w:r w:rsidR="0074268E" w:rsidRPr="004E67F8">
        <w:rPr>
          <w:lang w:val="pl-PL"/>
        </w:rPr>
        <w:t xml:space="preserve"> składu sędziowskiego za</w:t>
      </w:r>
      <w:r w:rsidR="004E67F8" w:rsidRPr="004E67F8">
        <w:rPr>
          <w:lang w:val="pl-PL"/>
        </w:rPr>
        <w:t xml:space="preserve">leżało na zawarciu ugody sądowej po siedmiu dniach zamknął sprawę, zasądzając wyrok czterech lat i jedenastu miesięcy pozbawienia wolności w związku z transakcjami na </w:t>
      </w:r>
      <w:r w:rsidR="003942B3">
        <w:rPr>
          <w:lang w:val="pl-PL"/>
        </w:rPr>
        <w:t>zabezpieczonych</w:t>
      </w:r>
      <w:r w:rsidR="003942B3" w:rsidRPr="004E67F8">
        <w:rPr>
          <w:lang w:val="pl-PL"/>
        </w:rPr>
        <w:t xml:space="preserve"> </w:t>
      </w:r>
      <w:r w:rsidR="004E67F8" w:rsidRPr="004E67F8">
        <w:rPr>
          <w:lang w:val="pl-PL"/>
        </w:rPr>
        <w:t>obligacjach dłużnych prowadzonymi z UBS i innymi bankami.</w:t>
      </w:r>
      <w:r w:rsidR="00A807FD" w:rsidRPr="003942B3">
        <w:rPr>
          <w:lang w:val="pl-PL"/>
        </w:rPr>
        <w:t xml:space="preserve"> </w:t>
      </w:r>
      <w:r w:rsidR="004E67F8" w:rsidRPr="004E67F8">
        <w:rPr>
          <w:lang w:val="pl-PL"/>
        </w:rPr>
        <w:t>Media były oburzone.</w:t>
      </w:r>
      <w:r w:rsidR="00A807FD" w:rsidRPr="003942B3">
        <w:rPr>
          <w:lang w:val="pl-PL"/>
        </w:rPr>
        <w:t xml:space="preserve"> </w:t>
      </w:r>
      <w:r w:rsidR="004E67F8" w:rsidRPr="004E67F8">
        <w:rPr>
          <w:lang w:val="pl-PL"/>
        </w:rPr>
        <w:t>Sędzia został nazwany „głupcem” i zarzucano mu naginanie prawa.</w:t>
      </w:r>
      <w:r w:rsidR="00A807FD" w:rsidRPr="003942B3">
        <w:rPr>
          <w:lang w:val="pl-PL"/>
        </w:rPr>
        <w:t xml:space="preserve"> </w:t>
      </w:r>
      <w:r w:rsidR="004E67F8" w:rsidRPr="004E67F8">
        <w:rPr>
          <w:lang w:val="pl-PL"/>
        </w:rPr>
        <w:t xml:space="preserve">Sąd Federalny uchylił wyrok i skierował sprawę </w:t>
      </w:r>
      <w:r w:rsidR="003942B3">
        <w:rPr>
          <w:lang w:val="pl-PL"/>
        </w:rPr>
        <w:t xml:space="preserve">do </w:t>
      </w:r>
      <w:r w:rsidR="004E67F8" w:rsidRPr="004E67F8">
        <w:rPr>
          <w:lang w:val="pl-PL"/>
        </w:rPr>
        <w:t>sądu rejonowego w Dreźnie.</w:t>
      </w:r>
      <w:r w:rsidR="00A807FD" w:rsidRPr="003942B3">
        <w:rPr>
          <w:lang w:val="pl-PL"/>
        </w:rPr>
        <w:t xml:space="preserve"> </w:t>
      </w:r>
      <w:r w:rsidR="004E67F8" w:rsidRPr="004E67F8">
        <w:rPr>
          <w:lang w:val="pl-PL"/>
        </w:rPr>
        <w:t xml:space="preserve">Orzeczenie sądu rejonowego w Lipsku nie może być właściwe, bo inaczej trzeba by </w:t>
      </w:r>
      <w:r w:rsidR="003942B3">
        <w:rPr>
          <w:lang w:val="pl-PL"/>
        </w:rPr>
        <w:t>doradzić</w:t>
      </w:r>
      <w:r w:rsidR="003942B3" w:rsidRPr="004E67F8">
        <w:rPr>
          <w:lang w:val="pl-PL"/>
        </w:rPr>
        <w:t xml:space="preserve"> </w:t>
      </w:r>
      <w:r w:rsidR="004E67F8" w:rsidRPr="004E67F8">
        <w:rPr>
          <w:lang w:val="pl-PL"/>
        </w:rPr>
        <w:t xml:space="preserve">przestępcom </w:t>
      </w:r>
      <w:r w:rsidR="003942B3">
        <w:rPr>
          <w:lang w:val="pl-PL"/>
        </w:rPr>
        <w:t xml:space="preserve">by </w:t>
      </w:r>
      <w:r w:rsidR="004E67F8" w:rsidRPr="004E67F8">
        <w:rPr>
          <w:lang w:val="pl-PL"/>
        </w:rPr>
        <w:t>podszkoli</w:t>
      </w:r>
      <w:r w:rsidR="003942B3">
        <w:rPr>
          <w:lang w:val="pl-PL"/>
        </w:rPr>
        <w:t>li</w:t>
      </w:r>
      <w:r w:rsidR="004E67F8" w:rsidRPr="004E67F8">
        <w:rPr>
          <w:lang w:val="pl-PL"/>
        </w:rPr>
        <w:t xml:space="preserve"> się w znajomości języków obcych, stwierdził Prokurator Krajowy.</w:t>
      </w:r>
      <w:r w:rsidR="00A807FD" w:rsidRPr="003942B3">
        <w:rPr>
          <w:lang w:val="pl-PL"/>
        </w:rPr>
        <w:t xml:space="preserve"> </w:t>
      </w:r>
      <w:r w:rsidR="004E67F8" w:rsidRPr="004E67F8">
        <w:rPr>
          <w:lang w:val="pl-PL"/>
        </w:rPr>
        <w:t>Do chwili obecnej postępowanie w tej sprawie prowadzone jest w sądzie karnym w Dreźnie i końca sprawy nie widać.</w:t>
      </w:r>
    </w:p>
    <w:p w:rsidR="00A807FD" w:rsidRPr="003942B3" w:rsidRDefault="00A807FD" w:rsidP="00954608">
      <w:pPr>
        <w:pStyle w:val="Bezodstpw"/>
        <w:rPr>
          <w:lang w:val="pl-PL"/>
        </w:rPr>
      </w:pPr>
    </w:p>
    <w:p w:rsidR="00A807FD" w:rsidRPr="003942B3" w:rsidRDefault="004E67F8" w:rsidP="00954608">
      <w:pPr>
        <w:pStyle w:val="Bezodstpw"/>
        <w:rPr>
          <w:lang w:val="pl-PL"/>
        </w:rPr>
      </w:pPr>
      <w:r w:rsidRPr="004E67F8">
        <w:rPr>
          <w:lang w:val="pl-PL"/>
        </w:rPr>
        <w:t>Kolejny niosek, jaki należy wyciągnąć:</w:t>
      </w:r>
    </w:p>
    <w:p w:rsidR="00A807FD" w:rsidRPr="003942B3" w:rsidRDefault="004E67F8" w:rsidP="00EF1342">
      <w:pPr>
        <w:pStyle w:val="Bezodstpw"/>
        <w:ind w:left="567"/>
        <w:jc w:val="both"/>
        <w:rPr>
          <w:lang w:val="pl-PL"/>
        </w:rPr>
      </w:pPr>
      <w:r w:rsidRPr="004E67F8">
        <w:rPr>
          <w:lang w:val="pl-PL"/>
        </w:rPr>
        <w:t>Upadek SachsenLB, banku landu Saksonia z siedzibą w Lipsku spowodowany był operacjami, jakie bank prowadził w Irlandii.</w:t>
      </w:r>
      <w:r w:rsidR="00A807FD" w:rsidRPr="003942B3">
        <w:rPr>
          <w:lang w:val="pl-PL"/>
        </w:rPr>
        <w:t xml:space="preserve"> </w:t>
      </w:r>
      <w:r w:rsidR="00386C57" w:rsidRPr="00386C57">
        <w:rPr>
          <w:lang w:val="pl-PL"/>
        </w:rPr>
        <w:t xml:space="preserve">Irlandzka spółka-córka kontrolowała operacje pozabilansowe, a w portfelu opiewającym na kwotę ok. 40 mld euro znajdowały się m.in. Ormond Quay czy Georges Quay. Ich działalność polegała na </w:t>
      </w:r>
      <w:r w:rsidR="00386C57">
        <w:rPr>
          <w:lang w:val="pl-PL"/>
        </w:rPr>
        <w:t>arbitrażu</w:t>
      </w:r>
      <w:r w:rsidR="00386C57" w:rsidRPr="00386C57">
        <w:rPr>
          <w:lang w:val="pl-PL"/>
        </w:rPr>
        <w:t xml:space="preserve"> odsetek:</w:t>
      </w:r>
      <w:r w:rsidR="00A807FD" w:rsidRPr="003942B3">
        <w:rPr>
          <w:lang w:val="pl-PL"/>
        </w:rPr>
        <w:t xml:space="preserve"> </w:t>
      </w:r>
      <w:r w:rsidR="00386C57" w:rsidRPr="00386C57">
        <w:rPr>
          <w:lang w:val="pl-PL"/>
        </w:rPr>
        <w:t>refinansowaniu długoterminowych, zabezpieczonych aktywami papierów wartościowych, takich jak zadłużenie kart kredytowych lub hipoteki krótkoterminowymi papierami komercyjnymi przedsiębiorstw i przywłaszczaniu powstałej różnicy odsetkowej. Po jego sprzedaży innemu niemieckiemu bankowi w 2007 r., Saksonia dotychczas zapłaciła blisko miliard euro tytułem pokrycia strat na działalności banku.</w:t>
      </w:r>
      <w:r w:rsidR="00A807FD" w:rsidRPr="003942B3">
        <w:rPr>
          <w:lang w:val="pl-PL"/>
        </w:rPr>
        <w:t xml:space="preserve"> </w:t>
      </w:r>
      <w:r w:rsidR="00386C57" w:rsidRPr="00386C57">
        <w:rPr>
          <w:lang w:val="pl-PL"/>
        </w:rPr>
        <w:t xml:space="preserve">Nadal prowadzi fundusz na pokrycie wszystkich strat, które, według najczarniejszego scenariusza, sięgną 2,75 mld euro. </w:t>
      </w:r>
      <w:r w:rsidR="00777466" w:rsidRPr="00777466">
        <w:rPr>
          <w:lang w:val="pl-PL"/>
        </w:rPr>
        <w:t>Byłych dyrektorów SachsenLB czeka proces – oskarżeni są o naruszenie zaufania i narażenie banku na ryzyko na nieodpowiedzialnym poziomie.</w:t>
      </w:r>
    </w:p>
    <w:p w:rsidR="00A807FD" w:rsidRPr="003942B3" w:rsidRDefault="00777466" w:rsidP="00EF1342">
      <w:pPr>
        <w:pStyle w:val="Bezodstpw"/>
        <w:ind w:left="567"/>
        <w:jc w:val="both"/>
        <w:rPr>
          <w:lang w:val="pl-PL"/>
        </w:rPr>
      </w:pPr>
      <w:r w:rsidRPr="00777466">
        <w:rPr>
          <w:lang w:val="pl-PL"/>
        </w:rPr>
        <w:t>Kilka dni temu prokuratura złożyła akt oskarżenia do izby ds. przestępstw gospodarczych.</w:t>
      </w:r>
      <w:r w:rsidR="00A807FD" w:rsidRPr="003942B3">
        <w:rPr>
          <w:lang w:val="pl-PL"/>
        </w:rPr>
        <w:t xml:space="preserve"> </w:t>
      </w:r>
      <w:r w:rsidRPr="00777466">
        <w:rPr>
          <w:lang w:val="pl-PL"/>
        </w:rPr>
        <w:t>Liczy on ponad 600 stron z dokumentami proceduralnymi w liczbie 95 folderów i 6 tys. Folderów z dowodami (wiele z tym dokumentów w języku angielskim).</w:t>
      </w:r>
      <w:r w:rsidR="00A807FD" w:rsidRPr="003942B3">
        <w:rPr>
          <w:lang w:val="pl-PL"/>
        </w:rPr>
        <w:t xml:space="preserve"> </w:t>
      </w:r>
      <w:r w:rsidRPr="00777466">
        <w:rPr>
          <w:lang w:val="pl-PL"/>
        </w:rPr>
        <w:t>Przewodniczący składu sędziowskiego zwraca uwagę na nadmierne obciążenie pracą.</w:t>
      </w:r>
      <w:r w:rsidR="00A807FD" w:rsidRPr="003942B3">
        <w:rPr>
          <w:lang w:val="pl-PL"/>
        </w:rPr>
        <w:t xml:space="preserve"> </w:t>
      </w:r>
      <w:r w:rsidRPr="00777466">
        <w:rPr>
          <w:lang w:val="pl-PL"/>
        </w:rPr>
        <w:t>(należy pamiętać, że w przypadku „zwykłych spraw” średni czas trwania procesów prowadzonych przez izbę ds. przestępstw gospodarczych wynosi 327 dni, kiedy oskarżony został aresztowany i 599</w:t>
      </w:r>
      <w:r w:rsidR="003942B3">
        <w:rPr>
          <w:lang w:val="pl-PL"/>
        </w:rPr>
        <w:t xml:space="preserve"> dni</w:t>
      </w:r>
      <w:r w:rsidRPr="00777466">
        <w:rPr>
          <w:lang w:val="pl-PL"/>
        </w:rPr>
        <w:t xml:space="preserve">, jeśli przebywa </w:t>
      </w:r>
      <w:r w:rsidR="003942B3">
        <w:rPr>
          <w:lang w:val="pl-PL"/>
        </w:rPr>
        <w:t xml:space="preserve">on </w:t>
      </w:r>
      <w:r w:rsidRPr="00777466">
        <w:rPr>
          <w:lang w:val="pl-PL"/>
        </w:rPr>
        <w:t>na wolności).</w:t>
      </w:r>
      <w:r w:rsidR="00A807FD" w:rsidRPr="003942B3">
        <w:rPr>
          <w:lang w:val="pl-PL"/>
        </w:rPr>
        <w:t xml:space="preserve"> </w:t>
      </w:r>
      <w:r w:rsidRPr="00777466">
        <w:rPr>
          <w:lang w:val="pl-PL"/>
        </w:rPr>
        <w:t>W związku z tym</w:t>
      </w:r>
      <w:r w:rsidR="003942B3">
        <w:rPr>
          <w:lang w:val="pl-PL"/>
        </w:rPr>
        <w:t>,</w:t>
      </w:r>
      <w:r w:rsidRPr="00777466">
        <w:rPr>
          <w:lang w:val="pl-PL"/>
        </w:rPr>
        <w:t xml:space="preserve"> prezes sądu w Lipsku zwrócił się do ministerstwa sprawiedliwości z prośbą o wsparcie.</w:t>
      </w:r>
    </w:p>
    <w:p w:rsidR="00A807FD" w:rsidRPr="003942B3" w:rsidRDefault="00B52456" w:rsidP="008D3ECE">
      <w:pPr>
        <w:pStyle w:val="Bezodstpw"/>
        <w:rPr>
          <w:lang w:val="pl-PL"/>
        </w:rPr>
      </w:pPr>
      <w:r w:rsidRPr="00B52456">
        <w:rPr>
          <w:lang w:val="pl-PL"/>
        </w:rPr>
        <w:lastRenderedPageBreak/>
        <w:t>Wniosek:</w:t>
      </w:r>
    </w:p>
    <w:p w:rsidR="00A807FD" w:rsidRPr="003942B3" w:rsidRDefault="00B52456" w:rsidP="00830BBF">
      <w:pPr>
        <w:pStyle w:val="Bezodstpw"/>
        <w:ind w:left="567"/>
        <w:jc w:val="both"/>
        <w:rPr>
          <w:lang w:val="pl-PL"/>
        </w:rPr>
      </w:pPr>
      <w:r w:rsidRPr="00B52456">
        <w:rPr>
          <w:lang w:val="pl-PL"/>
        </w:rPr>
        <w:t>Oskarżony chce lekkiej kary, a sąd i prokuratura krajowa chcą szybkiej rozprawy, w związku z czym rozwiązaniem staje się ugoda sądowa.</w:t>
      </w:r>
      <w:r w:rsidR="00A807FD" w:rsidRPr="003942B3">
        <w:rPr>
          <w:lang w:val="pl-PL"/>
        </w:rPr>
        <w:t xml:space="preserve"> </w:t>
      </w:r>
      <w:r w:rsidRPr="00B52456">
        <w:rPr>
          <w:lang w:val="pl-PL"/>
        </w:rPr>
        <w:t>W 2009 r. Bundestag, niemiecki parlament</w:t>
      </w:r>
      <w:r w:rsidR="003942B3">
        <w:rPr>
          <w:lang w:val="pl-PL"/>
        </w:rPr>
        <w:t>,</w:t>
      </w:r>
      <w:r w:rsidRPr="00B52456">
        <w:rPr>
          <w:lang w:val="pl-PL"/>
        </w:rPr>
        <w:t xml:space="preserve"> przyjął Ustawę o Ugodzie </w:t>
      </w:r>
      <w:r w:rsidR="003942B3">
        <w:rPr>
          <w:lang w:val="pl-PL"/>
        </w:rPr>
        <w:t>s</w:t>
      </w:r>
      <w:r w:rsidRPr="00B52456">
        <w:rPr>
          <w:lang w:val="pl-PL"/>
        </w:rPr>
        <w:t>ądowej - obecnie jako sekcja 257c Kod</w:t>
      </w:r>
      <w:r w:rsidR="003942B3">
        <w:rPr>
          <w:lang w:val="pl-PL"/>
        </w:rPr>
        <w:t>eks</w:t>
      </w:r>
      <w:r w:rsidRPr="00B52456">
        <w:rPr>
          <w:lang w:val="pl-PL"/>
        </w:rPr>
        <w:t xml:space="preserve">u </w:t>
      </w:r>
      <w:r w:rsidR="003942B3">
        <w:rPr>
          <w:lang w:val="pl-PL"/>
        </w:rPr>
        <w:t>p</w:t>
      </w:r>
      <w:r w:rsidRPr="00B52456">
        <w:rPr>
          <w:lang w:val="pl-PL"/>
        </w:rPr>
        <w:t xml:space="preserve">ostępowania </w:t>
      </w:r>
      <w:r w:rsidR="003942B3">
        <w:rPr>
          <w:lang w:val="pl-PL"/>
        </w:rPr>
        <w:t>k</w:t>
      </w:r>
      <w:r w:rsidRPr="00B52456">
        <w:rPr>
          <w:lang w:val="pl-PL"/>
        </w:rPr>
        <w:t>arnego.</w:t>
      </w:r>
      <w:r w:rsidR="00A807FD" w:rsidRPr="003942B3">
        <w:rPr>
          <w:lang w:val="pl-PL"/>
        </w:rPr>
        <w:t xml:space="preserve"> </w:t>
      </w:r>
      <w:r w:rsidRPr="00B52456">
        <w:rPr>
          <w:lang w:val="pl-PL"/>
        </w:rPr>
        <w:t>Ustawa definiuje ściśle określone ramy prawne w zakresie możliwego zastosowania ugody sądowej.</w:t>
      </w:r>
      <w:r w:rsidR="00A807FD" w:rsidRPr="003942B3">
        <w:rPr>
          <w:lang w:val="pl-PL"/>
        </w:rPr>
        <w:t xml:space="preserve"> </w:t>
      </w:r>
      <w:r w:rsidRPr="00B52456">
        <w:rPr>
          <w:lang w:val="pl-PL"/>
        </w:rPr>
        <w:t>Nowe przepisy stanowią, że sprawy mogą być negocjowane w odniesieniu do surowości kary, lecz nie w przedmiocie samego wyroku.</w:t>
      </w:r>
      <w:r w:rsidR="00A807FD" w:rsidRPr="003942B3">
        <w:rPr>
          <w:lang w:val="pl-PL"/>
        </w:rPr>
        <w:t xml:space="preserve"> </w:t>
      </w:r>
      <w:r w:rsidRPr="00B52456">
        <w:rPr>
          <w:lang w:val="pl-PL"/>
        </w:rPr>
        <w:t xml:space="preserve">Aby zapewnić publiczny charakter prowadzenia procesu, wszyscy zaangażowani mają prawo wyrażenia swojej opinii co do sprawy i muszą się na to zgodzić. </w:t>
      </w:r>
      <w:r w:rsidRPr="002E014F">
        <w:rPr>
          <w:lang w:val="pl-PL"/>
        </w:rPr>
        <w:t>Niemcy są krajem prawa cywilnego, niemiecki</w:t>
      </w:r>
      <w:r w:rsidR="003942B3">
        <w:rPr>
          <w:lang w:val="pl-PL"/>
        </w:rPr>
        <w:t>e</w:t>
      </w:r>
      <w:r w:rsidRPr="002E014F">
        <w:rPr>
          <w:lang w:val="pl-PL"/>
        </w:rPr>
        <w:t xml:space="preserve"> sądownictw</w:t>
      </w:r>
      <w:r w:rsidR="003942B3">
        <w:rPr>
          <w:lang w:val="pl-PL"/>
        </w:rPr>
        <w:t>o</w:t>
      </w:r>
      <w:r w:rsidRPr="002E014F">
        <w:rPr>
          <w:lang w:val="pl-PL"/>
        </w:rPr>
        <w:t xml:space="preserve"> karne opiera się na </w:t>
      </w:r>
      <w:r w:rsidR="002E014F" w:rsidRPr="002E014F">
        <w:rPr>
          <w:lang w:val="pl-PL"/>
        </w:rPr>
        <w:t>koncepcji stanowiącej, że głównym zadaniem procesu karnego jest ustalenie prawdziwych faktów.</w:t>
      </w:r>
      <w:r w:rsidRPr="002E014F">
        <w:rPr>
          <w:lang w:val="pl-PL"/>
        </w:rPr>
        <w:t xml:space="preserve"> </w:t>
      </w:r>
      <w:r w:rsidR="002E014F" w:rsidRPr="002E014F">
        <w:rPr>
          <w:lang w:val="pl-PL"/>
        </w:rPr>
        <w:t>Ustalanie, co jest prawdą, jest celem obiektywnym i nie podlega pod interesy obrony czy oskarżyciela.</w:t>
      </w:r>
      <w:r w:rsidR="00A807FD" w:rsidRPr="003942B3">
        <w:rPr>
          <w:lang w:val="pl-PL"/>
        </w:rPr>
        <w:t xml:space="preserve"> </w:t>
      </w:r>
      <w:r w:rsidR="002E014F" w:rsidRPr="002E014F">
        <w:rPr>
          <w:lang w:val="pl-PL"/>
        </w:rPr>
        <w:t>Dlatego też</w:t>
      </w:r>
      <w:r w:rsidR="003942B3">
        <w:rPr>
          <w:lang w:val="pl-PL"/>
        </w:rPr>
        <w:t>,</w:t>
      </w:r>
      <w:r w:rsidR="002E014F" w:rsidRPr="002E014F">
        <w:rPr>
          <w:lang w:val="pl-PL"/>
        </w:rPr>
        <w:t xml:space="preserve"> przyznanie się do winy to za mało, by skazać oskarżonego.</w:t>
      </w:r>
      <w:r w:rsidR="00A807FD" w:rsidRPr="003942B3">
        <w:rPr>
          <w:lang w:val="pl-PL"/>
        </w:rPr>
        <w:t xml:space="preserve"> </w:t>
      </w:r>
      <w:r w:rsidR="002E014F" w:rsidRPr="002E014F">
        <w:rPr>
          <w:lang w:val="pl-PL"/>
        </w:rPr>
        <w:t>Jednak dzisiejszym państwie niemieckim, jak mówi Minister Sprawiedliwości, „postępowania karnego nie można sobie wyobrazić bez zjawiska nieformalnych porozumień”.</w:t>
      </w:r>
    </w:p>
    <w:p w:rsidR="00A807FD" w:rsidRPr="003942B3" w:rsidRDefault="00A807FD" w:rsidP="00830BBF">
      <w:pPr>
        <w:pStyle w:val="Bezodstpw"/>
        <w:ind w:left="567"/>
        <w:jc w:val="both"/>
        <w:rPr>
          <w:lang w:val="pl-PL"/>
        </w:rPr>
      </w:pPr>
    </w:p>
    <w:p w:rsidR="00A807FD" w:rsidRPr="003942B3" w:rsidRDefault="002E014F" w:rsidP="00830BBF">
      <w:pPr>
        <w:pStyle w:val="Bezodstpw"/>
        <w:ind w:left="567"/>
        <w:jc w:val="both"/>
        <w:rPr>
          <w:lang w:val="pl-PL"/>
        </w:rPr>
      </w:pPr>
      <w:r w:rsidRPr="002E014F">
        <w:rPr>
          <w:lang w:val="pl-PL"/>
        </w:rPr>
        <w:t>Ostatnie badania, przeprowadzone konkretnie dla Sądu Konstytucyjnego, wykazały, że sędziowie nadal zawierają nieformalne ugody z prokuratorami krajowymi jak i obrońcami.</w:t>
      </w:r>
      <w:r w:rsidR="00A807FD" w:rsidRPr="003942B3">
        <w:rPr>
          <w:lang w:val="pl-PL"/>
        </w:rPr>
        <w:t xml:space="preserve"> </w:t>
      </w:r>
      <w:r w:rsidRPr="002E014F">
        <w:rPr>
          <w:lang w:val="pl-PL"/>
        </w:rPr>
        <w:t>W ankiecie wzięło udział 330 sędziów, prokuratorów krajowych i adwokatów.</w:t>
      </w:r>
      <w:r w:rsidR="00A807FD" w:rsidRPr="003942B3">
        <w:rPr>
          <w:lang w:val="pl-PL"/>
        </w:rPr>
        <w:t xml:space="preserve"> </w:t>
      </w:r>
      <w:r w:rsidRPr="002E014F">
        <w:rPr>
          <w:lang w:val="pl-PL"/>
        </w:rPr>
        <w:t xml:space="preserve">Ponad połowa ankietowanych adwokatów przywołała sprawy, w których podejrzani złożyli zeznanie, które prawdopodobnie były fałszywe, aby uniknąć surowszego wyroku. </w:t>
      </w:r>
      <w:r>
        <w:rPr>
          <w:lang w:val="pl-PL"/>
        </w:rPr>
        <w:t>Natomiast</w:t>
      </w:r>
      <w:r w:rsidRPr="002E014F">
        <w:rPr>
          <w:lang w:val="pl-PL"/>
        </w:rPr>
        <w:t xml:space="preserve"> sędziowie chętni</w:t>
      </w:r>
      <w:r w:rsidR="003942B3">
        <w:rPr>
          <w:lang w:val="pl-PL"/>
        </w:rPr>
        <w:t>e</w:t>
      </w:r>
      <w:r w:rsidRPr="002E014F">
        <w:rPr>
          <w:lang w:val="pl-PL"/>
        </w:rPr>
        <w:t xml:space="preserve"> zawierali umowy, aby skrócić skomplikowane procesy.</w:t>
      </w:r>
    </w:p>
    <w:p w:rsidR="00A807FD" w:rsidRPr="003942B3" w:rsidRDefault="002E014F" w:rsidP="00830BBF">
      <w:pPr>
        <w:pStyle w:val="Bezodstpw"/>
        <w:ind w:left="567"/>
        <w:jc w:val="both"/>
        <w:rPr>
          <w:lang w:val="pl-PL"/>
        </w:rPr>
      </w:pPr>
      <w:r w:rsidRPr="002E014F">
        <w:rPr>
          <w:lang w:val="pl-PL"/>
        </w:rPr>
        <w:t xml:space="preserve">Generalnie przyjmuje się, że oskarżonemu można zredukować wyrok o jedną trzecią, jeśli przyzna się do zarzucanego czynu, co przez niektórych jest uważane za </w:t>
      </w:r>
      <w:r w:rsidR="003942B3">
        <w:rPr>
          <w:lang w:val="pl-PL"/>
        </w:rPr>
        <w:t>deprawację</w:t>
      </w:r>
      <w:r w:rsidR="003942B3" w:rsidRPr="002E014F">
        <w:rPr>
          <w:lang w:val="pl-PL"/>
        </w:rPr>
        <w:t xml:space="preserve"> </w:t>
      </w:r>
      <w:r w:rsidRPr="002E014F">
        <w:rPr>
          <w:lang w:val="pl-PL"/>
        </w:rPr>
        <w:t>sprawiedliwoś</w:t>
      </w:r>
      <w:r w:rsidR="003942B3">
        <w:rPr>
          <w:lang w:val="pl-PL"/>
        </w:rPr>
        <w:t>ci</w:t>
      </w:r>
      <w:r w:rsidRPr="002E014F">
        <w:rPr>
          <w:lang w:val="pl-PL"/>
        </w:rPr>
        <w:t xml:space="preserve">. </w:t>
      </w:r>
      <w:r w:rsidR="00E75C0C" w:rsidRPr="00E75C0C">
        <w:rPr>
          <w:lang w:val="pl-PL"/>
        </w:rPr>
        <w:t>Krytycy oskarżają sędziów i prokuratorów o korzystanie z możliwości zawarcia ugody sądowej jako sposobu na przyspieszenie zaległych procesów karnych. Krytycy twierdzą ponadto, że w wyniku stosowania tej praktyki sędziowie i prokuratorzy wywierają niezgodny z prawem wpływ na „domniemanie niewinności” i nie dbają o to, by w postępowaniu sądowym przedstawione zostały dowody pozwalające na zrozumienie istoty sprawy.</w:t>
      </w:r>
      <w:r w:rsidR="00A807FD" w:rsidRPr="003942B3">
        <w:rPr>
          <w:lang w:val="pl-PL"/>
        </w:rPr>
        <w:t xml:space="preserve"> </w:t>
      </w:r>
      <w:r w:rsidR="00E75C0C" w:rsidRPr="00E75C0C">
        <w:rPr>
          <w:lang w:val="pl-PL"/>
        </w:rPr>
        <w:t>Krytycy zwracają też uwagę na tzw. „lukę w karze”.</w:t>
      </w:r>
      <w:r w:rsidR="00A807FD" w:rsidRPr="003942B3">
        <w:rPr>
          <w:lang w:val="pl-PL"/>
        </w:rPr>
        <w:t xml:space="preserve"> </w:t>
      </w:r>
      <w:r w:rsidR="00E75C0C" w:rsidRPr="00E75C0C">
        <w:rPr>
          <w:lang w:val="pl-PL"/>
        </w:rPr>
        <w:t>Ta „luka” wiąże się z tym, że sędzia jest w stanie zagrozić oskarżonemu – jeśli przyzna się do winy, zasądzona zostanie lekka kara, natomiast jeśli oskarżony zdecyduje się na obronę, wyrok będzie surowy.</w:t>
      </w:r>
      <w:r w:rsidR="00A807FD" w:rsidRPr="003942B3">
        <w:rPr>
          <w:lang w:val="pl-PL"/>
        </w:rPr>
        <w:t xml:space="preserve"> </w:t>
      </w:r>
      <w:r w:rsidR="00E75C0C" w:rsidRPr="00E75C0C">
        <w:rPr>
          <w:lang w:val="pl-PL"/>
        </w:rPr>
        <w:t>W konsekwencji</w:t>
      </w:r>
      <w:r w:rsidR="003942B3">
        <w:rPr>
          <w:lang w:val="pl-PL"/>
        </w:rPr>
        <w:t>,</w:t>
      </w:r>
      <w:r w:rsidR="00E75C0C" w:rsidRPr="00E75C0C">
        <w:rPr>
          <w:lang w:val="pl-PL"/>
        </w:rPr>
        <w:t xml:space="preserve"> rola sędziego przestaje być niezależna i neutralna.</w:t>
      </w:r>
      <w:r w:rsidR="00A807FD" w:rsidRPr="003942B3">
        <w:rPr>
          <w:lang w:val="pl-PL"/>
        </w:rPr>
        <w:t xml:space="preserve"> </w:t>
      </w:r>
      <w:r w:rsidR="00E75C0C" w:rsidRPr="00E75C0C">
        <w:rPr>
          <w:lang w:val="pl-PL"/>
        </w:rPr>
        <w:t>W krajach anglosaskich wygląda to inaczej.</w:t>
      </w:r>
      <w:r w:rsidR="00A807FD" w:rsidRPr="003942B3">
        <w:rPr>
          <w:lang w:val="pl-PL"/>
        </w:rPr>
        <w:t xml:space="preserve"> </w:t>
      </w:r>
      <w:r w:rsidR="00E75C0C" w:rsidRPr="00E75C0C">
        <w:rPr>
          <w:lang w:val="pl-PL"/>
        </w:rPr>
        <w:t>Ugodę zawierają ze sobą adwokat i prokurator.</w:t>
      </w:r>
      <w:r w:rsidR="00A807FD" w:rsidRPr="003942B3">
        <w:rPr>
          <w:lang w:val="pl-PL"/>
        </w:rPr>
        <w:t xml:space="preserve"> </w:t>
      </w:r>
      <w:r w:rsidR="00E75C0C" w:rsidRPr="00E75C0C">
        <w:rPr>
          <w:lang w:val="pl-PL"/>
        </w:rPr>
        <w:t>Rola sędziego ogranicza się w takich przypadkach do sprawdzenia, czy ugoda została zawarta dobrowolnie i zgodnie z prawem.</w:t>
      </w:r>
    </w:p>
    <w:p w:rsidR="00A807FD" w:rsidRPr="003942B3" w:rsidRDefault="00E75C0C" w:rsidP="00830BBF">
      <w:pPr>
        <w:pStyle w:val="Bezodstpw"/>
        <w:ind w:left="567"/>
        <w:jc w:val="both"/>
        <w:rPr>
          <w:lang w:val="pl-PL"/>
        </w:rPr>
      </w:pPr>
      <w:r w:rsidRPr="00D07B0D">
        <w:rPr>
          <w:lang w:val="pl-PL"/>
        </w:rPr>
        <w:t>W swoim ostatnim orzeczeniu z dnia 19 marca 2013</w:t>
      </w:r>
      <w:r w:rsidR="003942B3">
        <w:rPr>
          <w:lang w:val="pl-PL"/>
        </w:rPr>
        <w:t xml:space="preserve"> r.</w:t>
      </w:r>
      <w:r w:rsidRPr="00D07B0D">
        <w:rPr>
          <w:lang w:val="pl-PL"/>
        </w:rPr>
        <w:t xml:space="preserve"> Federalny Sąd Konstytucyjny podtrzymał </w:t>
      </w:r>
      <w:r w:rsidR="00D07B0D" w:rsidRPr="00D07B0D">
        <w:rPr>
          <w:lang w:val="pl-PL"/>
        </w:rPr>
        <w:t>prawomocność ustawy z 2009 r. zezwalającej na zawieranie ugody w procesach karnych.</w:t>
      </w:r>
      <w:r w:rsidR="00A807FD" w:rsidRPr="003942B3">
        <w:rPr>
          <w:lang w:val="pl-PL"/>
        </w:rPr>
        <w:t xml:space="preserve"> </w:t>
      </w:r>
      <w:r w:rsidR="00D07B0D" w:rsidRPr="00D07B0D">
        <w:rPr>
          <w:lang w:val="pl-PL"/>
        </w:rPr>
        <w:t>Z drugiej strony, sąd skorzystał z okazji i przypomniał sędziom i prokuratorom, że mają obowiązek postępować zgodnie z przepisami i podkreślił, że ugoda sądowa podlega zasadom „sprawiedliwości” i „zgodności z prawem”.</w:t>
      </w:r>
    </w:p>
    <w:p w:rsidR="00A807FD" w:rsidRPr="003942B3" w:rsidRDefault="00D07B0D" w:rsidP="00D07B0D">
      <w:pPr>
        <w:pStyle w:val="Bezodstpw"/>
        <w:numPr>
          <w:ilvl w:val="0"/>
          <w:numId w:val="1"/>
        </w:numPr>
        <w:jc w:val="both"/>
        <w:rPr>
          <w:lang w:val="pl-PL"/>
        </w:rPr>
      </w:pPr>
      <w:r w:rsidRPr="00D07B0D">
        <w:rPr>
          <w:lang w:val="pl-PL"/>
        </w:rPr>
        <w:t>ugoda sądowa sama w sobie nigdy nie stanowić wyłącznej podstawy dla wyroku</w:t>
      </w:r>
    </w:p>
    <w:p w:rsidR="00A807FD" w:rsidRPr="003942B3" w:rsidRDefault="00D07B0D" w:rsidP="00D07B0D">
      <w:pPr>
        <w:pStyle w:val="Bezodstpw"/>
        <w:numPr>
          <w:ilvl w:val="0"/>
          <w:numId w:val="1"/>
        </w:numPr>
        <w:jc w:val="both"/>
        <w:rPr>
          <w:lang w:val="pl-PL"/>
        </w:rPr>
      </w:pPr>
      <w:r w:rsidRPr="00D07B0D">
        <w:rPr>
          <w:lang w:val="pl-PL"/>
        </w:rPr>
        <w:t>konieczne jest zweryfikowanie zeznań złożonych w ramach ugody</w:t>
      </w:r>
    </w:p>
    <w:p w:rsidR="00A807FD" w:rsidRPr="003942B3" w:rsidRDefault="00D07B0D" w:rsidP="00D07B0D">
      <w:pPr>
        <w:pStyle w:val="Bezodstpw"/>
        <w:numPr>
          <w:ilvl w:val="0"/>
          <w:numId w:val="1"/>
        </w:numPr>
        <w:jc w:val="both"/>
        <w:rPr>
          <w:lang w:val="pl-PL"/>
        </w:rPr>
      </w:pPr>
      <w:r w:rsidRPr="00D07B0D">
        <w:rPr>
          <w:lang w:val="pl-PL"/>
        </w:rPr>
        <w:lastRenderedPageBreak/>
        <w:t>nie dopuszcza się „rozwiązań grupowych” (prokurator zamykający inne sprawy</w:t>
      </w:r>
    </w:p>
    <w:p w:rsidR="00A807FD" w:rsidRPr="003942B3" w:rsidRDefault="00D07B0D" w:rsidP="00D07B0D">
      <w:pPr>
        <w:pStyle w:val="Bezodstpw"/>
        <w:numPr>
          <w:ilvl w:val="0"/>
          <w:numId w:val="1"/>
        </w:numPr>
        <w:jc w:val="both"/>
        <w:rPr>
          <w:lang w:val="pl-PL"/>
        </w:rPr>
      </w:pPr>
      <w:r w:rsidRPr="00D07B0D">
        <w:rPr>
          <w:lang w:val="pl-PL"/>
        </w:rPr>
        <w:t>kluczowymi aspektami zgodnego z regulacjami podejścia są transparentność i dokumentacja</w:t>
      </w:r>
    </w:p>
    <w:sectPr w:rsidR="00A807FD" w:rsidRPr="003942B3" w:rsidSect="00006C8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65CB7"/>
    <w:multiLevelType w:val="hybridMultilevel"/>
    <w:tmpl w:val="206C242A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860"/>
    <w:rsid w:val="00006C8F"/>
    <w:rsid w:val="00097DC0"/>
    <w:rsid w:val="000B41DD"/>
    <w:rsid w:val="00105F86"/>
    <w:rsid w:val="001E5538"/>
    <w:rsid w:val="00207BCD"/>
    <w:rsid w:val="0021698D"/>
    <w:rsid w:val="002C160B"/>
    <w:rsid w:val="002E014F"/>
    <w:rsid w:val="002F0610"/>
    <w:rsid w:val="00340397"/>
    <w:rsid w:val="00386C57"/>
    <w:rsid w:val="003942B3"/>
    <w:rsid w:val="0047579E"/>
    <w:rsid w:val="00487E60"/>
    <w:rsid w:val="004A3880"/>
    <w:rsid w:val="004C115B"/>
    <w:rsid w:val="004E67F8"/>
    <w:rsid w:val="00575A1C"/>
    <w:rsid w:val="00607047"/>
    <w:rsid w:val="006411D2"/>
    <w:rsid w:val="0074268E"/>
    <w:rsid w:val="00756BA2"/>
    <w:rsid w:val="00775382"/>
    <w:rsid w:val="00777466"/>
    <w:rsid w:val="00830BBF"/>
    <w:rsid w:val="00851DEB"/>
    <w:rsid w:val="008C4A50"/>
    <w:rsid w:val="008D3ECE"/>
    <w:rsid w:val="009113F0"/>
    <w:rsid w:val="00954608"/>
    <w:rsid w:val="009B6372"/>
    <w:rsid w:val="009C131C"/>
    <w:rsid w:val="00A043E3"/>
    <w:rsid w:val="00A807FD"/>
    <w:rsid w:val="00B52456"/>
    <w:rsid w:val="00B761C1"/>
    <w:rsid w:val="00C563B9"/>
    <w:rsid w:val="00D07B0D"/>
    <w:rsid w:val="00D43122"/>
    <w:rsid w:val="00D551D2"/>
    <w:rsid w:val="00D641CE"/>
    <w:rsid w:val="00E526D7"/>
    <w:rsid w:val="00E54F84"/>
    <w:rsid w:val="00E75C0C"/>
    <w:rsid w:val="00EF1342"/>
    <w:rsid w:val="00F00C96"/>
    <w:rsid w:val="00F5532C"/>
    <w:rsid w:val="00F86575"/>
    <w:rsid w:val="00FC2536"/>
    <w:rsid w:val="00FF4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Bezodstpw"/>
    <w:qFormat/>
    <w:rsid w:val="00B761C1"/>
    <w:pPr>
      <w:spacing w:after="120" w:line="276" w:lineRule="auto"/>
    </w:pPr>
    <w:rPr>
      <w:rFonts w:ascii="Arial" w:hAnsi="Arial" w:cs="Arial"/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61C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761C1"/>
    <w:rPr>
      <w:rFonts w:ascii="Cambria" w:hAnsi="Cambria" w:cs="Times New Roman"/>
      <w:b/>
      <w:bCs/>
      <w:color w:val="365F91"/>
      <w:sz w:val="28"/>
      <w:szCs w:val="28"/>
    </w:rPr>
  </w:style>
  <w:style w:type="paragraph" w:styleId="Bezodstpw">
    <w:name w:val="No Spacing"/>
    <w:uiPriority w:val="99"/>
    <w:qFormat/>
    <w:rsid w:val="00B761C1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</vt:lpstr>
    </vt:vector>
  </TitlesOfParts>
  <Company>Biuro Tłumaczeń VIVALANG | www.vivalang.pl</Company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Biuro Tłumaczeń VIVALANG | www.vivalang.pl</dc:creator>
  <cp:lastModifiedBy>PM3</cp:lastModifiedBy>
  <cp:revision>4</cp:revision>
  <dcterms:created xsi:type="dcterms:W3CDTF">2013-04-08T06:48:00Z</dcterms:created>
  <dcterms:modified xsi:type="dcterms:W3CDTF">2013-04-08T07:48:00Z</dcterms:modified>
</cp:coreProperties>
</file>