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7C" w:rsidRPr="005752F3" w:rsidRDefault="00FC7EBD" w:rsidP="0038470C">
      <w:pPr>
        <w:pStyle w:val="NormalnyWeb"/>
        <w:jc w:val="center"/>
        <w:rPr>
          <w:sz w:val="26"/>
          <w:szCs w:val="26"/>
        </w:rPr>
      </w:pPr>
      <w:r w:rsidRPr="005752F3">
        <w:rPr>
          <w:rStyle w:val="Pogrubienie"/>
          <w:sz w:val="26"/>
          <w:szCs w:val="26"/>
        </w:rPr>
        <w:t>I etap konkursu na aplikację ogólną – 8 października 2013 roku</w:t>
      </w:r>
    </w:p>
    <w:p w:rsidR="00D04D7C" w:rsidRDefault="00D04D7C" w:rsidP="0038470C">
      <w:pPr>
        <w:pStyle w:val="NormalnyWeb"/>
        <w:ind w:firstLine="450"/>
        <w:jc w:val="both"/>
      </w:pPr>
      <w:r>
        <w:t xml:space="preserve">Dnia </w:t>
      </w:r>
      <w:r w:rsidR="008F6DA5">
        <w:t>8</w:t>
      </w:r>
      <w:r>
        <w:t xml:space="preserve"> października 201</w:t>
      </w:r>
      <w:r w:rsidR="008F6DA5">
        <w:t>3</w:t>
      </w:r>
      <w:r>
        <w:t xml:space="preserve"> r. w Warszawie rozpoczął się, już po raz </w:t>
      </w:r>
      <w:r w:rsidR="008F6DA5">
        <w:t>piąty</w:t>
      </w:r>
      <w:r>
        <w:t>, konkurs na aplikację ogólną. Jest to jedno z najważniejszych wydarzeń w Krajowej Szkole Sądownictwa i Prokuratury. Przygotowania do niego zaczynają się jeszcze w trakcie trwania poprzedniego konkursu. Już wtedy trzeba wstępnie ustalić datę konkursu i zarezerwować odpowiednią salę.</w:t>
      </w:r>
    </w:p>
    <w:p w:rsidR="00D04D7C" w:rsidRDefault="00D04D7C" w:rsidP="0038470C">
      <w:pPr>
        <w:pStyle w:val="NormalnyWeb"/>
        <w:ind w:firstLine="450"/>
        <w:jc w:val="both"/>
      </w:pPr>
      <w:r>
        <w:t>Uczes</w:t>
      </w:r>
      <w:r w:rsidR="0038470C">
        <w:t xml:space="preserve">tnicy konkursu </w:t>
      </w:r>
      <w:r w:rsidR="0049008F">
        <w:t xml:space="preserve">rywalizują </w:t>
      </w:r>
      <w:r>
        <w:t xml:space="preserve">między sobą o </w:t>
      </w:r>
      <w:r w:rsidR="008F6DA5">
        <w:t>180</w:t>
      </w:r>
      <w:r>
        <w:t xml:space="preserve"> miejsc na aplikacji w Krajowej Szkole. </w:t>
      </w:r>
      <w:r w:rsidR="0033629A">
        <w:t xml:space="preserve">W bieżącym roku </w:t>
      </w:r>
      <w:r w:rsidR="008F6DA5">
        <w:t>1622</w:t>
      </w:r>
      <w:r>
        <w:t xml:space="preserve"> prawników zadeklarowało udział w I etapie</w:t>
      </w:r>
      <w:r w:rsidR="0049008F">
        <w:t xml:space="preserve"> konkursu</w:t>
      </w:r>
      <w:r>
        <w:t xml:space="preserve">, </w:t>
      </w:r>
      <w:r w:rsidR="0049008F">
        <w:t xml:space="preserve">a ostatecznie przystąpiło do niego 1521 osób. I etap polegał </w:t>
      </w:r>
      <w:r>
        <w:t>na wskazaniu 15</w:t>
      </w:r>
      <w:r w:rsidR="0049008F">
        <w:t xml:space="preserve">0 odpowiedzi na pytania z różnych </w:t>
      </w:r>
      <w:r>
        <w:t>dziedzin prawa. Za każdą prawidłową odpowiedź k</w:t>
      </w:r>
      <w:r w:rsidR="0038470C">
        <w:t xml:space="preserve">andydat uzyska 1 pkt. </w:t>
      </w:r>
      <w:r w:rsidR="00FC7EBD">
        <w:t>Warunkiem</w:t>
      </w:r>
      <w:r w:rsidR="0049008F">
        <w:t xml:space="preserve"> przejścia do II </w:t>
      </w:r>
      <w:r>
        <w:t>etapu jest uzyskanie z testu co naj</w:t>
      </w:r>
      <w:r w:rsidR="0049008F">
        <w:t>mniej 120 punktów ora</w:t>
      </w:r>
      <w:r w:rsidR="0038470C">
        <w:t xml:space="preserve">z zakwalifikowanie się do grupy 360 najlepszych kandydatów. </w:t>
      </w:r>
      <w:r w:rsidR="0049008F">
        <w:t>Z</w:t>
      </w:r>
      <w:r w:rsidR="00FC7EBD">
        <w:t xml:space="preserve">godnie </w:t>
      </w:r>
      <w:r w:rsidR="0049008F">
        <w:t xml:space="preserve">bowiem </w:t>
      </w:r>
      <w:r w:rsidR="00FC7EBD">
        <w:t>z</w:t>
      </w:r>
      <w:r>
        <w:t xml:space="preserve"> a</w:t>
      </w:r>
      <w:r w:rsidR="00FC7EBD">
        <w:t xml:space="preserve">rt. 17 ust. 2 ustawy o Krajowej Szkole, liczba kandydatów </w:t>
      </w:r>
      <w:r w:rsidR="0038470C">
        <w:t xml:space="preserve">zakwalifikowanych do II </w:t>
      </w:r>
      <w:r>
        <w:t xml:space="preserve">etapu nie może przekroczyć dwukrotności limitu przyjęć </w:t>
      </w:r>
      <w:r w:rsidR="00FC7EBD">
        <w:t xml:space="preserve">na aplikację ogólną. </w:t>
      </w:r>
    </w:p>
    <w:p w:rsidR="00D04D7C" w:rsidRDefault="00D04D7C" w:rsidP="0038470C">
      <w:pPr>
        <w:pStyle w:val="NormalnyWeb"/>
        <w:ind w:firstLine="450"/>
        <w:jc w:val="both"/>
      </w:pPr>
      <w:r>
        <w:t>W odróżnieniu od egzaminów na aplikację adwokacką, radcowską, czy notarialną w konkursie na aplikację ogólną nie wystarczy wykazać się wiedzą pra</w:t>
      </w:r>
      <w:r w:rsidR="0038470C">
        <w:t>wniczą na określonym poziomie, t</w:t>
      </w:r>
      <w:r>
        <w:t>rzeba jeszcze udowodnić, że jest się lepiej przygotowanym od swoich konkurentów. Kandydaci ubiegają się bowiem o limitowaną liczbę miejsc, finansowanych ze środków budżetowych. W tym roku o jedno miejsce konkuruje ponad 8 absolwentów wydziałów prawa z całego kraju i ten fakt przede wszystkim wyznacza stopień trudności konkursu. Niezależnie od tego należy zauważyć, że w konkursie trzeba prawidłowo odpowiedzieć aż na 80% pytań testowych</w:t>
      </w:r>
      <w:r w:rsidR="00FC7EBD">
        <w:t xml:space="preserve">. </w:t>
      </w:r>
      <w:r>
        <w:t>Ponadto, w ramach konkursu wymagane jest rozwiązanie trzech kazusów</w:t>
      </w:r>
      <w:r w:rsidR="00FC7EBD">
        <w:t>:</w:t>
      </w:r>
      <w:r>
        <w:t xml:space="preserve"> z prawa pr</w:t>
      </w:r>
      <w:r w:rsidR="00FC7EBD">
        <w:t>ywatnego, publicznego i karnego. K</w:t>
      </w:r>
      <w:r>
        <w:t xml:space="preserve">andydaci muszą </w:t>
      </w:r>
      <w:r w:rsidR="00FC7EBD">
        <w:t xml:space="preserve">przy ich rozwiązywaniu </w:t>
      </w:r>
      <w:r>
        <w:t>wykazać się umiejętnością stosowania argumentacji prawniczej, zasad wykładni oraz kwalifikowania stanów faktycznych.</w:t>
      </w:r>
    </w:p>
    <w:p w:rsidR="005752F3" w:rsidRDefault="005752F3" w:rsidP="005752F3">
      <w:pPr>
        <w:pStyle w:val="NormalnyWeb"/>
        <w:ind w:firstLine="450"/>
        <w:jc w:val="both"/>
      </w:pPr>
      <w:r>
        <w:t>Konkurs przeprowadza Komisja Konkursowa powołana przez Ministra Sprawiedliwości. Jej przewodniczącym jest</w:t>
      </w:r>
      <w:r w:rsidR="0033629A">
        <w:t>,</w:t>
      </w:r>
      <w:r>
        <w:t xml:space="preserve"> po raz drugi</w:t>
      </w:r>
      <w:r w:rsidR="0033629A">
        <w:t>,</w:t>
      </w:r>
      <w:r>
        <w:t xml:space="preserve"> pan Michał Niedźwiedź wiceprezes Sądu Okręgowego w Krakowie.</w:t>
      </w:r>
    </w:p>
    <w:p w:rsidR="00FC7EBD" w:rsidRDefault="005752F3" w:rsidP="0038470C">
      <w:pPr>
        <w:pStyle w:val="NormalnyWeb"/>
        <w:ind w:firstLine="450"/>
        <w:jc w:val="both"/>
      </w:pPr>
      <w:r>
        <w:t>W dniu dzisiejszym r</w:t>
      </w:r>
      <w:r w:rsidR="00D04D7C">
        <w:t xml:space="preserve">ejestracja kandydatów </w:t>
      </w:r>
      <w:r w:rsidR="008F6DA5">
        <w:t>rozpoczęła</w:t>
      </w:r>
      <w:r w:rsidR="00D04D7C">
        <w:t xml:space="preserve"> się o </w:t>
      </w:r>
      <w:r w:rsidR="00FC7EBD">
        <w:t xml:space="preserve">godz. </w:t>
      </w:r>
      <w:r w:rsidR="008F6DA5">
        <w:t>7.45</w:t>
      </w:r>
      <w:r w:rsidR="00FC7EBD">
        <w:t xml:space="preserve"> i została </w:t>
      </w:r>
      <w:r w:rsidR="00D04D7C">
        <w:t>zamknięta o</w:t>
      </w:r>
      <w:r w:rsidR="0038470C">
        <w:t xml:space="preserve"> godz.</w:t>
      </w:r>
      <w:r w:rsidR="00FC7EBD">
        <w:t xml:space="preserve"> 9.30. </w:t>
      </w:r>
      <w:r>
        <w:t>Po pouczeniach wygłoszonych przez Przewodniczącego Komisji Konkursowej o godz. 10.15 k</w:t>
      </w:r>
      <w:r w:rsidR="00FC7EBD">
        <w:t xml:space="preserve">andydaci </w:t>
      </w:r>
      <w:r>
        <w:t xml:space="preserve">rozpoczęli rozwiązywanie testu konkursowego, na co </w:t>
      </w:r>
      <w:r w:rsidR="00D04D7C">
        <w:t xml:space="preserve">mieli </w:t>
      </w:r>
      <w:r>
        <w:t xml:space="preserve">180 minut. </w:t>
      </w:r>
      <w:r w:rsidR="00D04D7C">
        <w:t>Wszystkie</w:t>
      </w:r>
      <w:r w:rsidR="00FC7EBD">
        <w:t xml:space="preserve"> arkusze odpowiedzi testowych zostały</w:t>
      </w:r>
      <w:r w:rsidR="0033629A">
        <w:t xml:space="preserve"> za</w:t>
      </w:r>
      <w:r>
        <w:t xml:space="preserve">kodowane. </w:t>
      </w:r>
      <w:r w:rsidR="00D04D7C">
        <w:t>Ich rozkodowanie nastąpi dopiero po ustaleniu liczby zdobytych punktów i wpisaniu jej na zakodowanym arkuszu odpowiedzi.</w:t>
      </w:r>
    </w:p>
    <w:p w:rsidR="00D04D7C" w:rsidRDefault="005752F3" w:rsidP="0038470C">
      <w:pPr>
        <w:pStyle w:val="NormalnyWeb"/>
        <w:ind w:firstLine="450"/>
        <w:jc w:val="both"/>
      </w:pPr>
      <w:r>
        <w:t xml:space="preserve">II </w:t>
      </w:r>
      <w:r w:rsidR="00D04D7C">
        <w:t xml:space="preserve">etap konkursu odbędzie się </w:t>
      </w:r>
      <w:r>
        <w:t xml:space="preserve">dnia </w:t>
      </w:r>
      <w:r w:rsidR="008F6DA5">
        <w:t>29</w:t>
      </w:r>
      <w:r w:rsidR="0033629A">
        <w:t xml:space="preserve"> października 2013 r. </w:t>
      </w:r>
      <w:r w:rsidR="00D04D7C">
        <w:t>Kand</w:t>
      </w:r>
      <w:r>
        <w:t>ydaci otrzymają do rozwiązania trzy</w:t>
      </w:r>
      <w:r w:rsidR="00D04D7C">
        <w:t xml:space="preserve"> kazusy: z prawa prywatnego, publicznego i karnego.</w:t>
      </w:r>
    </w:p>
    <w:p w:rsidR="00D04D7C" w:rsidRDefault="00D04D7C" w:rsidP="0038470C">
      <w:pPr>
        <w:pStyle w:val="NormalnyWeb"/>
        <w:ind w:firstLine="450"/>
        <w:jc w:val="both"/>
      </w:pPr>
      <w:r>
        <w:t xml:space="preserve">Ze </w:t>
      </w:r>
      <w:r w:rsidR="005752F3">
        <w:t xml:space="preserve">wstępnych badań statystycznych </w:t>
      </w:r>
      <w:r>
        <w:t>sporządzonych w Krajowej Szk</w:t>
      </w:r>
      <w:r w:rsidR="00FC7EBD">
        <w:t xml:space="preserve">ole </w:t>
      </w:r>
      <w:r>
        <w:t xml:space="preserve">wynika, że kandydaci pochodzą z 28 uczelni. Ponad stu absolwentów zgłosiło się z następujących uniwersytetów: </w:t>
      </w:r>
      <w:r w:rsidR="005752F3">
        <w:rPr>
          <w:rStyle w:val="caps"/>
        </w:rPr>
        <w:t>Uniwersytetu Jagiellońskiego</w:t>
      </w:r>
      <w:r>
        <w:rPr>
          <w:rStyle w:val="caps"/>
        </w:rPr>
        <w:t xml:space="preserve"> </w:t>
      </w:r>
      <w:r>
        <w:t>(</w:t>
      </w:r>
      <w:r w:rsidR="00607C47">
        <w:t>242</w:t>
      </w:r>
      <w:r>
        <w:t xml:space="preserve">), </w:t>
      </w:r>
      <w:r w:rsidR="005752F3">
        <w:t xml:space="preserve">Uniwersytetu Wrocławskiego </w:t>
      </w:r>
      <w:r w:rsidR="00607C47">
        <w:t xml:space="preserve">(129), </w:t>
      </w:r>
      <w:r w:rsidR="00607C47">
        <w:rPr>
          <w:rStyle w:val="caps"/>
        </w:rPr>
        <w:t>U</w:t>
      </w:r>
      <w:r w:rsidR="005752F3">
        <w:rPr>
          <w:rStyle w:val="caps"/>
        </w:rPr>
        <w:t xml:space="preserve">niwersytetu </w:t>
      </w:r>
      <w:r w:rsidR="00607C47">
        <w:rPr>
          <w:rStyle w:val="caps"/>
        </w:rPr>
        <w:t>W</w:t>
      </w:r>
      <w:r w:rsidR="005752F3">
        <w:rPr>
          <w:rStyle w:val="caps"/>
        </w:rPr>
        <w:t>arszawskiego</w:t>
      </w:r>
      <w:r w:rsidR="00607C47">
        <w:rPr>
          <w:rStyle w:val="caps"/>
        </w:rPr>
        <w:t xml:space="preserve"> </w:t>
      </w:r>
      <w:r w:rsidR="00607C47">
        <w:t xml:space="preserve">(127), </w:t>
      </w:r>
      <w:r>
        <w:t>U</w:t>
      </w:r>
      <w:r w:rsidR="005752F3">
        <w:t xml:space="preserve">niwersytetu </w:t>
      </w:r>
      <w:r>
        <w:t>Ś</w:t>
      </w:r>
      <w:r w:rsidR="005752F3">
        <w:t>ląskiego</w:t>
      </w:r>
      <w:r>
        <w:t xml:space="preserve"> (</w:t>
      </w:r>
      <w:r w:rsidR="00607C47">
        <w:t xml:space="preserve">126), </w:t>
      </w:r>
      <w:r w:rsidR="005752F3">
        <w:rPr>
          <w:rStyle w:val="caps"/>
        </w:rPr>
        <w:t>Uniwersy</w:t>
      </w:r>
      <w:r w:rsidR="00843B63">
        <w:rPr>
          <w:rStyle w:val="caps"/>
        </w:rPr>
        <w:t>tetu M.</w:t>
      </w:r>
      <w:r w:rsidR="005752F3">
        <w:rPr>
          <w:rStyle w:val="caps"/>
        </w:rPr>
        <w:t xml:space="preserve"> Curie Skłodowskiej</w:t>
      </w:r>
      <w:r w:rsidR="00607C47">
        <w:rPr>
          <w:rStyle w:val="caps"/>
        </w:rPr>
        <w:t xml:space="preserve"> </w:t>
      </w:r>
      <w:r w:rsidR="00607C47">
        <w:t xml:space="preserve">(119) i </w:t>
      </w:r>
      <w:r w:rsidR="005752F3">
        <w:rPr>
          <w:rStyle w:val="caps"/>
        </w:rPr>
        <w:t>Katolickiego Uniwersytetu Lubelskiego</w:t>
      </w:r>
      <w:r>
        <w:rPr>
          <w:rStyle w:val="caps"/>
        </w:rPr>
        <w:t xml:space="preserve"> </w:t>
      </w:r>
      <w:r>
        <w:t>(</w:t>
      </w:r>
      <w:r w:rsidR="00607C47">
        <w:t>116</w:t>
      </w:r>
      <w:r>
        <w:t>)</w:t>
      </w:r>
      <w:r w:rsidR="00607C47">
        <w:t xml:space="preserve">. </w:t>
      </w:r>
      <w:r w:rsidR="00FC7EBD">
        <w:t xml:space="preserve">Z </w:t>
      </w:r>
      <w:r w:rsidR="00843B63">
        <w:rPr>
          <w:rStyle w:val="caps"/>
        </w:rPr>
        <w:t xml:space="preserve">Uniwersytetu im. A. Mickiewicza </w:t>
      </w:r>
      <w:r>
        <w:t xml:space="preserve">zgłosiło się </w:t>
      </w:r>
      <w:r w:rsidR="00607C47">
        <w:t>95</w:t>
      </w:r>
      <w:r>
        <w:t xml:space="preserve"> absolwentów,</w:t>
      </w:r>
      <w:r w:rsidR="00607C47" w:rsidRPr="00607C47">
        <w:rPr>
          <w:rStyle w:val="caps"/>
        </w:rPr>
        <w:t xml:space="preserve"> </w:t>
      </w:r>
      <w:r w:rsidR="00843B63">
        <w:rPr>
          <w:rStyle w:val="caps"/>
        </w:rPr>
        <w:t>Uniwersytetu im. M. Kopernika</w:t>
      </w:r>
      <w:r w:rsidR="00607C47">
        <w:rPr>
          <w:rStyle w:val="caps"/>
        </w:rPr>
        <w:t xml:space="preserve"> </w:t>
      </w:r>
      <w:r w:rsidR="00607C47">
        <w:t>– 79,</w:t>
      </w:r>
      <w:r>
        <w:t xml:space="preserve"> </w:t>
      </w:r>
      <w:r w:rsidR="00843B63">
        <w:rPr>
          <w:rStyle w:val="caps"/>
        </w:rPr>
        <w:t>Uniwersytetu Gdańskiego</w:t>
      </w:r>
      <w:r>
        <w:rPr>
          <w:rStyle w:val="caps"/>
        </w:rPr>
        <w:t xml:space="preserve"> </w:t>
      </w:r>
      <w:r>
        <w:t xml:space="preserve">– </w:t>
      </w:r>
      <w:r w:rsidR="00607C47">
        <w:t>75</w:t>
      </w:r>
      <w:r>
        <w:t xml:space="preserve">, </w:t>
      </w:r>
      <w:r w:rsidR="00607C47">
        <w:t>Krakowskiej Akademii</w:t>
      </w:r>
      <w:r w:rsidR="0033629A">
        <w:t xml:space="preserve"> im. A. F. </w:t>
      </w:r>
      <w:r w:rsidR="00FC7EBD">
        <w:t>Modrzewskiego</w:t>
      </w:r>
      <w:r w:rsidR="00607C47">
        <w:t xml:space="preserve"> – 72,</w:t>
      </w:r>
      <w:r w:rsidR="00843B63">
        <w:t xml:space="preserve"> Uniwersytetu </w:t>
      </w:r>
      <w:r>
        <w:t>Ł</w:t>
      </w:r>
      <w:r w:rsidR="00843B63">
        <w:t>ódzkiego</w:t>
      </w:r>
      <w:r>
        <w:t xml:space="preserve"> – </w:t>
      </w:r>
      <w:r w:rsidR="00607C47">
        <w:t>69</w:t>
      </w:r>
      <w:r>
        <w:t xml:space="preserve">, Uniwersytetu </w:t>
      </w:r>
      <w:r w:rsidR="00607C47">
        <w:t>Rzeszowskiego</w:t>
      </w:r>
      <w:r>
        <w:t xml:space="preserve"> – </w:t>
      </w:r>
      <w:r w:rsidR="00607C47">
        <w:t>69</w:t>
      </w:r>
      <w:r>
        <w:t xml:space="preserve">, Uniwersytetu </w:t>
      </w:r>
      <w:r w:rsidR="00607C47">
        <w:lastRenderedPageBreak/>
        <w:t>Szczecińskiego</w:t>
      </w:r>
      <w:r>
        <w:t xml:space="preserve"> – </w:t>
      </w:r>
      <w:r w:rsidR="00607C47">
        <w:t>57</w:t>
      </w:r>
      <w:r>
        <w:t>. Najwięcej kandydatów obroniło prace magisterskie z p</w:t>
      </w:r>
      <w:r w:rsidR="00C93A68">
        <w:t xml:space="preserve">rawa karnego </w:t>
      </w:r>
      <w:r>
        <w:t>(</w:t>
      </w:r>
      <w:r w:rsidR="00607C47">
        <w:t>251</w:t>
      </w:r>
      <w:r>
        <w:t>), postępowania karnego (</w:t>
      </w:r>
      <w:r w:rsidR="00607C47">
        <w:t>235</w:t>
      </w:r>
      <w:r>
        <w:t xml:space="preserve">), </w:t>
      </w:r>
      <w:r w:rsidR="00607C47">
        <w:t>prawa cywilnego (202), postępowania cywilnego (102), kryminalistyki (88).</w:t>
      </w:r>
      <w:r>
        <w:t xml:space="preserve"> Kandydaci pochodzą ze wszystkich województw. Ponad dwustu kandydatów wskazało jako miejsce swojego zamieszkania województwo </w:t>
      </w:r>
      <w:r w:rsidR="00607C47">
        <w:t>mazowieckie</w:t>
      </w:r>
      <w:r>
        <w:t xml:space="preserve"> (</w:t>
      </w:r>
      <w:r w:rsidR="00607C47">
        <w:t>275</w:t>
      </w:r>
      <w:r>
        <w:t xml:space="preserve">) i </w:t>
      </w:r>
      <w:r w:rsidR="00E60808">
        <w:t>małopolskie</w:t>
      </w:r>
      <w:r>
        <w:t xml:space="preserve"> (</w:t>
      </w:r>
      <w:r w:rsidR="00E60808">
        <w:t>238</w:t>
      </w:r>
      <w:r>
        <w:t xml:space="preserve">). Najmniej kandydatów, poniżej pięćdziesięciu, pochodzi z województw </w:t>
      </w:r>
      <w:r w:rsidR="00E60808">
        <w:t>warmińsko mazurskiego (49), podlaskiego (41</w:t>
      </w:r>
      <w:r>
        <w:t>)</w:t>
      </w:r>
      <w:r w:rsidR="00E60808">
        <w:t>, lubuskiego(24) i opolskiego(16). Aż 162</w:t>
      </w:r>
      <w:r>
        <w:t xml:space="preserve"> osoby zadeklarowało, że mieszka lub jest zameldowanych w Warszawie. </w:t>
      </w:r>
      <w:r w:rsidR="00E60808">
        <w:t>Dla Krakowa liczba ta wynosi 132</w:t>
      </w:r>
      <w:r>
        <w:t>.</w:t>
      </w:r>
    </w:p>
    <w:p w:rsidR="00D04D7C" w:rsidRDefault="00D04D7C" w:rsidP="0038470C">
      <w:pPr>
        <w:pStyle w:val="NormalnyWeb"/>
        <w:ind w:firstLine="450"/>
        <w:jc w:val="both"/>
      </w:pPr>
      <w:r>
        <w:t>Nie ma ograniczeń wiekowych w dostępie na aplikację ogólną. Jednak prawie ¾ kan</w:t>
      </w:r>
      <w:r w:rsidR="00E60808">
        <w:t>dydatów urodziło się w roku 1989 (652), 1988 (347) i 1987 (177</w:t>
      </w:r>
      <w:r>
        <w:t>). Prawie 95 % kandydatów urodziło się w latach 80-tych. Najmłodszy kandydat ur</w:t>
      </w:r>
      <w:r w:rsidR="0041553E">
        <w:t>odził się w 1990 r., a najstarszy</w:t>
      </w:r>
      <w:r>
        <w:t xml:space="preserve"> w 1965 r.</w:t>
      </w:r>
    </w:p>
    <w:p w:rsidR="00D04D7C" w:rsidRDefault="008F6DA5" w:rsidP="0038470C">
      <w:pPr>
        <w:pStyle w:val="NormalnyWeb"/>
        <w:ind w:firstLine="450"/>
        <w:jc w:val="both"/>
      </w:pPr>
      <w:r>
        <w:t xml:space="preserve">180 aplikantów </w:t>
      </w:r>
      <w:r w:rsidR="00D04D7C">
        <w:t xml:space="preserve">V rocznika aplikacji ogólnej rozpocznie zajęcia </w:t>
      </w:r>
      <w:r>
        <w:t>27</w:t>
      </w:r>
      <w:r w:rsidR="00D04D7C">
        <w:t xml:space="preserve"> </w:t>
      </w:r>
      <w:r>
        <w:t>stycznia 2014</w:t>
      </w:r>
      <w:r w:rsidR="00D04D7C">
        <w:t xml:space="preserve"> r. Aplikacja potrwa 12 miesięcy. Złoży się na nią 11 </w:t>
      </w:r>
      <w:r w:rsidR="0049008F">
        <w:t xml:space="preserve">pięciodniowych zjazdów szkoleniowych w Krakowie </w:t>
      </w:r>
      <w:r w:rsidR="00D04D7C">
        <w:t>prowadzonych przez sędziów, prokuratorów, naukowców i sp</w:t>
      </w:r>
      <w:r w:rsidR="0049008F">
        <w:t xml:space="preserve">ecjalistów z całego kraju. </w:t>
      </w:r>
      <w:r w:rsidR="00D04D7C">
        <w:t>Zajęcia będą prowadzone w kilkunastoosobow</w:t>
      </w:r>
      <w:r w:rsidR="0049008F">
        <w:t xml:space="preserve">ych grupach i będą miały </w:t>
      </w:r>
      <w:r w:rsidR="00D04D7C">
        <w:t>praktyczny charakter. Pomiędzy zjazdami aplikanci będą uczestniczyć, pod nadzorem swego patrona, którym może być sędzia, prokurator lub referendarz sądowy, w indywidualnych praktykach w sądach i prokuraturach, położonych w pobliżu miejsca zamiesz</w:t>
      </w:r>
      <w:r w:rsidR="0049008F">
        <w:t xml:space="preserve">kania aplikanta. Aplikanci powinni </w:t>
      </w:r>
      <w:r w:rsidR="00D04D7C">
        <w:t xml:space="preserve"> zaliczyć 9 sprawdzianów, od wyniku których uzależniony jest ich udział w dalszym szkoleniu na aplikacjach specjalistycznych. Ukończenie aplikacji ogólnej daje uprawnienie do wykonywania zawodu referendarza sądowego, asystenta sędziego i asystenta prokuratora oraz jest przepustką na aplik</w:t>
      </w:r>
      <w:r w:rsidR="0049008F">
        <w:t xml:space="preserve">ację sędziowską lub </w:t>
      </w:r>
      <w:r w:rsidR="00D04D7C">
        <w:t xml:space="preserve">aplikację prokuratorską. </w:t>
      </w:r>
      <w:r w:rsidR="00FF32D4" w:rsidRPr="00FF32D4">
        <w:t>Po jej ukończeniu aplikant ma możliwość podjęcia pracy na stanowisku asystenta sędziego poza procedurą konkursową</w:t>
      </w:r>
      <w:bookmarkStart w:id="0" w:name="_GoBack"/>
      <w:bookmarkEnd w:id="0"/>
      <w:r w:rsidR="00D04D7C">
        <w:t>. Szkolenie na aplikacji jest bezpłatne. Aplikant nie może podjąć zatrudnienia i na swoje utrzymanie otrzymuje od Krajowej Szkoły stypendium w kwocie 3300 zł miesięcznie. Po potrąceniu zaliczki na podatek dochodowy i składki na ubezpieczenie zdrowotne na jego rachunek przelewana jest kwota 2711 zł.</w:t>
      </w:r>
    </w:p>
    <w:p w:rsidR="00045622" w:rsidRDefault="00045622" w:rsidP="0038470C">
      <w:pPr>
        <w:jc w:val="both"/>
      </w:pPr>
    </w:p>
    <w:sectPr w:rsidR="0004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7C"/>
    <w:rsid w:val="00045622"/>
    <w:rsid w:val="0004671B"/>
    <w:rsid w:val="0033629A"/>
    <w:rsid w:val="0038470C"/>
    <w:rsid w:val="0041553E"/>
    <w:rsid w:val="0049008F"/>
    <w:rsid w:val="005752F3"/>
    <w:rsid w:val="00607C47"/>
    <w:rsid w:val="00843B63"/>
    <w:rsid w:val="008F6DA5"/>
    <w:rsid w:val="00C40EE8"/>
    <w:rsid w:val="00C93A68"/>
    <w:rsid w:val="00D04D7C"/>
    <w:rsid w:val="00E60808"/>
    <w:rsid w:val="00FC7EBD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D7C"/>
    <w:rPr>
      <w:b/>
      <w:bCs/>
    </w:rPr>
  </w:style>
  <w:style w:type="character" w:customStyle="1" w:styleId="caps">
    <w:name w:val="caps"/>
    <w:basedOn w:val="Domylnaczcionkaakapitu"/>
    <w:rsid w:val="00D04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D7C"/>
    <w:rPr>
      <w:b/>
      <w:bCs/>
    </w:rPr>
  </w:style>
  <w:style w:type="character" w:customStyle="1" w:styleId="caps">
    <w:name w:val="caps"/>
    <w:basedOn w:val="Domylnaczcionkaakapitu"/>
    <w:rsid w:val="00D0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Łukasz Potyrało</cp:lastModifiedBy>
  <cp:revision>2</cp:revision>
  <cp:lastPrinted>2013-10-08T10:03:00Z</cp:lastPrinted>
  <dcterms:created xsi:type="dcterms:W3CDTF">2013-10-09T09:56:00Z</dcterms:created>
  <dcterms:modified xsi:type="dcterms:W3CDTF">2013-10-09T09:56:00Z</dcterms:modified>
</cp:coreProperties>
</file>