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EB7CD1" w:rsidRDefault="00DF11E4">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 xml:space="preserve">Nr postępowania: </w:t>
      </w:r>
      <w:r w:rsidR="00A805EE">
        <w:rPr>
          <w:rFonts w:asciiTheme="majorHAnsi" w:hAnsiTheme="majorHAnsi"/>
          <w:szCs w:val="24"/>
        </w:rPr>
        <w:t>BEF-V-ZP-38-52/2011</w:t>
      </w:r>
    </w:p>
    <w:p w:rsidR="00DF11E4" w:rsidRPr="00EB7CD1" w:rsidRDefault="00DF11E4">
      <w:pPr>
        <w:pStyle w:val="pkt"/>
        <w:tabs>
          <w:tab w:val="right" w:pos="9000"/>
        </w:tabs>
        <w:spacing w:before="0" w:after="120"/>
        <w:ind w:left="0" w:firstLine="0"/>
        <w:rPr>
          <w:rFonts w:asciiTheme="majorHAnsi" w:hAnsiTheme="majorHAnsi"/>
          <w:szCs w:val="24"/>
        </w:rPr>
      </w:pPr>
    </w:p>
    <w:p w:rsidR="00DF11E4" w:rsidRPr="00EB7CD1" w:rsidRDefault="00DF11E4">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DF11E4" w:rsidRPr="00EB7CD1" w:rsidRDefault="00DF11E4">
      <w:pPr>
        <w:spacing w:after="120"/>
        <w:jc w:val="both"/>
        <w:rPr>
          <w:rFonts w:asciiTheme="majorHAnsi" w:hAnsiTheme="majorHAnsi"/>
        </w:rPr>
      </w:pPr>
    </w:p>
    <w:p w:rsidR="00DF11E4" w:rsidRPr="00EB7CD1" w:rsidRDefault="00DF11E4">
      <w:pPr>
        <w:pStyle w:val="Tytu"/>
        <w:spacing w:before="0" w:after="120"/>
        <w:jc w:val="both"/>
        <w:rPr>
          <w:rFonts w:asciiTheme="majorHAnsi" w:hAnsiTheme="majorHAnsi" w:cs="Times New Roman"/>
          <w:sz w:val="24"/>
          <w:szCs w:val="24"/>
        </w:rPr>
      </w:pPr>
    </w:p>
    <w:p w:rsidR="00DF11E4" w:rsidRPr="00EB7CD1" w:rsidRDefault="00DF11E4" w:rsidP="00486F48">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DF11E4" w:rsidRPr="00EB7CD1" w:rsidRDefault="00DF11E4" w:rsidP="00486F48">
      <w:pPr>
        <w:spacing w:after="120"/>
        <w:jc w:val="center"/>
        <w:rPr>
          <w:rFonts w:asciiTheme="majorHAnsi" w:hAnsiTheme="majorHAnsi"/>
          <w:b/>
        </w:rPr>
      </w:pPr>
    </w:p>
    <w:p w:rsidR="00DF11E4" w:rsidRPr="00EB7CD1" w:rsidRDefault="00DF11E4" w:rsidP="00486F48">
      <w:pPr>
        <w:spacing w:after="120"/>
        <w:jc w:val="center"/>
        <w:rPr>
          <w:rFonts w:asciiTheme="majorHAnsi" w:hAnsiTheme="majorHAnsi"/>
          <w:b/>
        </w:rPr>
      </w:pPr>
    </w:p>
    <w:p w:rsidR="00DF11E4" w:rsidRPr="00EB7CD1" w:rsidRDefault="00DF11E4" w:rsidP="00486F48">
      <w:pPr>
        <w:spacing w:after="120"/>
        <w:jc w:val="center"/>
        <w:rPr>
          <w:rFonts w:asciiTheme="majorHAnsi" w:hAnsiTheme="majorHAnsi"/>
          <w:b/>
        </w:rPr>
      </w:pPr>
    </w:p>
    <w:p w:rsidR="00DF11E4" w:rsidRPr="00EB7CD1" w:rsidRDefault="00791A0E" w:rsidP="00093F89">
      <w:pPr>
        <w:spacing w:after="120"/>
        <w:jc w:val="center"/>
        <w:rPr>
          <w:rFonts w:asciiTheme="majorHAnsi" w:hAnsiTheme="majorHAnsi"/>
          <w:b/>
        </w:rPr>
      </w:pPr>
      <w:r w:rsidRPr="00EB7CD1">
        <w:rPr>
          <w:rFonts w:asciiTheme="majorHAnsi" w:hAnsiTheme="majorHAnsi"/>
          <w:b/>
        </w:rPr>
        <w:t>Przetarg nieograniczony, pn.</w:t>
      </w:r>
      <w:r w:rsidR="00DF11E4" w:rsidRPr="00EB7CD1">
        <w:rPr>
          <w:rFonts w:asciiTheme="majorHAnsi" w:hAnsiTheme="majorHAnsi"/>
          <w:b/>
        </w:rPr>
        <w:t xml:space="preserve"> </w:t>
      </w:r>
      <w:r w:rsidR="00093F89" w:rsidRPr="00EB7CD1">
        <w:rPr>
          <w:rFonts w:asciiTheme="majorHAnsi" w:hAnsiTheme="majorHAnsi"/>
          <w:b/>
        </w:rPr>
        <w:t>„</w:t>
      </w:r>
      <w:r w:rsidR="00113A8D" w:rsidRPr="00EB7CD1">
        <w:rPr>
          <w:rFonts w:asciiTheme="majorHAnsi" w:hAnsiTheme="majorHAnsi"/>
          <w:b/>
        </w:rPr>
        <w:t>Ś</w:t>
      </w:r>
      <w:r w:rsidR="00093F89" w:rsidRPr="00EB7CD1">
        <w:rPr>
          <w:rFonts w:asciiTheme="majorHAnsi" w:hAnsiTheme="majorHAnsi"/>
          <w:b/>
          <w:bCs/>
        </w:rPr>
        <w:t xml:space="preserve">wiadczenie usług pocztowych powyżej 50 gram </w:t>
      </w:r>
      <w:r w:rsidR="00164B58" w:rsidRPr="00EB7CD1">
        <w:rPr>
          <w:rFonts w:asciiTheme="majorHAnsi" w:hAnsiTheme="majorHAnsi"/>
          <w:b/>
          <w:bCs/>
        </w:rPr>
        <w:t xml:space="preserve">oraz </w:t>
      </w:r>
      <w:r w:rsidR="004D53AD" w:rsidRPr="00EB7CD1">
        <w:rPr>
          <w:rFonts w:asciiTheme="majorHAnsi" w:hAnsiTheme="majorHAnsi"/>
          <w:b/>
          <w:bCs/>
        </w:rPr>
        <w:t xml:space="preserve">usług </w:t>
      </w:r>
      <w:r w:rsidR="00164B58" w:rsidRPr="00EB7CD1">
        <w:rPr>
          <w:rFonts w:asciiTheme="majorHAnsi" w:hAnsiTheme="majorHAnsi"/>
          <w:b/>
          <w:bCs/>
        </w:rPr>
        <w:t xml:space="preserve">kurierskich </w:t>
      </w:r>
      <w:r w:rsidR="00093F89" w:rsidRPr="00EB7CD1">
        <w:rPr>
          <w:rFonts w:asciiTheme="majorHAnsi" w:hAnsiTheme="majorHAnsi"/>
          <w:b/>
          <w:bCs/>
        </w:rPr>
        <w:t xml:space="preserve">dla </w:t>
      </w:r>
      <w:r w:rsidR="00093F89" w:rsidRPr="00EB7CD1">
        <w:rPr>
          <w:rFonts w:asciiTheme="majorHAnsi" w:hAnsiTheme="majorHAnsi"/>
          <w:b/>
        </w:rPr>
        <w:t>Krajowej Szkoły Sądownictwa i Prokuratury, ul. Przy Rondzie 5, 31-547 Kraków”</w:t>
      </w:r>
    </w:p>
    <w:p w:rsidR="00791A0E" w:rsidRPr="00EB7CD1" w:rsidRDefault="00791A0E" w:rsidP="00093F89">
      <w:pPr>
        <w:spacing w:after="120"/>
        <w:jc w:val="center"/>
        <w:rPr>
          <w:rFonts w:asciiTheme="majorHAnsi" w:hAnsiTheme="majorHAnsi"/>
          <w:b/>
        </w:rPr>
      </w:pPr>
      <w:r w:rsidRPr="00EB7CD1">
        <w:rPr>
          <w:rFonts w:asciiTheme="majorHAnsi" w:hAnsiTheme="majorHAnsi"/>
          <w:b/>
        </w:rPr>
        <w:t>Postępowanie poniżej 125 000 euro</w:t>
      </w:r>
    </w:p>
    <w:p w:rsidR="00DF11E4" w:rsidRPr="00EB7CD1" w:rsidRDefault="00DF11E4">
      <w:pPr>
        <w:spacing w:after="120"/>
        <w:jc w:val="both"/>
        <w:rPr>
          <w:rFonts w:asciiTheme="majorHAnsi" w:hAnsiTheme="majorHAnsi"/>
          <w:b/>
        </w:rPr>
      </w:pPr>
    </w:p>
    <w:p w:rsidR="00DF11E4" w:rsidRPr="00EB7CD1" w:rsidRDefault="00DF11E4">
      <w:pPr>
        <w:spacing w:after="120"/>
        <w:jc w:val="both"/>
        <w:rPr>
          <w:rFonts w:asciiTheme="majorHAnsi" w:hAnsiTheme="majorHAnsi"/>
          <w:b/>
        </w:rPr>
      </w:pPr>
    </w:p>
    <w:p w:rsidR="00DF11E4" w:rsidRPr="00EB7CD1" w:rsidRDefault="00DF11E4">
      <w:pPr>
        <w:spacing w:after="120"/>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EB7CD1" w:rsidP="000F07F7">
      <w:pPr>
        <w:pStyle w:val="Tekstpodstawowy"/>
        <w:jc w:val="center"/>
        <w:rPr>
          <w:rFonts w:asciiTheme="majorHAnsi" w:hAnsiTheme="majorHAnsi"/>
        </w:rPr>
      </w:pPr>
      <w:r w:rsidRPr="00EB7CD1">
        <w:rPr>
          <w:rFonts w:asciiTheme="majorHAnsi" w:hAnsiTheme="majorHAnsi"/>
        </w:rPr>
        <w:t>Kraków,</w:t>
      </w:r>
      <w:r w:rsidR="00DF11E4" w:rsidRPr="00EB7CD1">
        <w:rPr>
          <w:rFonts w:asciiTheme="majorHAnsi" w:hAnsiTheme="majorHAnsi"/>
        </w:rPr>
        <w:t xml:space="preserve"> </w:t>
      </w:r>
      <w:r w:rsidR="00093F89" w:rsidRPr="00EB7CD1">
        <w:rPr>
          <w:rFonts w:asciiTheme="majorHAnsi" w:hAnsiTheme="majorHAnsi"/>
        </w:rPr>
        <w:t>grudzień</w:t>
      </w:r>
      <w:r w:rsidR="00DF11E4" w:rsidRPr="00EB7CD1">
        <w:rPr>
          <w:rFonts w:asciiTheme="majorHAnsi" w:hAnsiTheme="majorHAnsi"/>
        </w:rPr>
        <w:t xml:space="preserve"> 2011 r.</w:t>
      </w: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r w:rsidRPr="00EB7CD1">
        <w:rPr>
          <w:rFonts w:asciiTheme="majorHAnsi" w:hAnsiTheme="majorHAnsi"/>
        </w:rPr>
        <w:t xml:space="preserve">Zatwierdzam </w:t>
      </w: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r w:rsidRPr="00EB7CD1">
        <w:rPr>
          <w:rFonts w:asciiTheme="majorHAnsi" w:hAnsiTheme="majorHAnsi"/>
        </w:rPr>
        <w:t>Dyrektor Krajowej Szkoły Sądownictwa i Prokuratury</w:t>
      </w:r>
    </w:p>
    <w:p w:rsidR="00DF11E4" w:rsidRPr="00EB7CD1" w:rsidRDefault="00DF11E4">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DF11E4" w:rsidRPr="00EB7CD1" w:rsidRDefault="00DF11E4">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DF11E4" w:rsidRPr="00EB7CD1" w:rsidRDefault="00DF11E4">
      <w:pPr>
        <w:pStyle w:val="Tekstpodstawowy"/>
        <w:ind w:left="735" w:hanging="738"/>
        <w:jc w:val="both"/>
        <w:rPr>
          <w:rFonts w:asciiTheme="majorHAnsi" w:hAnsiTheme="majorHAnsi"/>
        </w:rPr>
      </w:pPr>
      <w:r w:rsidRPr="00EB7CD1">
        <w:rPr>
          <w:rFonts w:asciiTheme="majorHAnsi" w:hAnsiTheme="majorHAnsi"/>
        </w:rPr>
        <w:t xml:space="preserve">ul. Przy Rondzie 5, 31-547 Kraków, </w:t>
      </w:r>
    </w:p>
    <w:p w:rsidR="00DF11E4" w:rsidRPr="00EB7CD1" w:rsidRDefault="00DF11E4">
      <w:pPr>
        <w:pStyle w:val="Tekstpodstawowy"/>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DF11E4" w:rsidRPr="00EB7CD1" w:rsidRDefault="00DF11E4">
      <w:pPr>
        <w:pStyle w:val="Tekstpodstawowy"/>
        <w:jc w:val="both"/>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DF11E4" w:rsidRPr="00EB7CD1" w:rsidRDefault="00DF11E4">
      <w:pPr>
        <w:spacing w:after="120"/>
        <w:jc w:val="both"/>
        <w:rPr>
          <w:rFonts w:asciiTheme="majorHAnsi" w:hAnsiTheme="majorHAnsi"/>
        </w:rPr>
      </w:pPr>
      <w:r w:rsidRPr="00EB7CD1">
        <w:rPr>
          <w:rFonts w:asciiTheme="majorHAnsi" w:hAnsiTheme="majorHAnsi"/>
        </w:rPr>
        <w:t>Postępowanie o udzielenie zamówienia prowadzone jest w trybie przetargu nieograniczonego na podstawie ustawy z dnia 29 stycznia 2004 roku Prawo zamówień publicznych (tekst jedn. Dz. U. z 2010 r. Nr 113, poz. 759 ze zm.)</w:t>
      </w:r>
    </w:p>
    <w:p w:rsidR="00DF11E4" w:rsidRPr="00EB7CD1" w:rsidRDefault="00DF11E4">
      <w:pPr>
        <w:spacing w:after="120"/>
        <w:ind w:left="360"/>
        <w:jc w:val="both"/>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77142B" w:rsidRPr="00EB7CD1" w:rsidRDefault="00DF11E4" w:rsidP="0077142B">
      <w:pPr>
        <w:pStyle w:val="Bezodstpw"/>
        <w:jc w:val="both"/>
        <w:rPr>
          <w:rFonts w:asciiTheme="majorHAnsi" w:hAnsiTheme="majorHAnsi"/>
          <w:b/>
          <w:bCs/>
          <w:sz w:val="24"/>
          <w:szCs w:val="24"/>
        </w:rPr>
      </w:pPr>
      <w:r w:rsidRPr="00EB7CD1">
        <w:rPr>
          <w:rFonts w:asciiTheme="majorHAnsi" w:hAnsiTheme="majorHAnsi"/>
          <w:sz w:val="24"/>
          <w:szCs w:val="24"/>
        </w:rPr>
        <w:t xml:space="preserve">Przedmiotem zamówienia jest </w:t>
      </w:r>
      <w:r w:rsidR="0077142B" w:rsidRPr="00EB7CD1">
        <w:rPr>
          <w:rFonts w:asciiTheme="majorHAnsi" w:hAnsiTheme="majorHAnsi"/>
          <w:sz w:val="24"/>
          <w:szCs w:val="24"/>
        </w:rPr>
        <w:t>ś</w:t>
      </w:r>
      <w:r w:rsidR="0077142B" w:rsidRPr="00EB7CD1">
        <w:rPr>
          <w:rFonts w:asciiTheme="majorHAnsi" w:hAnsiTheme="majorHAnsi"/>
          <w:bCs/>
          <w:sz w:val="24"/>
          <w:szCs w:val="24"/>
        </w:rPr>
        <w:t>wiadczenie usług pocztowych</w:t>
      </w:r>
      <w:r w:rsidR="00164B58" w:rsidRPr="00EB7CD1">
        <w:rPr>
          <w:rFonts w:asciiTheme="majorHAnsi" w:hAnsiTheme="majorHAnsi"/>
          <w:bCs/>
          <w:sz w:val="24"/>
          <w:szCs w:val="24"/>
        </w:rPr>
        <w:t xml:space="preserve"> powyżej 50 gram oraz usług kurierskich</w:t>
      </w:r>
      <w:r w:rsidR="0077142B" w:rsidRPr="00EB7CD1">
        <w:rPr>
          <w:rFonts w:asciiTheme="majorHAnsi" w:hAnsiTheme="majorHAnsi"/>
          <w:bCs/>
          <w:sz w:val="24"/>
          <w:szCs w:val="24"/>
        </w:rPr>
        <w:t xml:space="preserve"> dla </w:t>
      </w:r>
      <w:r w:rsidR="0077142B" w:rsidRPr="00EB7CD1">
        <w:rPr>
          <w:rFonts w:asciiTheme="majorHAnsi" w:hAnsiTheme="majorHAnsi"/>
          <w:sz w:val="24"/>
          <w:szCs w:val="24"/>
        </w:rPr>
        <w:t xml:space="preserve">Krajowej Szkoły Sądownictwa i Prokuratury, ul. Przy Rondzie 5, 31-547 Kraków, </w:t>
      </w:r>
      <w:r w:rsidR="0077142B" w:rsidRPr="00EB7CD1">
        <w:rPr>
          <w:rFonts w:asciiTheme="majorHAnsi" w:hAnsiTheme="majorHAnsi"/>
          <w:bCs/>
          <w:sz w:val="24"/>
          <w:szCs w:val="24"/>
        </w:rPr>
        <w:t xml:space="preserve">w zakresie przyjmowania, przemieszczania i doręczania przesyłek pocztowych oraz paczek i ich ewentualnych zwrotów w obrocie krajowym i zagranicznym, o wadze powyżej 50 gram. </w:t>
      </w:r>
    </w:p>
    <w:p w:rsidR="00DF11E4" w:rsidRPr="00EB7CD1" w:rsidRDefault="00DF11E4" w:rsidP="0077142B">
      <w:pPr>
        <w:pStyle w:val="Tekstpodstawowy"/>
        <w:spacing w:after="0"/>
        <w:jc w:val="both"/>
        <w:rPr>
          <w:rFonts w:asciiTheme="majorHAnsi" w:hAnsiTheme="majorHAnsi"/>
        </w:rPr>
      </w:pPr>
    </w:p>
    <w:p w:rsidR="00DF11E4" w:rsidRPr="006C23A5" w:rsidRDefault="00DF11E4" w:rsidP="00CC541B">
      <w:pPr>
        <w:pStyle w:val="Tekstpodstawowy"/>
        <w:spacing w:after="0"/>
        <w:jc w:val="both"/>
        <w:rPr>
          <w:rFonts w:asciiTheme="majorHAnsi" w:hAnsiTheme="majorHAnsi"/>
        </w:rPr>
      </w:pPr>
      <w:r w:rsidRPr="006C23A5">
        <w:rPr>
          <w:rFonts w:asciiTheme="majorHAnsi" w:hAnsiTheme="majorHAnsi"/>
        </w:rPr>
        <w:t>Szczegółowy opis przedmiotu zamówienia określony został w załączniku nr 1 do SIWZ.</w:t>
      </w:r>
    </w:p>
    <w:p w:rsidR="00DF11E4" w:rsidRPr="006C23A5" w:rsidRDefault="00DF11E4">
      <w:pPr>
        <w:pStyle w:val="Tekstpodstawowy"/>
        <w:jc w:val="both"/>
        <w:rPr>
          <w:rFonts w:asciiTheme="majorHAnsi" w:hAnsiTheme="majorHAnsi"/>
        </w:rPr>
      </w:pPr>
    </w:p>
    <w:p w:rsidR="00DF11E4" w:rsidRPr="006C23A5" w:rsidRDefault="00DF11E4" w:rsidP="003C3594">
      <w:pPr>
        <w:pStyle w:val="Bezodstpw"/>
        <w:jc w:val="both"/>
        <w:rPr>
          <w:rStyle w:val="HTML-staaszeroko"/>
          <w:rFonts w:asciiTheme="majorHAnsi" w:hAnsiTheme="majorHAnsi"/>
          <w:sz w:val="24"/>
          <w:szCs w:val="24"/>
        </w:rPr>
      </w:pPr>
      <w:r w:rsidRPr="006C23A5">
        <w:rPr>
          <w:rFonts w:asciiTheme="majorHAnsi" w:hAnsiTheme="majorHAnsi"/>
          <w:sz w:val="24"/>
          <w:szCs w:val="24"/>
        </w:rPr>
        <w:t xml:space="preserve">Kod Wspólnego Słownika Zamówień (CPV): </w:t>
      </w:r>
      <w:r w:rsidR="0077142B" w:rsidRPr="006C23A5">
        <w:rPr>
          <w:rStyle w:val="HTML-staaszeroko"/>
          <w:rFonts w:asciiTheme="majorHAnsi" w:hAnsiTheme="majorHAnsi"/>
          <w:sz w:val="24"/>
          <w:szCs w:val="24"/>
        </w:rPr>
        <w:t>64110000-0 – usługi pocztowe</w:t>
      </w:r>
      <w:r w:rsidR="003C3594" w:rsidRPr="006C23A5">
        <w:rPr>
          <w:rStyle w:val="HTML-staaszeroko"/>
          <w:rFonts w:asciiTheme="majorHAnsi" w:hAnsiTheme="majorHAnsi"/>
          <w:sz w:val="24"/>
          <w:szCs w:val="24"/>
        </w:rPr>
        <w:t>,</w:t>
      </w:r>
      <w:r w:rsidR="003C3594" w:rsidRPr="006C23A5">
        <w:rPr>
          <w:sz w:val="24"/>
          <w:szCs w:val="24"/>
        </w:rPr>
        <w:t xml:space="preserve"> </w:t>
      </w:r>
      <w:r w:rsidR="003C3594" w:rsidRPr="006C23A5">
        <w:rPr>
          <w:rFonts w:asciiTheme="majorHAnsi" w:hAnsiTheme="majorHAnsi"/>
          <w:sz w:val="24"/>
          <w:szCs w:val="24"/>
        </w:rPr>
        <w:t>64120000-3 - usługi kurierskie</w:t>
      </w:r>
      <w:r w:rsidR="003C3594" w:rsidRPr="006C23A5">
        <w:rPr>
          <w:rFonts w:asciiTheme="majorHAnsi" w:hAnsiTheme="majorHAnsi" w:cs="Verdana"/>
          <w:sz w:val="24"/>
          <w:szCs w:val="24"/>
        </w:rPr>
        <w:t>.</w:t>
      </w:r>
    </w:p>
    <w:p w:rsidR="00DF11E4" w:rsidRPr="006C23A5" w:rsidRDefault="00DF11E4">
      <w:pPr>
        <w:pStyle w:val="Tekstpodstawowy"/>
        <w:ind w:left="1276" w:hanging="1276"/>
        <w:jc w:val="both"/>
        <w:rPr>
          <w:rFonts w:asciiTheme="majorHAnsi" w:hAnsiTheme="majorHAnsi"/>
          <w:b/>
          <w:u w:val="single"/>
        </w:rPr>
      </w:pPr>
    </w:p>
    <w:p w:rsidR="00DF11E4" w:rsidRPr="006C23A5" w:rsidRDefault="00DF11E4">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o przewidywanych zamówieniach uzupełniających </w:t>
      </w:r>
    </w:p>
    <w:p w:rsidR="00DF11E4" w:rsidRPr="006C23A5" w:rsidRDefault="00DF11E4" w:rsidP="006C23A5">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Zamawiający przewiduje możliwoś</w:t>
      </w:r>
      <w:r w:rsidR="00EB7CD1" w:rsidRPr="006C23A5">
        <w:rPr>
          <w:rFonts w:asciiTheme="majorHAnsi" w:hAnsiTheme="majorHAnsi"/>
          <w:sz w:val="24"/>
          <w:szCs w:val="24"/>
        </w:rPr>
        <w:t>ć</w:t>
      </w:r>
      <w:r w:rsidRPr="006C23A5">
        <w:rPr>
          <w:rFonts w:asciiTheme="majorHAnsi" w:hAnsiTheme="majorHAnsi"/>
          <w:sz w:val="24"/>
          <w:szCs w:val="24"/>
        </w:rPr>
        <w:t xml:space="preserve"> udzielenia zamówień uzupełniających.</w:t>
      </w:r>
    </w:p>
    <w:p w:rsidR="00EB7CD1" w:rsidRPr="006C23A5" w:rsidRDefault="00EB7CD1" w:rsidP="00EB7CD1">
      <w:pPr>
        <w:pStyle w:val="Bezodstpw"/>
        <w:ind w:left="66"/>
        <w:jc w:val="both"/>
        <w:rPr>
          <w:rFonts w:asciiTheme="majorHAnsi" w:hAnsiTheme="majorHAnsi"/>
          <w:sz w:val="24"/>
          <w:szCs w:val="24"/>
        </w:rPr>
      </w:pPr>
      <w:r w:rsidRPr="006C23A5">
        <w:rPr>
          <w:rFonts w:asciiTheme="majorHAnsi" w:hAnsiTheme="majorHAnsi"/>
          <w:sz w:val="24"/>
          <w:szCs w:val="24"/>
        </w:rPr>
        <w:t>Zamawiający przewiduje udzielenie zamówień uzupełniających w przypadku wystąpienia okoliczności, o których mowa w art. 67 ust. 1 pkt 6 ustawy - Prawo zamówień publicznych. Przedmiot zamówienia uzupełniającego będzie zgodny z przedmiotem zamówienia podstawowego określonego w Rozdziale 3 SIWZ i nie przekroczy 10% wartości zamówienia podstawowego.</w:t>
      </w:r>
    </w:p>
    <w:p w:rsidR="0077142B" w:rsidRPr="006C23A5" w:rsidRDefault="00DF11E4" w:rsidP="006C23A5">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 xml:space="preserve">Zamawiający nie dopuszcza składania ofert wariantowych </w:t>
      </w:r>
    </w:p>
    <w:p w:rsidR="00DF11E4" w:rsidRPr="006C23A5" w:rsidRDefault="00DF11E4" w:rsidP="006C23A5">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Zamawiający dopuszcza możliwoś</w:t>
      </w:r>
      <w:r w:rsidR="00EB7CD1" w:rsidRPr="006C23A5">
        <w:rPr>
          <w:rFonts w:asciiTheme="majorHAnsi" w:hAnsiTheme="majorHAnsi"/>
          <w:sz w:val="24"/>
          <w:szCs w:val="24"/>
        </w:rPr>
        <w:t>ć składania ofert  częściowych w odniesieniu do jednej lub więcej części.</w:t>
      </w:r>
    </w:p>
    <w:p w:rsidR="0077142B" w:rsidRPr="006C23A5" w:rsidRDefault="0077142B">
      <w:pPr>
        <w:pStyle w:val="Tekstpodstawowy"/>
        <w:ind w:left="735" w:hanging="735"/>
        <w:jc w:val="both"/>
        <w:rPr>
          <w:rFonts w:asciiTheme="majorHAnsi" w:hAnsiTheme="majorHAnsi"/>
          <w:b/>
          <w:u w:val="single"/>
        </w:rPr>
      </w:pPr>
    </w:p>
    <w:p w:rsidR="00DF11E4" w:rsidRPr="006C23A5" w:rsidRDefault="00DF11E4">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DF11E4" w:rsidRPr="006C23A5" w:rsidRDefault="00DF11E4" w:rsidP="00F00315">
      <w:pPr>
        <w:pStyle w:val="Tekstpodstawowy"/>
        <w:spacing w:after="0"/>
        <w:jc w:val="both"/>
        <w:rPr>
          <w:rFonts w:asciiTheme="majorHAnsi" w:hAnsiTheme="majorHAnsi"/>
        </w:rPr>
      </w:pPr>
      <w:r w:rsidRPr="006C23A5">
        <w:rPr>
          <w:rFonts w:asciiTheme="majorHAnsi" w:hAnsiTheme="majorHAnsi"/>
        </w:rPr>
        <w:t xml:space="preserve">Zamówienie będzie realizowane </w:t>
      </w:r>
      <w:r w:rsidR="00EB7CD1" w:rsidRPr="006C23A5">
        <w:rPr>
          <w:rFonts w:asciiTheme="majorHAnsi" w:hAnsiTheme="majorHAnsi"/>
        </w:rPr>
        <w:t>od daty zawarcia umowy</w:t>
      </w:r>
      <w:r w:rsidR="0077142B" w:rsidRPr="006C23A5">
        <w:rPr>
          <w:rFonts w:asciiTheme="majorHAnsi" w:hAnsiTheme="majorHAnsi"/>
        </w:rPr>
        <w:t xml:space="preserve"> </w:t>
      </w:r>
      <w:r w:rsidRPr="006C23A5">
        <w:rPr>
          <w:rFonts w:asciiTheme="majorHAnsi" w:hAnsiTheme="majorHAnsi"/>
        </w:rPr>
        <w:t>do 31 grudnia 201</w:t>
      </w:r>
      <w:r w:rsidR="0077142B" w:rsidRPr="006C23A5">
        <w:rPr>
          <w:rFonts w:asciiTheme="majorHAnsi" w:hAnsiTheme="majorHAnsi"/>
        </w:rPr>
        <w:t>2 r.</w:t>
      </w:r>
    </w:p>
    <w:p w:rsidR="00DF11E4" w:rsidRPr="006C23A5" w:rsidRDefault="00DF11E4" w:rsidP="00CC541B">
      <w:pPr>
        <w:pStyle w:val="Tekstpodstawowy"/>
        <w:jc w:val="both"/>
        <w:rPr>
          <w:rFonts w:asciiTheme="majorHAnsi" w:hAnsiTheme="majorHAnsi"/>
          <w:iCs/>
          <w:color w:val="000000"/>
        </w:rPr>
      </w:pPr>
    </w:p>
    <w:p w:rsidR="00DF11E4" w:rsidRPr="006C23A5" w:rsidRDefault="00DF11E4">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DF11E4" w:rsidRPr="006C23A5" w:rsidRDefault="00DF11E4" w:rsidP="00AD6449">
      <w:pPr>
        <w:pStyle w:val="Tekstpodstawowy"/>
        <w:numPr>
          <w:ilvl w:val="0"/>
          <w:numId w:val="2"/>
        </w:numPr>
        <w:tabs>
          <w:tab w:val="left" w:pos="426"/>
        </w:tabs>
        <w:ind w:left="426" w:hanging="426"/>
        <w:jc w:val="both"/>
        <w:rPr>
          <w:rFonts w:asciiTheme="majorHAnsi" w:hAnsiTheme="majorHAnsi"/>
        </w:rPr>
      </w:pPr>
      <w:r w:rsidRPr="006C23A5">
        <w:rPr>
          <w:rFonts w:asciiTheme="majorHAnsi" w:hAnsiTheme="majorHAnsi"/>
        </w:rPr>
        <w:t>O udzielenie zamówienia mogą się ubiegać Wykonawcy</w:t>
      </w:r>
      <w:r w:rsidRPr="006C23A5">
        <w:rPr>
          <w:rFonts w:asciiTheme="majorHAnsi" w:hAnsiTheme="majorHAnsi"/>
          <w:u w:val="single"/>
        </w:rPr>
        <w:t xml:space="preserve">, co do których brak jest podstaw do wykluczenia z postępowania wskazanych w art. 24 ust. 1 i 2 ustawy </w:t>
      </w:r>
      <w:proofErr w:type="spellStart"/>
      <w:r w:rsidRPr="006C23A5">
        <w:rPr>
          <w:rFonts w:asciiTheme="majorHAnsi" w:hAnsiTheme="majorHAnsi"/>
          <w:u w:val="single"/>
        </w:rPr>
        <w:t>Pzp</w:t>
      </w:r>
      <w:proofErr w:type="spellEnd"/>
      <w:r w:rsidRPr="006C23A5">
        <w:rPr>
          <w:rFonts w:asciiTheme="majorHAnsi" w:hAnsiTheme="majorHAnsi"/>
          <w:u w:val="single"/>
        </w:rPr>
        <w:t>, spełniający jednocześnie następujące warunki w zakresie</w:t>
      </w:r>
      <w:r w:rsidRPr="006C23A5">
        <w:rPr>
          <w:rFonts w:asciiTheme="majorHAnsi" w:hAnsiTheme="majorHAnsi"/>
        </w:rPr>
        <w:t>:</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lastRenderedPageBreak/>
        <w:t>posiadania uprawnień do wykonywania określonej działalności lub czynności, jeżeli przepisy prawa nakładają obowiązek ich posiadania,</w:t>
      </w:r>
    </w:p>
    <w:p w:rsidR="004E7008" w:rsidRPr="006C23A5" w:rsidRDefault="004E7008" w:rsidP="00093F89">
      <w:pPr>
        <w:pStyle w:val="Bezodstpw"/>
        <w:ind w:left="207"/>
        <w:jc w:val="both"/>
        <w:rPr>
          <w:rFonts w:asciiTheme="majorHAnsi" w:hAnsiTheme="majorHAnsi"/>
          <w:sz w:val="24"/>
          <w:szCs w:val="24"/>
        </w:rPr>
      </w:pPr>
      <w:r w:rsidRPr="006C23A5">
        <w:rPr>
          <w:rFonts w:asciiTheme="majorHAnsi" w:hAnsiTheme="majorHAnsi"/>
          <w:sz w:val="24"/>
          <w:szCs w:val="24"/>
        </w:rPr>
        <w:t>Opis sposobu dokonywania oceny spełniania tego warunku: Wykonawca spełni ten warunek, jeżeli posiada wpis do rejestru operatorów pocztowych (dla działalności pocztowej określonej w art. 6 ust. 2 ustawy z dnia 12 czerwca 2003 r. Prawo pocztowe).</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posiadania wiedzy i doświadczenia,</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dysponowania odpowiednim potencjałem technicznym oraz osobami zdolnymi do wykonania zamówienia,</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sytuacji ekonomicznej i finansowej.</w:t>
      </w:r>
    </w:p>
    <w:p w:rsidR="00DF11E4" w:rsidRPr="00EB7CD1" w:rsidRDefault="00DF11E4" w:rsidP="00093F89">
      <w:pPr>
        <w:pStyle w:val="Tekstpodstawowy"/>
        <w:numPr>
          <w:ilvl w:val="0"/>
          <w:numId w:val="2"/>
        </w:numPr>
        <w:tabs>
          <w:tab w:val="left" w:pos="426"/>
        </w:tabs>
        <w:ind w:left="426" w:hanging="426"/>
        <w:jc w:val="both"/>
        <w:rPr>
          <w:rFonts w:asciiTheme="majorHAnsi" w:hAnsiTheme="majorHAnsi"/>
        </w:rPr>
      </w:pPr>
      <w:r w:rsidRPr="00EB7CD1">
        <w:rPr>
          <w:rFonts w:asciiTheme="majorHAnsi" w:hAnsiTheme="majorHAnsi"/>
        </w:rPr>
        <w:t>Ocena spełniania warunków odbędzie się zgodnie z formułą „spełnia / nie spełnia”, na podstawie złożonych wraz z ofertą dokumentów oraz oświadczeń, których wykaz zawiera Rozdział 7 SIWZ.</w:t>
      </w:r>
    </w:p>
    <w:p w:rsidR="00DF11E4" w:rsidRPr="00EB7CD1" w:rsidRDefault="00DF11E4" w:rsidP="00B0614D">
      <w:pPr>
        <w:pStyle w:val="Tekstpodstawowy"/>
        <w:tabs>
          <w:tab w:val="left" w:pos="852"/>
        </w:tabs>
        <w:ind w:left="426"/>
        <w:jc w:val="both"/>
        <w:rPr>
          <w:rFonts w:asciiTheme="majorHAnsi" w:hAnsiTheme="majorHAnsi"/>
          <w:shd w:val="clear" w:color="auto" w:fill="FFFF00"/>
        </w:rPr>
      </w:pPr>
    </w:p>
    <w:p w:rsidR="00DF11E4" w:rsidRPr="00EB7CD1" w:rsidRDefault="00DF11E4">
      <w:pPr>
        <w:pStyle w:val="Tekstpodstawowy"/>
        <w:ind w:left="1276" w:hanging="1276"/>
        <w:jc w:val="both"/>
        <w:rPr>
          <w:rFonts w:asciiTheme="majorHAnsi" w:hAnsiTheme="majorHAnsi"/>
          <w:b/>
          <w:u w:val="single"/>
        </w:rPr>
      </w:pPr>
      <w:r w:rsidRPr="00EB7CD1">
        <w:rPr>
          <w:rFonts w:asciiTheme="majorHAnsi" w:hAnsiTheme="majorHAnsi"/>
          <w:b/>
          <w:u w:val="single"/>
        </w:rPr>
        <w:t>Rozdział 7: Wykaz oświadczeń i dokumentów, jakie mają dostarczyć wykonawcy w celu potwierdzenia spełnienia warunków udziału w postępowaniu</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musi złożyć wraz z ofertą następujące oświadczenia i dokumenty: </w:t>
      </w:r>
    </w:p>
    <w:p w:rsidR="00DF11E4" w:rsidRPr="00EB7CD1" w:rsidRDefault="00DF11E4" w:rsidP="006C23A5">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oświadczenie Wykonawcy o spełnieniu warunków udziału w postępowaniu wskazanych w art. 22 ust. 1 ustawy </w:t>
      </w:r>
      <w:proofErr w:type="spellStart"/>
      <w:r w:rsidRPr="00EB7CD1">
        <w:rPr>
          <w:rFonts w:asciiTheme="majorHAnsi" w:hAnsiTheme="majorHAnsi"/>
        </w:rPr>
        <w:t>Pzp</w:t>
      </w:r>
      <w:proofErr w:type="spellEnd"/>
      <w:r w:rsidRPr="00EB7CD1">
        <w:rPr>
          <w:rFonts w:asciiTheme="majorHAnsi" w:hAnsiTheme="majorHAnsi"/>
        </w:rPr>
        <w:t xml:space="preserve"> oraz o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 sporządzone wg wzoru stanowiącego </w:t>
      </w:r>
      <w:r w:rsidRPr="00EB7CD1">
        <w:rPr>
          <w:rFonts w:asciiTheme="majorHAnsi" w:hAnsiTheme="majorHAnsi"/>
          <w:color w:val="000000"/>
        </w:rPr>
        <w:t>Załącznik nr 4</w:t>
      </w:r>
      <w:r w:rsidRPr="00EB7CD1">
        <w:rPr>
          <w:rFonts w:asciiTheme="majorHAnsi" w:hAnsiTheme="majorHAnsi"/>
          <w:b/>
          <w:color w:val="000000"/>
        </w:rPr>
        <w:t xml:space="preserve"> </w:t>
      </w:r>
      <w:r w:rsidRPr="00EB7CD1">
        <w:rPr>
          <w:rFonts w:asciiTheme="majorHAnsi" w:hAnsiTheme="majorHAnsi"/>
          <w:color w:val="000000"/>
        </w:rPr>
        <w:t>do SIWZ;</w:t>
      </w:r>
      <w:r w:rsidRPr="00EB7CD1">
        <w:rPr>
          <w:rFonts w:asciiTheme="majorHAnsi" w:hAnsiTheme="majorHAnsi"/>
        </w:rPr>
        <w:t xml:space="preserve"> (w przypadku wspólnego ubiegania się o udzielenie niniejszego zamówienia przez dwóch lub więcej wykonawców przedmiotowe dokumenty składa pełnomocnik w imieniu wszystkich wykonawców składających wspólną ofertę)</w:t>
      </w:r>
    </w:p>
    <w:p w:rsidR="00C03AD8" w:rsidRPr="00EB7CD1" w:rsidRDefault="00DF11E4" w:rsidP="006C23A5">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aktualny odpis z właściwego rejestru, jeżeli odrębne przepisy wymagają wpisu do rejestru, w celu wykazania braku podstaw do wykluczenia w oparciu o art. 24 ust. 1 pkt 2 ustawy, </w:t>
      </w:r>
      <w:r w:rsidRPr="00EB7CD1">
        <w:rPr>
          <w:rFonts w:asciiTheme="majorHAnsi" w:hAnsiTheme="majorHAnsi"/>
          <w:u w:val="single"/>
        </w:rPr>
        <w:t>wystawiony nie wcześniej niż 6 miesięcy przed upływem terminu składania ofert</w:t>
      </w:r>
      <w:r w:rsidRPr="00EB7CD1">
        <w:rPr>
          <w:rFonts w:asciiTheme="majorHAnsi" w:hAnsiTheme="majorHAnsi"/>
        </w:rPr>
        <w:t xml:space="preserve">, a w przypadku osób fizycznych oświadczenie w zakresie art. 24 ust. 1 pkt 2 ustawy </w:t>
      </w:r>
      <w:proofErr w:type="spellStart"/>
      <w:r w:rsidRPr="00EB7CD1">
        <w:rPr>
          <w:rFonts w:asciiTheme="majorHAnsi" w:hAnsiTheme="majorHAnsi"/>
        </w:rPr>
        <w:t>Pzp</w:t>
      </w:r>
      <w:proofErr w:type="spellEnd"/>
      <w:r w:rsidRPr="00EB7CD1">
        <w:rPr>
          <w:rFonts w:asciiTheme="majorHAnsi" w:hAnsiTheme="majorHAnsi"/>
        </w:rPr>
        <w:t>;</w:t>
      </w:r>
    </w:p>
    <w:p w:rsidR="00C03AD8" w:rsidRPr="00EB7CD1" w:rsidRDefault="00C03AD8" w:rsidP="006C23A5">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bCs/>
          <w:color w:val="000000"/>
          <w:lang w:eastAsia="pl-PL"/>
        </w:rPr>
        <w:t>zaświadczenie o wpisie do</w:t>
      </w:r>
      <w:r w:rsidRPr="00EB7CD1">
        <w:rPr>
          <w:rFonts w:asciiTheme="majorHAnsi" w:hAnsiTheme="majorHAnsi"/>
          <w:b/>
          <w:bCs/>
          <w:color w:val="000000"/>
          <w:lang w:eastAsia="pl-PL"/>
        </w:rPr>
        <w:t xml:space="preserve"> </w:t>
      </w:r>
      <w:r w:rsidRPr="00EB7CD1">
        <w:rPr>
          <w:rFonts w:asciiTheme="majorHAnsi" w:hAnsiTheme="majorHAnsi"/>
          <w:color w:val="000000"/>
          <w:lang w:eastAsia="pl-PL"/>
        </w:rPr>
        <w:t xml:space="preserve">rejestru operatorów pocztowych (dla działalności pocztowej określonej w art. 6 ust. 2 Prawo pocztowe) – </w:t>
      </w:r>
      <w:r w:rsidRPr="00EB7CD1">
        <w:rPr>
          <w:rFonts w:asciiTheme="majorHAnsi" w:hAnsiTheme="majorHAnsi"/>
          <w:i/>
          <w:iCs/>
          <w:color w:val="000000"/>
          <w:lang w:eastAsia="pl-PL"/>
        </w:rPr>
        <w:t xml:space="preserve">(w formie oryginału lub kopii poświadczonej za zgodność z oryginałem przez Wykonawcę). </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Jeżeli wykonawca ma siedzibę lub miejsce zamieszkania poza terytorium Rzeczypospolitej Polskiej, zamiast dokumentów, o których mowa w: </w:t>
      </w:r>
    </w:p>
    <w:p w:rsidR="00DF11E4" w:rsidRPr="00EB7CD1" w:rsidRDefault="00DF11E4">
      <w:pPr>
        <w:autoSpaceDE w:val="0"/>
        <w:ind w:left="720" w:hanging="240"/>
        <w:jc w:val="both"/>
        <w:rPr>
          <w:rFonts w:asciiTheme="majorHAnsi" w:hAnsiTheme="majorHAnsi"/>
        </w:rPr>
      </w:pPr>
      <w:r w:rsidRPr="00EB7CD1">
        <w:rPr>
          <w:rFonts w:asciiTheme="majorHAnsi" w:hAnsiTheme="majorHAnsi"/>
          <w:bCs/>
        </w:rPr>
        <w:t xml:space="preserve">1) </w:t>
      </w:r>
      <w:r w:rsidRPr="00EB7CD1">
        <w:rPr>
          <w:rFonts w:asciiTheme="majorHAnsi" w:hAnsiTheme="majorHAnsi"/>
        </w:rPr>
        <w:t xml:space="preserve"> ust. </w:t>
      </w:r>
      <w:r w:rsidR="004E7008" w:rsidRPr="00EB7CD1">
        <w:rPr>
          <w:rFonts w:asciiTheme="majorHAnsi" w:hAnsiTheme="majorHAnsi"/>
        </w:rPr>
        <w:t xml:space="preserve">1 lit b </w:t>
      </w:r>
      <w:r w:rsidRPr="00EB7CD1">
        <w:rPr>
          <w:rFonts w:asciiTheme="majorHAnsi" w:hAnsiTheme="majorHAnsi"/>
        </w:rPr>
        <w:t xml:space="preserve">- składa dokument lub dokumenty wystawione w kraju, w którym ma siedzibę lub miejsce zamieszkania, potwierdzające odpowiednio, że: </w:t>
      </w:r>
    </w:p>
    <w:p w:rsidR="00DF11E4" w:rsidRPr="00EB7CD1" w:rsidRDefault="00DF11E4" w:rsidP="00B0614D">
      <w:pPr>
        <w:autoSpaceDE w:val="0"/>
        <w:ind w:left="1134" w:hanging="283"/>
        <w:jc w:val="both"/>
        <w:rPr>
          <w:rFonts w:asciiTheme="majorHAnsi" w:hAnsiTheme="majorHAnsi"/>
        </w:rPr>
      </w:pPr>
      <w:r w:rsidRPr="00EB7CD1">
        <w:rPr>
          <w:rFonts w:asciiTheme="majorHAnsi" w:hAnsiTheme="majorHAnsi"/>
          <w:bCs/>
        </w:rPr>
        <w:t xml:space="preserve">a) </w:t>
      </w:r>
      <w:r w:rsidRPr="00EB7CD1">
        <w:rPr>
          <w:rFonts w:asciiTheme="majorHAnsi" w:hAnsiTheme="majorHAnsi"/>
        </w:rPr>
        <w:t xml:space="preserve">nie otwarto jego likwidacji ani nie ogłoszono upadłości, </w:t>
      </w:r>
    </w:p>
    <w:p w:rsidR="00DF11E4" w:rsidRPr="00EB7CD1" w:rsidRDefault="00DF11E4" w:rsidP="00C03AD8">
      <w:pPr>
        <w:autoSpaceDE w:val="0"/>
        <w:ind w:left="1134" w:hanging="283"/>
        <w:jc w:val="both"/>
        <w:rPr>
          <w:rFonts w:asciiTheme="majorHAnsi" w:hAnsiTheme="majorHAnsi"/>
        </w:rPr>
      </w:pPr>
      <w:r w:rsidRPr="00EB7CD1">
        <w:rPr>
          <w:rFonts w:asciiTheme="majorHAnsi" w:hAnsiTheme="majorHAnsi"/>
          <w:bCs/>
        </w:rPr>
        <w:t xml:space="preserve">b) </w:t>
      </w:r>
      <w:r w:rsidRPr="00EB7CD1">
        <w:rPr>
          <w:rFonts w:asciiTheme="majorHAnsi" w:hAnsiTheme="majorHAnsi"/>
        </w:rPr>
        <w:t xml:space="preserve">nie orzeczono wobec niego zakazu ubiegania się o zamówienie; </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Dokumenty, o których mowa w pkt. 2 </w:t>
      </w:r>
      <w:proofErr w:type="spellStart"/>
      <w:r w:rsidRPr="00EB7CD1">
        <w:rPr>
          <w:rFonts w:asciiTheme="majorHAnsi" w:hAnsiTheme="majorHAnsi"/>
        </w:rPr>
        <w:t>ppkt</w:t>
      </w:r>
      <w:proofErr w:type="spellEnd"/>
      <w:r w:rsidRPr="00EB7CD1">
        <w:rPr>
          <w:rFonts w:asciiTheme="majorHAnsi" w:hAnsiTheme="majorHAnsi"/>
        </w:rPr>
        <w:t xml:space="preserve"> 1 lit. a i </w:t>
      </w:r>
      <w:r w:rsidR="004E7008" w:rsidRPr="00EB7CD1">
        <w:rPr>
          <w:rFonts w:asciiTheme="majorHAnsi" w:hAnsiTheme="majorHAnsi"/>
        </w:rPr>
        <w:t xml:space="preserve"> b</w:t>
      </w:r>
      <w:r w:rsidRPr="00EB7CD1">
        <w:rPr>
          <w:rFonts w:asciiTheme="majorHAnsi" w:hAnsiTheme="majorHAnsi"/>
        </w:rPr>
        <w:t xml:space="preserve"> powinny być wystawione nie wcześniej niż 6 miesięcy przed upływem terminu składania ofert. </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lastRenderedPageBreak/>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Natomiast dokumenty wskazane w pkt 1 lit </w:t>
      </w:r>
      <w:r w:rsidR="00113A8D" w:rsidRPr="00EB7CD1">
        <w:rPr>
          <w:rFonts w:asciiTheme="majorHAnsi" w:hAnsiTheme="majorHAnsi"/>
        </w:rPr>
        <w:t xml:space="preserve">a oraz lit. </w:t>
      </w:r>
      <w:r w:rsidR="00C03AD8" w:rsidRPr="00EB7CD1">
        <w:rPr>
          <w:rFonts w:asciiTheme="majorHAnsi" w:hAnsiTheme="majorHAnsi"/>
        </w:rPr>
        <w:t>b</w:t>
      </w:r>
      <w:r w:rsidRPr="00EB7CD1">
        <w:rPr>
          <w:rFonts w:asciiTheme="majorHAnsi" w:hAnsiTheme="majorHAnsi"/>
        </w:rPr>
        <w:t xml:space="preserve"> należy złożyć oddzielnie dla każdego z wykonawców ubiegających się o udzielenie zamówienia wspólnie.</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662108" w:rsidRPr="00EB7CD1" w:rsidRDefault="00662108">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Wyjaśnienia dotyczące SIWZ udzielane będą z zachowaniem zasad określonych w art. 38 ustawy </w:t>
      </w:r>
      <w:proofErr w:type="spellStart"/>
      <w:r w:rsidRPr="00EB7CD1">
        <w:rPr>
          <w:rFonts w:asciiTheme="majorHAnsi" w:hAnsiTheme="majorHAnsi"/>
        </w:rPr>
        <w:t>Pzp</w:t>
      </w:r>
      <w:proofErr w:type="spellEnd"/>
      <w:r w:rsidRPr="00EB7CD1">
        <w:rPr>
          <w:rFonts w:asciiTheme="majorHAnsi" w:hAnsiTheme="majorHAnsi"/>
        </w:rPr>
        <w:t xml:space="preserve">. </w:t>
      </w:r>
    </w:p>
    <w:p w:rsidR="00DF11E4" w:rsidRPr="00EB7CD1" w:rsidRDefault="00DF11E4" w:rsidP="00EB7CD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Osoba uprawniona do kontaktu z Wykonawcami:</w:t>
      </w:r>
      <w:r w:rsidR="00EB7CD1">
        <w:rPr>
          <w:rFonts w:asciiTheme="majorHAnsi" w:hAnsiTheme="majorHAnsi"/>
        </w:rPr>
        <w:t xml:space="preserve"> </w:t>
      </w:r>
      <w:r w:rsidRPr="00EB7CD1">
        <w:rPr>
          <w:rFonts w:asciiTheme="majorHAnsi" w:hAnsiTheme="majorHAnsi"/>
        </w:rPr>
        <w:t>Iwona Sułkowska-Sajdak, Tel. 12 617 96 55, Fax 12 617 94 11, e-mail I.Sulkowska-Sajdak@kssip.gov.pl</w:t>
      </w:r>
    </w:p>
    <w:p w:rsidR="00DF11E4" w:rsidRPr="00EB7CD1" w:rsidRDefault="00DF11E4" w:rsidP="00B63ADF">
      <w:pPr>
        <w:pStyle w:val="Tekstpodstawowy"/>
        <w:jc w:val="both"/>
        <w:rPr>
          <w:rFonts w:asciiTheme="majorHAnsi" w:hAnsiTheme="majorHAnsi"/>
          <w:lang w:val="it-IT"/>
        </w:rPr>
      </w:pPr>
    </w:p>
    <w:p w:rsidR="00DF11E4" w:rsidRPr="00EB7CD1" w:rsidRDefault="00DF11E4" w:rsidP="009C32B2">
      <w:pPr>
        <w:pStyle w:val="Tekstpodstawowy"/>
        <w:ind w:left="735" w:hanging="735"/>
        <w:jc w:val="both"/>
        <w:rPr>
          <w:rFonts w:asciiTheme="majorHAnsi" w:hAnsiTheme="majorHAnsi"/>
          <w:b/>
          <w:u w:val="single"/>
        </w:rPr>
      </w:pPr>
      <w:r w:rsidRPr="00EB7CD1">
        <w:rPr>
          <w:rFonts w:asciiTheme="majorHAnsi" w:hAnsiTheme="majorHAnsi"/>
          <w:b/>
          <w:u w:val="single"/>
        </w:rPr>
        <w:t>Rozdział 9: Wadium</w:t>
      </w:r>
    </w:p>
    <w:p w:rsidR="00DF11E4" w:rsidRPr="00EB7CD1" w:rsidRDefault="00DF11E4" w:rsidP="00DD3514">
      <w:pPr>
        <w:spacing w:after="120"/>
        <w:jc w:val="both"/>
        <w:textAlignment w:val="top"/>
        <w:rPr>
          <w:rFonts w:asciiTheme="majorHAnsi" w:hAnsiTheme="majorHAnsi"/>
        </w:rPr>
      </w:pPr>
      <w:r w:rsidRPr="00EB7CD1">
        <w:rPr>
          <w:rFonts w:asciiTheme="majorHAnsi" w:hAnsiTheme="majorHAnsi"/>
        </w:rPr>
        <w:t>Zamawiający</w:t>
      </w:r>
      <w:r w:rsidR="00662108" w:rsidRPr="00EB7CD1">
        <w:rPr>
          <w:rFonts w:asciiTheme="majorHAnsi" w:hAnsiTheme="majorHAnsi"/>
        </w:rPr>
        <w:t xml:space="preserve"> nie </w:t>
      </w:r>
      <w:r w:rsidRPr="00EB7CD1">
        <w:rPr>
          <w:rFonts w:asciiTheme="majorHAnsi" w:hAnsiTheme="majorHAnsi"/>
        </w:rPr>
        <w:t>żąda od wykonawców wniesienia wadium</w:t>
      </w:r>
      <w:r w:rsidR="00662108" w:rsidRPr="00EB7CD1">
        <w:rPr>
          <w:rFonts w:asciiTheme="majorHAnsi" w:hAnsiTheme="majorHAnsi"/>
        </w:rPr>
        <w:t>.</w:t>
      </w:r>
    </w:p>
    <w:p w:rsidR="00662108" w:rsidRPr="00EB7CD1" w:rsidRDefault="00662108">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DF11E4" w:rsidRPr="00EB7CD1" w:rsidRDefault="00DF11E4" w:rsidP="006C23A5">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Wykonawca pozostaje związany ofertą przez okres 30 dni.</w:t>
      </w:r>
    </w:p>
    <w:p w:rsidR="00DF11E4" w:rsidRPr="00EB7CD1" w:rsidRDefault="00DF11E4" w:rsidP="006C23A5">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DF11E4" w:rsidRPr="00EB7CD1" w:rsidRDefault="00DF11E4" w:rsidP="006C23A5">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w:t>
      </w:r>
      <w:r w:rsidRPr="00EB7CD1">
        <w:rPr>
          <w:rFonts w:asciiTheme="majorHAnsi" w:hAnsiTheme="majorHAnsi"/>
          <w:sz w:val="24"/>
          <w:szCs w:val="24"/>
        </w:rPr>
        <w:lastRenderedPageBreak/>
        <w:t xml:space="preserve">upływem terminu związania ofertą, zwrócić się do Wykonawców o wyrażenie zgody na przedłużenie tego terminu o oznaczony okres, nie dłuższy jednak niż </w:t>
      </w:r>
      <w:r w:rsidR="006C23A5">
        <w:rPr>
          <w:rFonts w:asciiTheme="majorHAnsi" w:hAnsiTheme="majorHAnsi"/>
          <w:sz w:val="24"/>
          <w:szCs w:val="24"/>
        </w:rPr>
        <w:t>6</w:t>
      </w:r>
      <w:r w:rsidRPr="00EB7CD1">
        <w:rPr>
          <w:rFonts w:asciiTheme="majorHAnsi" w:hAnsiTheme="majorHAnsi"/>
          <w:sz w:val="24"/>
          <w:szCs w:val="24"/>
        </w:rPr>
        <w:t xml:space="preserve">0 dni. </w:t>
      </w:r>
    </w:p>
    <w:p w:rsidR="00DF11E4" w:rsidRPr="00EB7CD1" w:rsidRDefault="00DF11E4">
      <w:pPr>
        <w:pStyle w:val="Nagwek2"/>
        <w:numPr>
          <w:ilvl w:val="0"/>
          <w:numId w:val="0"/>
        </w:numPr>
        <w:spacing w:after="120"/>
        <w:rPr>
          <w:rFonts w:asciiTheme="majorHAnsi" w:hAnsiTheme="majorHAnsi"/>
          <w:b/>
          <w:bCs w:val="0"/>
        </w:rPr>
      </w:pPr>
    </w:p>
    <w:p w:rsidR="00DF11E4" w:rsidRPr="006C23A5" w:rsidRDefault="00DF11E4">
      <w:pPr>
        <w:pStyle w:val="Tekstpodstawowy"/>
        <w:ind w:left="735" w:hanging="735"/>
        <w:jc w:val="both"/>
        <w:rPr>
          <w:rFonts w:asciiTheme="majorHAnsi" w:hAnsiTheme="majorHAnsi"/>
          <w:b/>
          <w:u w:val="single"/>
        </w:rPr>
      </w:pPr>
      <w:r w:rsidRPr="006C23A5">
        <w:rPr>
          <w:rFonts w:asciiTheme="majorHAnsi" w:hAnsiTheme="majorHAnsi"/>
          <w:b/>
          <w:u w:val="single"/>
        </w:rPr>
        <w:t>Rozdział 11: Opis sposobu przygotowania oferty</w:t>
      </w:r>
    </w:p>
    <w:p w:rsidR="00DF11E4" w:rsidRPr="006C23A5"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w:t>
      </w:r>
      <w:r w:rsidR="00EB7CD1" w:rsidRPr="006C23A5">
        <w:rPr>
          <w:rFonts w:asciiTheme="majorHAnsi" w:hAnsiTheme="majorHAnsi"/>
          <w:color w:val="000000"/>
        </w:rPr>
        <w:t xml:space="preserve">dną ofertę na przedmiot zmówienia, w odniesieniu do jednej lub więcej części. </w:t>
      </w:r>
      <w:r w:rsidRPr="006C23A5">
        <w:rPr>
          <w:rFonts w:asciiTheme="majorHAnsi" w:hAnsiTheme="majorHAnsi"/>
          <w:color w:val="000000"/>
        </w:rPr>
        <w:t>Ofertę składa się, pod rygorem nieważności, w formie pisemnej.</w:t>
      </w:r>
    </w:p>
    <w:p w:rsidR="00DF11E4" w:rsidRPr="006C23A5"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wraz ze stanowiącymi jej integralną część załącznikami musi być sporządzona przez Wykonawcę  ściśle według postanowień niniejszej SIWZ.</w:t>
      </w:r>
    </w:p>
    <w:p w:rsidR="00DF11E4" w:rsidRPr="006C23A5"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DF11E4" w:rsidRPr="00EB7CD1" w:rsidRDefault="00DF11E4" w:rsidP="006C23A5">
      <w:pPr>
        <w:pStyle w:val="Nagwek2"/>
        <w:numPr>
          <w:ilvl w:val="0"/>
          <w:numId w:val="21"/>
        </w:numPr>
        <w:tabs>
          <w:tab w:val="left" w:pos="1134"/>
        </w:tabs>
        <w:spacing w:after="120"/>
        <w:rPr>
          <w:rFonts w:asciiTheme="majorHAnsi" w:hAnsiTheme="majorHAnsi"/>
        </w:rPr>
      </w:pPr>
      <w:r w:rsidRPr="00EB7CD1">
        <w:rPr>
          <w:rFonts w:asciiTheme="majorHAnsi" w:hAnsiTheme="majorHAnsi"/>
        </w:rPr>
        <w:t>wypełniony i podpisany przez osobę uprawnioną „Formularz oferty” –</w:t>
      </w:r>
      <w:r w:rsidR="00662108" w:rsidRPr="00EB7CD1">
        <w:rPr>
          <w:rFonts w:asciiTheme="majorHAnsi" w:hAnsiTheme="majorHAnsi"/>
        </w:rPr>
        <w:t xml:space="preserve"> wg Załącznika</w:t>
      </w:r>
      <w:r w:rsidRPr="00EB7CD1">
        <w:rPr>
          <w:rFonts w:asciiTheme="majorHAnsi" w:hAnsiTheme="majorHAnsi"/>
        </w:rPr>
        <w:t xml:space="preserve"> nr 2 do SIWZ;</w:t>
      </w:r>
    </w:p>
    <w:p w:rsidR="00DF11E4" w:rsidRPr="00EB7CD1" w:rsidRDefault="00DF11E4" w:rsidP="006C23A5">
      <w:pPr>
        <w:pStyle w:val="Nagwek2"/>
        <w:numPr>
          <w:ilvl w:val="0"/>
          <w:numId w:val="21"/>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DF11E4" w:rsidRPr="00EB7CD1" w:rsidRDefault="00DF11E4" w:rsidP="006C23A5">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DF11E4" w:rsidRPr="00EB7CD1" w:rsidRDefault="00DF11E4" w:rsidP="006C23A5">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jest zobowiązany do wskazania w ofercie zakresu zamówienia, który zostanie powierzony podwykonawcy.</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16.4.1993r. o zwalczaniu nieuczciwej konkurencji (t. jedn. Dz. U. z 2003 r. Nr 153 poz.1503 ze zm.) powinny być umieszczone w oddzielnej kopercie z napisem „Tajemnica przedsiębiorstwa”.</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lastRenderedPageBreak/>
        <w:t xml:space="preserve">Wykonawca nie może zastrzec informacji, o których mowa w art. 86 ust. 4 ustawy </w:t>
      </w:r>
      <w:proofErr w:type="spellStart"/>
      <w:r w:rsidRPr="00EB7CD1">
        <w:rPr>
          <w:rFonts w:asciiTheme="majorHAnsi" w:hAnsiTheme="majorHAnsi"/>
          <w:color w:val="000000"/>
        </w:rPr>
        <w:t>Pzp</w:t>
      </w:r>
      <w:proofErr w:type="spellEnd"/>
      <w:r w:rsidRPr="00EB7CD1">
        <w:rPr>
          <w:rFonts w:asciiTheme="majorHAnsi" w:hAnsiTheme="majorHAnsi"/>
          <w:color w:val="000000"/>
        </w:rPr>
        <w:t>, tj. nazwy (firmy) oraz adresy wykonawców, a także informacje dotyczące ceny, terminu wykonania zamówienia, okresu gwarancji i warunków płatności zawartych w ofertach.</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DF11E4" w:rsidRPr="00EB7CD1" w:rsidRDefault="00DF11E4" w:rsidP="003122AE">
      <w:pPr>
        <w:pStyle w:val="Tekstpodstawowy"/>
        <w:spacing w:after="0"/>
        <w:ind w:left="360"/>
        <w:jc w:val="center"/>
        <w:rPr>
          <w:rFonts w:asciiTheme="majorHAnsi" w:hAnsiTheme="majorHAnsi"/>
        </w:rPr>
      </w:pPr>
      <w:r w:rsidRPr="00EB7CD1">
        <w:rPr>
          <w:rFonts w:asciiTheme="majorHAnsi" w:hAnsiTheme="majorHAnsi"/>
        </w:rPr>
        <w:t>Krajowa Szkoła Sądownictwa i Prokuratury</w:t>
      </w:r>
    </w:p>
    <w:p w:rsidR="00DF11E4" w:rsidRPr="00EB7CD1" w:rsidRDefault="00DF11E4" w:rsidP="003122AE">
      <w:pPr>
        <w:pStyle w:val="Tekstpodstawowy"/>
        <w:ind w:left="737"/>
        <w:jc w:val="center"/>
        <w:rPr>
          <w:rFonts w:asciiTheme="majorHAnsi" w:hAnsiTheme="majorHAnsi"/>
          <w:color w:val="000000"/>
        </w:rPr>
      </w:pPr>
      <w:r w:rsidRPr="00EB7CD1">
        <w:rPr>
          <w:rFonts w:asciiTheme="majorHAnsi" w:hAnsiTheme="majorHAnsi"/>
        </w:rPr>
        <w:t>ul. Przy Rondzie 5, 31-547 Kraków</w:t>
      </w:r>
    </w:p>
    <w:p w:rsidR="00DF11E4" w:rsidRPr="00EB7CD1" w:rsidRDefault="00DF11E4" w:rsidP="003122AE">
      <w:pPr>
        <w:spacing w:after="120"/>
        <w:jc w:val="center"/>
        <w:rPr>
          <w:rFonts w:asciiTheme="majorHAnsi" w:hAnsiTheme="majorHAnsi"/>
        </w:rPr>
      </w:pPr>
      <w:r w:rsidRPr="00EB7CD1">
        <w:rPr>
          <w:rFonts w:asciiTheme="majorHAnsi" w:hAnsiTheme="majorHAnsi"/>
        </w:rPr>
        <w:t>z dopiskiem:</w:t>
      </w:r>
    </w:p>
    <w:p w:rsidR="004D53AD" w:rsidRPr="00EB7CD1" w:rsidRDefault="00DF11E4" w:rsidP="004D53AD">
      <w:pPr>
        <w:jc w:val="center"/>
        <w:rPr>
          <w:rFonts w:asciiTheme="majorHAnsi" w:hAnsiTheme="majorHAnsi"/>
          <w:color w:val="000000"/>
        </w:rPr>
      </w:pPr>
      <w:r w:rsidRPr="00EB7CD1">
        <w:rPr>
          <w:rFonts w:asciiTheme="majorHAnsi" w:hAnsiTheme="majorHAnsi"/>
          <w:b/>
        </w:rPr>
        <w:t xml:space="preserve">OFERTA </w:t>
      </w:r>
      <w:r w:rsidR="004D53AD" w:rsidRPr="00EB7CD1">
        <w:rPr>
          <w:rFonts w:asciiTheme="majorHAnsi" w:hAnsiTheme="majorHAnsi"/>
          <w:b/>
        </w:rPr>
        <w:t>„Ś</w:t>
      </w:r>
      <w:r w:rsidR="004D53AD" w:rsidRPr="00EB7CD1">
        <w:rPr>
          <w:rFonts w:asciiTheme="majorHAnsi" w:hAnsiTheme="majorHAnsi"/>
          <w:b/>
          <w:bCs/>
        </w:rPr>
        <w:t xml:space="preserve">wiadczenie usług pocztowych powyżej 50 gram oraz usług kurierskich dla </w:t>
      </w:r>
      <w:r w:rsidR="004D53AD" w:rsidRPr="00EB7CD1">
        <w:rPr>
          <w:rFonts w:asciiTheme="majorHAnsi" w:hAnsiTheme="majorHAnsi"/>
          <w:b/>
        </w:rPr>
        <w:t>Krajowej Szkoły Sądownictwa i Prokuratury, ul. Przy Rondzie 5, 31-547 Kraków”</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opakowanie było opatrzone pełną nazwą i dokładnym adresem (ulica, numer lokalu, miejscowość, numer kodu pocztowego) Wykonawcy składającego daną ofertę.</w:t>
      </w:r>
    </w:p>
    <w:p w:rsidR="00662108" w:rsidRPr="00EB7CD1" w:rsidRDefault="00662108">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12: Miejsce i termin składania i otwarcia ofert</w:t>
      </w:r>
    </w:p>
    <w:p w:rsidR="00DF11E4" w:rsidRPr="006C23A5" w:rsidRDefault="00DF11E4" w:rsidP="006C23A5">
      <w:pPr>
        <w:pStyle w:val="Bezodstpw"/>
        <w:numPr>
          <w:ilvl w:val="0"/>
          <w:numId w:val="23"/>
        </w:numPr>
        <w:ind w:left="426"/>
        <w:jc w:val="both"/>
        <w:rPr>
          <w:rFonts w:asciiTheme="majorHAnsi" w:hAnsiTheme="majorHAnsi"/>
          <w:sz w:val="24"/>
          <w:szCs w:val="24"/>
        </w:rPr>
      </w:pPr>
      <w:r w:rsidRPr="00EB7CD1">
        <w:rPr>
          <w:rFonts w:asciiTheme="majorHAnsi" w:hAnsiTheme="majorHAnsi"/>
          <w:sz w:val="24"/>
          <w:szCs w:val="24"/>
        </w:rPr>
        <w:t>Oferty należy składać pod adres Krajowa Szkoła Sądownictwa i Prokuratury, ul. Przy Rondzie 5, 31-547 Kraków, Kancelaria Ogólna p</w:t>
      </w:r>
      <w:r w:rsidR="006C23A5">
        <w:rPr>
          <w:rFonts w:asciiTheme="majorHAnsi" w:hAnsiTheme="majorHAnsi"/>
          <w:sz w:val="24"/>
          <w:szCs w:val="24"/>
        </w:rPr>
        <w:t xml:space="preserve">okój nr 419 </w:t>
      </w:r>
      <w:r w:rsidR="00214AB3">
        <w:rPr>
          <w:rFonts w:asciiTheme="majorHAnsi" w:hAnsiTheme="majorHAnsi"/>
          <w:b/>
          <w:sz w:val="24"/>
          <w:szCs w:val="24"/>
        </w:rPr>
        <w:t>do dnia 04</w:t>
      </w:r>
      <w:r w:rsidRPr="00FD2132">
        <w:rPr>
          <w:rFonts w:asciiTheme="majorHAnsi" w:hAnsiTheme="majorHAnsi"/>
          <w:b/>
          <w:sz w:val="24"/>
          <w:szCs w:val="24"/>
        </w:rPr>
        <w:t xml:space="preserve"> </w:t>
      </w:r>
      <w:r w:rsidR="00214AB3">
        <w:rPr>
          <w:rFonts w:asciiTheme="majorHAnsi" w:hAnsiTheme="majorHAnsi"/>
          <w:b/>
          <w:sz w:val="24"/>
          <w:szCs w:val="24"/>
        </w:rPr>
        <w:t>stycznia</w:t>
      </w:r>
      <w:r w:rsidR="00093F89" w:rsidRPr="00FD2132">
        <w:rPr>
          <w:rFonts w:asciiTheme="majorHAnsi" w:hAnsiTheme="majorHAnsi"/>
          <w:b/>
          <w:sz w:val="24"/>
          <w:szCs w:val="24"/>
        </w:rPr>
        <w:t xml:space="preserve"> </w:t>
      </w:r>
      <w:r w:rsidR="00214AB3">
        <w:rPr>
          <w:rFonts w:asciiTheme="majorHAnsi" w:hAnsiTheme="majorHAnsi"/>
          <w:b/>
          <w:sz w:val="24"/>
          <w:szCs w:val="24"/>
        </w:rPr>
        <w:t>2012</w:t>
      </w:r>
      <w:r w:rsidRPr="006C23A5">
        <w:rPr>
          <w:rFonts w:asciiTheme="majorHAnsi" w:hAnsiTheme="majorHAnsi"/>
          <w:sz w:val="24"/>
          <w:szCs w:val="24"/>
        </w:rPr>
        <w:t xml:space="preserve"> r. </w:t>
      </w:r>
      <w:r w:rsidRPr="00FD2132">
        <w:rPr>
          <w:rFonts w:asciiTheme="majorHAnsi" w:hAnsiTheme="majorHAnsi"/>
          <w:b/>
          <w:sz w:val="24"/>
          <w:szCs w:val="24"/>
        </w:rPr>
        <w:t>roku do godz. </w:t>
      </w:r>
      <w:r w:rsidR="00583583" w:rsidRPr="00FD2132">
        <w:rPr>
          <w:rFonts w:asciiTheme="majorHAnsi" w:hAnsiTheme="majorHAnsi"/>
          <w:b/>
          <w:sz w:val="24"/>
          <w:szCs w:val="24"/>
        </w:rPr>
        <w:t>1</w:t>
      </w:r>
      <w:r w:rsidR="00E40C75" w:rsidRPr="00FD2132">
        <w:rPr>
          <w:rFonts w:asciiTheme="majorHAnsi" w:hAnsiTheme="majorHAnsi"/>
          <w:b/>
          <w:sz w:val="24"/>
          <w:szCs w:val="24"/>
        </w:rPr>
        <w:t>2</w:t>
      </w:r>
      <w:r w:rsidR="00583583" w:rsidRPr="00FD2132">
        <w:rPr>
          <w:rFonts w:asciiTheme="majorHAnsi" w:hAnsiTheme="majorHAnsi"/>
          <w:b/>
          <w:sz w:val="24"/>
          <w:szCs w:val="24"/>
        </w:rPr>
        <w:t>:</w:t>
      </w:r>
      <w:r w:rsidR="00E40C75" w:rsidRPr="00FD2132">
        <w:rPr>
          <w:rFonts w:asciiTheme="majorHAnsi" w:hAnsiTheme="majorHAnsi"/>
          <w:b/>
          <w:sz w:val="24"/>
          <w:szCs w:val="24"/>
        </w:rPr>
        <w:t>0</w:t>
      </w:r>
      <w:r w:rsidRPr="00FD2132">
        <w:rPr>
          <w:rFonts w:asciiTheme="majorHAnsi" w:hAnsiTheme="majorHAnsi"/>
          <w:b/>
          <w:sz w:val="24"/>
          <w:szCs w:val="24"/>
        </w:rPr>
        <w:t>0</w:t>
      </w:r>
      <w:r w:rsidRPr="006C23A5">
        <w:rPr>
          <w:rFonts w:asciiTheme="majorHAnsi" w:hAnsiTheme="majorHAnsi"/>
          <w:sz w:val="24"/>
          <w:szCs w:val="24"/>
        </w:rPr>
        <w:t xml:space="preserve">. </w:t>
      </w:r>
    </w:p>
    <w:p w:rsidR="00DF11E4" w:rsidRPr="006C23A5" w:rsidRDefault="00DF11E4" w:rsidP="006C23A5">
      <w:pPr>
        <w:pStyle w:val="Bezodstpw"/>
        <w:numPr>
          <w:ilvl w:val="0"/>
          <w:numId w:val="23"/>
        </w:numPr>
        <w:ind w:left="426"/>
        <w:jc w:val="both"/>
        <w:rPr>
          <w:rFonts w:asciiTheme="majorHAnsi" w:hAnsiTheme="majorHAnsi"/>
          <w:sz w:val="24"/>
          <w:szCs w:val="24"/>
        </w:rPr>
      </w:pPr>
      <w:r w:rsidRPr="006C23A5">
        <w:rPr>
          <w:rFonts w:asciiTheme="majorHAnsi" w:hAnsiTheme="majorHAnsi"/>
          <w:sz w:val="24"/>
          <w:szCs w:val="24"/>
        </w:rPr>
        <w:t xml:space="preserve">Zamawiający otworzy oferty w dniu </w:t>
      </w:r>
      <w:r w:rsidR="00214AB3">
        <w:rPr>
          <w:rFonts w:asciiTheme="majorHAnsi" w:hAnsiTheme="majorHAnsi"/>
          <w:sz w:val="24"/>
          <w:szCs w:val="24"/>
        </w:rPr>
        <w:t>04</w:t>
      </w:r>
      <w:r w:rsidR="00EB7CD1" w:rsidRPr="006C23A5">
        <w:rPr>
          <w:rFonts w:asciiTheme="majorHAnsi" w:hAnsiTheme="majorHAnsi"/>
          <w:sz w:val="24"/>
          <w:szCs w:val="24"/>
        </w:rPr>
        <w:t xml:space="preserve"> </w:t>
      </w:r>
      <w:r w:rsidR="00214AB3">
        <w:rPr>
          <w:rFonts w:asciiTheme="majorHAnsi" w:hAnsiTheme="majorHAnsi"/>
          <w:sz w:val="24"/>
          <w:szCs w:val="24"/>
        </w:rPr>
        <w:t>stycznia</w:t>
      </w:r>
      <w:r w:rsidR="00093F89" w:rsidRPr="006C23A5">
        <w:rPr>
          <w:rFonts w:asciiTheme="majorHAnsi" w:hAnsiTheme="majorHAnsi"/>
          <w:sz w:val="24"/>
          <w:szCs w:val="24"/>
        </w:rPr>
        <w:t xml:space="preserve"> </w:t>
      </w:r>
      <w:r w:rsidR="00214AB3">
        <w:rPr>
          <w:rFonts w:asciiTheme="majorHAnsi" w:hAnsiTheme="majorHAnsi"/>
          <w:sz w:val="24"/>
          <w:szCs w:val="24"/>
        </w:rPr>
        <w:t>2012</w:t>
      </w:r>
      <w:r w:rsidRPr="006C23A5">
        <w:rPr>
          <w:rFonts w:asciiTheme="majorHAnsi" w:hAnsiTheme="majorHAnsi"/>
          <w:sz w:val="24"/>
          <w:szCs w:val="24"/>
        </w:rPr>
        <w:t xml:space="preserve"> r. o godz. </w:t>
      </w:r>
      <w:r w:rsidR="00583583" w:rsidRPr="006C23A5">
        <w:rPr>
          <w:rFonts w:asciiTheme="majorHAnsi" w:hAnsiTheme="majorHAnsi"/>
          <w:sz w:val="24"/>
          <w:szCs w:val="24"/>
        </w:rPr>
        <w:t>1</w:t>
      </w:r>
      <w:r w:rsidR="00E40C75" w:rsidRPr="006C23A5">
        <w:rPr>
          <w:rFonts w:asciiTheme="majorHAnsi" w:hAnsiTheme="majorHAnsi"/>
          <w:sz w:val="24"/>
          <w:szCs w:val="24"/>
        </w:rPr>
        <w:t>2</w:t>
      </w:r>
      <w:r w:rsidR="00583583" w:rsidRPr="006C23A5">
        <w:rPr>
          <w:rFonts w:asciiTheme="majorHAnsi" w:hAnsiTheme="majorHAnsi"/>
          <w:sz w:val="24"/>
          <w:szCs w:val="24"/>
        </w:rPr>
        <w:t>:</w:t>
      </w:r>
      <w:r w:rsidR="00214AB3">
        <w:rPr>
          <w:rFonts w:asciiTheme="majorHAnsi" w:hAnsiTheme="majorHAnsi"/>
          <w:sz w:val="24"/>
          <w:szCs w:val="24"/>
        </w:rPr>
        <w:t xml:space="preserve">30 </w:t>
      </w:r>
      <w:bookmarkStart w:id="0" w:name="_GoBack"/>
      <w:bookmarkEnd w:id="0"/>
      <w:r w:rsidRPr="006C23A5">
        <w:rPr>
          <w:rFonts w:asciiTheme="majorHAnsi" w:hAnsiTheme="majorHAnsi"/>
          <w:sz w:val="24"/>
          <w:szCs w:val="24"/>
        </w:rPr>
        <w:t xml:space="preserve"> pokój nr 328.</w:t>
      </w:r>
    </w:p>
    <w:p w:rsidR="00DF11E4" w:rsidRPr="00EB7CD1" w:rsidRDefault="00DF11E4" w:rsidP="006C23A5">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Otwarcie ofert jest jawne.</w:t>
      </w:r>
    </w:p>
    <w:p w:rsidR="00DF11E4" w:rsidRPr="00EB7CD1" w:rsidRDefault="00DF11E4" w:rsidP="006C23A5">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Zamawiający niezwłocznie zwróci ofertę, która została złożona po terminie.</w:t>
      </w:r>
    </w:p>
    <w:p w:rsidR="00DF11E4" w:rsidRPr="00EB7CD1" w:rsidRDefault="00DF11E4" w:rsidP="009C32B2">
      <w:pPr>
        <w:pStyle w:val="Tekstpodstawowy"/>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13: Opis sposobu obliczenia ceny</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bCs/>
          <w:color w:val="000000"/>
          <w:lang w:eastAsia="pl-PL"/>
        </w:rPr>
        <w:t xml:space="preserve">Cena podana w formularzu ofertowym powinna obejmować wszystkie koszty i składniki jakie trzeba będzie zapłacić za przedmiot zamówienia. </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może być tylko jedna. </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DF11E4" w:rsidRPr="00EB7CD1" w:rsidRDefault="00DF11E4" w:rsidP="009C32B2">
      <w:pPr>
        <w:pStyle w:val="Tekstpodstawowy"/>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14: Kryteria oraz sposób oceny ofert</w:t>
      </w:r>
    </w:p>
    <w:p w:rsidR="00DF11E4" w:rsidRPr="006C23A5" w:rsidRDefault="00DF11E4" w:rsidP="006C23A5">
      <w:pPr>
        <w:pStyle w:val="Nagwek2"/>
        <w:numPr>
          <w:ilvl w:val="0"/>
          <w:numId w:val="9"/>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lastRenderedPageBreak/>
        <w:t xml:space="preserve">W toku dokonywania badania i oceny ofert Zamawiający może żądać udzielenia przez Wykonawcę wyjaśnień treści złożonych przez </w:t>
      </w:r>
      <w:r w:rsidRPr="006C23A5">
        <w:rPr>
          <w:rFonts w:asciiTheme="majorHAnsi" w:hAnsiTheme="majorHAnsi"/>
        </w:rPr>
        <w:t>niego ofert.</w:t>
      </w:r>
    </w:p>
    <w:p w:rsidR="00DF11E4" w:rsidRPr="006C23A5" w:rsidRDefault="00DF11E4" w:rsidP="006C23A5">
      <w:pPr>
        <w:pStyle w:val="Nagwek2"/>
        <w:numPr>
          <w:ilvl w:val="0"/>
          <w:numId w:val="9"/>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w:t>
      </w:r>
      <w:r w:rsidR="003C3594" w:rsidRPr="006C23A5">
        <w:rPr>
          <w:rFonts w:asciiTheme="majorHAnsi" w:hAnsiTheme="majorHAnsi"/>
        </w:rPr>
        <w:t xml:space="preserve"> według następujących kryteriów w odniesieniu do każdej części.</w:t>
      </w:r>
    </w:p>
    <w:p w:rsidR="00DF11E4" w:rsidRPr="00EB7CD1" w:rsidRDefault="00DF11E4" w:rsidP="00C00BCB">
      <w:pPr>
        <w:tabs>
          <w:tab w:val="left" w:pos="851"/>
        </w:tabs>
        <w:spacing w:after="120"/>
        <w:jc w:val="center"/>
        <w:rPr>
          <w:rFonts w:asciiTheme="majorHAnsi" w:hAnsiTheme="majorHAnsi"/>
          <w:b/>
        </w:rPr>
      </w:pPr>
      <w:r w:rsidRPr="00EB7CD1">
        <w:rPr>
          <w:rFonts w:asciiTheme="majorHAnsi" w:hAnsiTheme="majorHAnsi"/>
          <w:b/>
        </w:rPr>
        <w:t>Cena</w:t>
      </w:r>
      <w:r w:rsidR="004B333E" w:rsidRPr="00EB7CD1">
        <w:rPr>
          <w:rFonts w:asciiTheme="majorHAnsi" w:hAnsiTheme="majorHAnsi"/>
          <w:b/>
        </w:rPr>
        <w:t xml:space="preserve"> brutto</w:t>
      </w:r>
      <w:r w:rsidRPr="00EB7CD1">
        <w:rPr>
          <w:rFonts w:asciiTheme="majorHAnsi" w:hAnsiTheme="majorHAnsi"/>
          <w:b/>
        </w:rPr>
        <w:t xml:space="preserve"> – 100 %</w:t>
      </w:r>
    </w:p>
    <w:p w:rsidR="00DF11E4" w:rsidRPr="00EB7CD1" w:rsidRDefault="00DF11E4" w:rsidP="00C00BCB">
      <w:pPr>
        <w:ind w:firstLine="426"/>
        <w:rPr>
          <w:rFonts w:asciiTheme="majorHAnsi" w:hAnsiTheme="majorHAnsi"/>
        </w:rPr>
      </w:pPr>
      <w:r w:rsidRPr="00EB7CD1">
        <w:rPr>
          <w:rFonts w:asciiTheme="majorHAnsi" w:hAnsiTheme="majorHAnsi"/>
        </w:rPr>
        <w:t>Punkty za kryterium „cena</w:t>
      </w:r>
      <w:r w:rsidR="007C18BC" w:rsidRPr="00EB7CD1">
        <w:rPr>
          <w:rFonts w:asciiTheme="majorHAnsi" w:hAnsiTheme="majorHAnsi"/>
        </w:rPr>
        <w:t xml:space="preserve"> brutto</w:t>
      </w:r>
      <w:r w:rsidRPr="00EB7CD1">
        <w:rPr>
          <w:rFonts w:asciiTheme="majorHAnsi" w:hAnsiTheme="majorHAnsi"/>
        </w:rPr>
        <w:t>” zostaną obliczone według następującego wzoru:</w:t>
      </w:r>
    </w:p>
    <w:p w:rsidR="00DF11E4" w:rsidRPr="00EB7CD1" w:rsidRDefault="00DF11E4" w:rsidP="00C00BCB">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DF11E4" w:rsidRPr="00EB7CD1" w:rsidRDefault="00DF11E4" w:rsidP="00C00BCB">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DF11E4" w:rsidRPr="00EB7CD1" w:rsidRDefault="00DF11E4" w:rsidP="00C00BCB">
      <w:pPr>
        <w:pStyle w:val="Nagwek2"/>
        <w:numPr>
          <w:ilvl w:val="0"/>
          <w:numId w:val="0"/>
        </w:numPr>
        <w:rPr>
          <w:rFonts w:asciiTheme="majorHAnsi" w:hAnsiTheme="majorHAnsi"/>
        </w:rPr>
      </w:pPr>
      <w:r w:rsidRPr="00EB7CD1">
        <w:rPr>
          <w:rFonts w:asciiTheme="majorHAnsi" w:hAnsiTheme="majorHAnsi"/>
        </w:rPr>
        <w:t xml:space="preserve">                                                      Cena z oferty badanej</w:t>
      </w:r>
    </w:p>
    <w:p w:rsidR="00C03AD8" w:rsidRPr="00EB7CD1" w:rsidRDefault="00DF11E4" w:rsidP="006C23A5">
      <w:pPr>
        <w:numPr>
          <w:ilvl w:val="0"/>
          <w:numId w:val="9"/>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DF11E4" w:rsidRPr="00EB7CD1" w:rsidRDefault="00DF11E4" w:rsidP="006C23A5">
      <w:pPr>
        <w:numPr>
          <w:ilvl w:val="0"/>
          <w:numId w:val="9"/>
        </w:numPr>
        <w:tabs>
          <w:tab w:val="clear" w:pos="720"/>
          <w:tab w:val="num" w:pos="426"/>
        </w:tabs>
        <w:spacing w:before="240" w:after="120"/>
        <w:ind w:hanging="720"/>
        <w:jc w:val="both"/>
        <w:rPr>
          <w:rStyle w:val="Odwoaniedokomentarza"/>
          <w:rFonts w:asciiTheme="majorHAnsi" w:hAnsiTheme="majorHAnsi"/>
          <w:sz w:val="24"/>
          <w:szCs w:val="24"/>
          <w:u w:val="single"/>
        </w:rPr>
      </w:pPr>
      <w:r w:rsidRPr="00EB7CD1">
        <w:rPr>
          <w:rStyle w:val="Odwoaniedokomentarza"/>
          <w:rFonts w:asciiTheme="majorHAnsi" w:hAnsiTheme="majorHAnsi"/>
          <w:sz w:val="24"/>
          <w:szCs w:val="24"/>
        </w:rPr>
        <w:t xml:space="preserve">Za najkorzystniejszą zostanie uznana oferta, spośród ofert spełniających warunki określone w SIWZ, która uzyska najwyższą liczbę punktów. </w:t>
      </w:r>
    </w:p>
    <w:p w:rsidR="00C03AD8" w:rsidRPr="00EB7CD1" w:rsidRDefault="00C03AD8" w:rsidP="00C03AD8">
      <w:pPr>
        <w:tabs>
          <w:tab w:val="left" w:pos="426"/>
        </w:tabs>
        <w:spacing w:before="240" w:after="120"/>
        <w:ind w:left="720"/>
        <w:jc w:val="both"/>
        <w:rPr>
          <w:rFonts w:asciiTheme="majorHAnsi" w:hAnsiTheme="majorHAnsi"/>
          <w:u w:val="single"/>
        </w:rPr>
      </w:pPr>
    </w:p>
    <w:p w:rsidR="00DF11E4" w:rsidRPr="00EB7CD1" w:rsidRDefault="00DF11E4">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DF11E4" w:rsidRPr="00EB7CD1" w:rsidRDefault="00DF11E4" w:rsidP="006C23A5">
      <w:pPr>
        <w:numPr>
          <w:ilvl w:val="0"/>
          <w:numId w:val="7"/>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DF11E4" w:rsidRPr="00EB7CD1" w:rsidRDefault="00DF11E4" w:rsidP="006C23A5">
      <w:pPr>
        <w:numPr>
          <w:ilvl w:val="0"/>
          <w:numId w:val="7"/>
        </w:numPr>
        <w:tabs>
          <w:tab w:val="clear" w:pos="720"/>
          <w:tab w:val="num" w:pos="426"/>
          <w:tab w:val="left" w:pos="852"/>
        </w:tabs>
        <w:autoSpaceDE w:val="0"/>
        <w:spacing w:after="120"/>
        <w:ind w:left="426" w:hanging="426"/>
        <w:jc w:val="both"/>
        <w:rPr>
          <w:rFonts w:asciiTheme="majorHAnsi" w:hAnsiTheme="majorHAnsi"/>
          <w:color w:val="000000"/>
        </w:rPr>
      </w:pPr>
      <w:r w:rsidRPr="00EB7CD1">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Theme="majorHAnsi" w:hAnsiTheme="majorHAnsi"/>
          <w:color w:val="000000"/>
        </w:rPr>
        <w:t>Pzp</w:t>
      </w:r>
      <w:proofErr w:type="spellEnd"/>
      <w:r w:rsidRPr="00EB7CD1">
        <w:rPr>
          <w:rFonts w:asciiTheme="majorHAnsi" w:hAnsiTheme="majorHAnsi"/>
          <w:color w:val="000000"/>
        </w:rPr>
        <w:t>.</w:t>
      </w:r>
    </w:p>
    <w:p w:rsidR="00DF11E4" w:rsidRPr="00EB7CD1" w:rsidRDefault="00DF11E4" w:rsidP="009C32B2">
      <w:pPr>
        <w:tabs>
          <w:tab w:val="left" w:pos="852"/>
        </w:tabs>
        <w:autoSpaceDE w:val="0"/>
        <w:spacing w:after="120"/>
        <w:ind w:left="426"/>
        <w:jc w:val="both"/>
        <w:rPr>
          <w:rFonts w:asciiTheme="majorHAnsi" w:hAnsiTheme="majorHAnsi"/>
          <w:color w:val="000000"/>
        </w:rPr>
      </w:pPr>
    </w:p>
    <w:p w:rsidR="00DF11E4" w:rsidRPr="00EB7CD1" w:rsidRDefault="00DF11E4" w:rsidP="009C32B2">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DF11E4" w:rsidRPr="00EB7CD1" w:rsidRDefault="00DF11E4" w:rsidP="00E27655">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DF11E4" w:rsidRPr="00EB7CD1" w:rsidRDefault="00DF11E4">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17: </w:t>
      </w:r>
      <w:r w:rsidR="004B333E" w:rsidRPr="00EB7CD1">
        <w:rPr>
          <w:rFonts w:asciiTheme="majorHAnsi" w:hAnsiTheme="majorHAnsi"/>
          <w:b/>
          <w:u w:val="single"/>
        </w:rPr>
        <w:t>Wzór</w:t>
      </w:r>
      <w:r w:rsidRPr="00EB7CD1">
        <w:rPr>
          <w:rFonts w:asciiTheme="majorHAnsi" w:hAnsiTheme="majorHAnsi"/>
          <w:b/>
          <w:u w:val="single"/>
        </w:rPr>
        <w:t xml:space="preserve"> umowy</w:t>
      </w:r>
    </w:p>
    <w:p w:rsidR="00956242" w:rsidRPr="00EB7CD1" w:rsidRDefault="004B333E" w:rsidP="006C23A5">
      <w:pPr>
        <w:pStyle w:val="ListParagraph1"/>
        <w:numPr>
          <w:ilvl w:val="6"/>
          <w:numId w:val="10"/>
        </w:numPr>
        <w:tabs>
          <w:tab w:val="clear" w:pos="5040"/>
        </w:tabs>
        <w:ind w:left="426"/>
        <w:jc w:val="both"/>
        <w:rPr>
          <w:rFonts w:asciiTheme="majorHAnsi" w:hAnsiTheme="majorHAnsi"/>
          <w:szCs w:val="24"/>
        </w:rPr>
      </w:pPr>
      <w:r w:rsidRPr="00EB7CD1">
        <w:rPr>
          <w:rFonts w:asciiTheme="majorHAnsi" w:hAnsiTheme="majorHAnsi"/>
          <w:szCs w:val="24"/>
        </w:rPr>
        <w:t>Wzór umowy zawarty jest w załączniku nr 3 do SIWZ</w:t>
      </w:r>
    </w:p>
    <w:p w:rsidR="00DF11E4" w:rsidRPr="00EB7CD1" w:rsidRDefault="00DF11E4" w:rsidP="00627DCC">
      <w:pPr>
        <w:pStyle w:val="ListParagraph1"/>
        <w:ind w:left="709"/>
        <w:jc w:val="both"/>
        <w:rPr>
          <w:rFonts w:asciiTheme="majorHAnsi" w:hAnsiTheme="majorHAnsi"/>
          <w:szCs w:val="24"/>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18: Pouczenie o środkach ochrony prawnej</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lastRenderedPageBreak/>
        <w:t>W postępowaniu o wartości mniejszej niż kwoty określone w przepisach wydany</w:t>
      </w:r>
      <w:r w:rsidR="00A27D2D" w:rsidRPr="00EB7CD1">
        <w:rPr>
          <w:rFonts w:asciiTheme="majorHAnsi" w:hAnsiTheme="majorHAnsi"/>
          <w:lang w:eastAsia="pl-PL"/>
        </w:rPr>
        <w:t>ch na podstawie art. 11 ust. 8</w:t>
      </w:r>
      <w:r w:rsidR="003C3594">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wykluczenia odwołującego się wykonawcy z postępowania o udzielenie zamówienia;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EB7CD1">
        <w:rPr>
          <w:rFonts w:asciiTheme="majorHAnsi" w:hAnsiTheme="majorHAnsi"/>
          <w:lang w:eastAsia="pl-PL"/>
        </w:rPr>
        <w:t xml:space="preserve">ie, na podstawie art. 180 ust. 2 ustawy </w:t>
      </w:r>
      <w:proofErr w:type="spellStart"/>
      <w:r w:rsidR="00A27D2D" w:rsidRPr="00EB7CD1">
        <w:rPr>
          <w:rFonts w:asciiTheme="majorHAnsi" w:hAnsiTheme="majorHAnsi"/>
          <w:lang w:eastAsia="pl-PL"/>
        </w:rPr>
        <w:t>pzp</w:t>
      </w:r>
      <w:proofErr w:type="spellEnd"/>
      <w:r w:rsidR="00A27D2D" w:rsidRPr="00EB7CD1">
        <w:rPr>
          <w:rFonts w:asciiTheme="majorHAnsi" w:hAnsiTheme="majorHAnsi"/>
          <w:lang w:eastAsia="pl-PL"/>
        </w:rPr>
        <w:t>.</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Odwołanie powinno wskazywać czynność lub zaniechanie czynności zamawiającego, której zarzuca się niezgodność z przepisami ustawy, zawierać zwięzłe przedstawienie zarzutów, określać </w:t>
      </w:r>
      <w:r w:rsidR="007507C3" w:rsidRPr="00EB7CD1">
        <w:rPr>
          <w:rFonts w:asciiTheme="majorHAnsi" w:hAnsiTheme="majorHAnsi"/>
          <w:lang w:eastAsia="pl-PL"/>
        </w:rPr>
        <w:t>żą</w:t>
      </w:r>
      <w:r w:rsidRPr="00EB7CD1">
        <w:rPr>
          <w:rFonts w:asciiTheme="majorHAnsi" w:hAnsiTheme="majorHAnsi"/>
          <w:lang w:eastAsia="pl-PL"/>
        </w:rPr>
        <w:t>danie oraz wskazywać okoliczności faktyczne i prawne uzasadniające wniesienie odwołania.</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11E4"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DF11E4" w:rsidRPr="00EB7CD1" w:rsidRDefault="00DF11E4" w:rsidP="00786BFB">
      <w:pPr>
        <w:pStyle w:val="zmart2"/>
        <w:spacing w:before="0" w:after="0"/>
        <w:ind w:left="0" w:firstLine="0"/>
        <w:rPr>
          <w:rFonts w:asciiTheme="majorHAnsi" w:hAnsiTheme="majorHAnsi"/>
          <w:color w:val="339966"/>
          <w:szCs w:val="24"/>
          <w:u w:val="single"/>
        </w:rPr>
      </w:pPr>
    </w:p>
    <w:p w:rsidR="00DF11E4" w:rsidRPr="00EB7CD1" w:rsidRDefault="00DF11E4" w:rsidP="00187F27">
      <w:pPr>
        <w:pStyle w:val="Tekstpodstawowy"/>
        <w:spacing w:after="0"/>
        <w:ind w:left="735" w:hanging="735"/>
        <w:jc w:val="both"/>
        <w:rPr>
          <w:rFonts w:asciiTheme="majorHAnsi" w:hAnsiTheme="majorHAnsi"/>
          <w:b/>
          <w:u w:val="single"/>
        </w:rPr>
      </w:pPr>
      <w:r w:rsidRPr="00EB7CD1">
        <w:rPr>
          <w:rFonts w:asciiTheme="majorHAnsi" w:hAnsiTheme="majorHAnsi"/>
          <w:b/>
          <w:u w:val="single"/>
        </w:rPr>
        <w:t xml:space="preserve">Rozdział </w:t>
      </w:r>
      <w:r w:rsidR="00031371" w:rsidRPr="00EB7CD1">
        <w:rPr>
          <w:rFonts w:asciiTheme="majorHAnsi" w:hAnsiTheme="majorHAnsi"/>
          <w:b/>
          <w:u w:val="single"/>
        </w:rPr>
        <w:t>19</w:t>
      </w:r>
      <w:r w:rsidRPr="00EB7CD1">
        <w:rPr>
          <w:rFonts w:asciiTheme="majorHAnsi" w:hAnsiTheme="majorHAnsi"/>
          <w:b/>
          <w:u w:val="single"/>
        </w:rPr>
        <w:t>: Załączniki</w:t>
      </w:r>
    </w:p>
    <w:p w:rsidR="00DF11E4" w:rsidRPr="00EB7CD1" w:rsidRDefault="00DF11E4" w:rsidP="00187F27">
      <w:pPr>
        <w:pStyle w:val="Tekstpodstawowy"/>
        <w:spacing w:after="0"/>
        <w:ind w:left="735" w:hanging="735"/>
        <w:jc w:val="both"/>
        <w:rPr>
          <w:rFonts w:asciiTheme="majorHAnsi" w:hAnsiTheme="majorHAnsi"/>
          <w:b/>
          <w:u w:val="single"/>
        </w:rPr>
      </w:pP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Szczegółowy opis przedmiotu zamówienia </w:t>
      </w: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Formularz oferty </w:t>
      </w:r>
    </w:p>
    <w:p w:rsidR="00DF11E4" w:rsidRPr="00EB7CD1" w:rsidRDefault="004B333E"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umowy</w:t>
      </w: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oświadczenia o spełnianiu warunków udziału w postępowaniu</w:t>
      </w: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br w:type="page"/>
      </w:r>
    </w:p>
    <w:p w:rsidR="00DF11E4" w:rsidRPr="00EB7CD1" w:rsidRDefault="00DF11E4" w:rsidP="00786BFB">
      <w:pPr>
        <w:jc w:val="right"/>
        <w:rPr>
          <w:rFonts w:asciiTheme="majorHAnsi" w:hAnsiTheme="majorHAnsi"/>
        </w:rPr>
      </w:pPr>
      <w:r w:rsidRPr="00EB7CD1">
        <w:rPr>
          <w:rFonts w:asciiTheme="majorHAnsi" w:hAnsiTheme="majorHAnsi"/>
        </w:rPr>
        <w:lastRenderedPageBreak/>
        <w:t>Załącznik nr 1 do SIWZ</w:t>
      </w:r>
    </w:p>
    <w:p w:rsidR="009C0587" w:rsidRPr="006C23A5" w:rsidRDefault="009C0587" w:rsidP="009C0587">
      <w:pPr>
        <w:pStyle w:val="Bezodstpw"/>
        <w:ind w:left="426"/>
        <w:jc w:val="both"/>
        <w:rPr>
          <w:rFonts w:asciiTheme="majorHAnsi" w:hAnsiTheme="majorHAnsi"/>
          <w:sz w:val="24"/>
          <w:szCs w:val="24"/>
        </w:rPr>
      </w:pPr>
      <w:r w:rsidRPr="006C23A5">
        <w:rPr>
          <w:rFonts w:asciiTheme="majorHAnsi" w:hAnsiTheme="majorHAnsi"/>
          <w:b/>
          <w:bCs/>
          <w:sz w:val="24"/>
          <w:szCs w:val="24"/>
        </w:rPr>
        <w:t xml:space="preserve">Szczegółowy opis przedmiotu zamówienia </w:t>
      </w:r>
    </w:p>
    <w:p w:rsidR="009C0587" w:rsidRPr="006C23A5" w:rsidRDefault="009C0587" w:rsidP="009C0587">
      <w:pPr>
        <w:pStyle w:val="Bezodstpw"/>
        <w:ind w:left="426"/>
        <w:jc w:val="both"/>
        <w:rPr>
          <w:rFonts w:asciiTheme="majorHAnsi" w:hAnsiTheme="majorHAnsi"/>
          <w:b/>
          <w:bCs/>
          <w:sz w:val="24"/>
          <w:szCs w:val="24"/>
        </w:rPr>
      </w:pPr>
    </w:p>
    <w:p w:rsidR="003C3594" w:rsidRPr="006C23A5" w:rsidRDefault="003C3594" w:rsidP="009C0587">
      <w:pPr>
        <w:pStyle w:val="Tekstpodstawowy"/>
        <w:jc w:val="both"/>
        <w:rPr>
          <w:rFonts w:asciiTheme="majorHAnsi" w:hAnsiTheme="majorHAnsi"/>
          <w:b/>
          <w:bCs/>
        </w:rPr>
      </w:pPr>
      <w:r w:rsidRPr="006C23A5">
        <w:rPr>
          <w:rFonts w:asciiTheme="majorHAnsi" w:hAnsiTheme="majorHAnsi"/>
          <w:b/>
          <w:bCs/>
        </w:rPr>
        <w:t>Część 1 przedmiotu zamówienia:</w:t>
      </w:r>
    </w:p>
    <w:p w:rsidR="009C0587" w:rsidRPr="006C23A5" w:rsidRDefault="009C0587" w:rsidP="009C0587">
      <w:pPr>
        <w:pStyle w:val="Tekstpodstawowy"/>
        <w:jc w:val="both"/>
        <w:rPr>
          <w:rFonts w:asciiTheme="majorHAnsi" w:hAnsiTheme="majorHAnsi"/>
        </w:rPr>
      </w:pPr>
      <w:r w:rsidRPr="006C23A5">
        <w:rPr>
          <w:rFonts w:asciiTheme="majorHAnsi" w:hAnsiTheme="majorHAnsi"/>
          <w:bCs/>
        </w:rPr>
        <w:t xml:space="preserve">Świadczenie usług pocztowych dla </w:t>
      </w:r>
      <w:r w:rsidRPr="006C23A5">
        <w:rPr>
          <w:rFonts w:asciiTheme="majorHAnsi" w:hAnsiTheme="majorHAnsi"/>
        </w:rPr>
        <w:t xml:space="preserve">Krajowej Szkoły Sądownictwa i Prokuratury, ul. Przy Rondzie 5, 31-547 Kraków, </w:t>
      </w:r>
      <w:r w:rsidRPr="006C23A5">
        <w:rPr>
          <w:rFonts w:asciiTheme="majorHAnsi" w:hAnsiTheme="majorHAnsi"/>
          <w:bCs/>
        </w:rPr>
        <w:t xml:space="preserve">w zakresie przyjmowania, przemieszczania i doręczania przesyłek pocztowych oraz paczek i ich ewentualnych zwrotów w obrocie krajowym i zagranicznym, o wadze powyżej 50 gram. </w:t>
      </w:r>
    </w:p>
    <w:p w:rsidR="009C0587" w:rsidRPr="006C23A5" w:rsidRDefault="009C0587" w:rsidP="009C0587">
      <w:pPr>
        <w:pStyle w:val="Bezodstpw"/>
        <w:jc w:val="both"/>
        <w:rPr>
          <w:rFonts w:asciiTheme="majorHAnsi" w:hAnsiTheme="majorHAnsi"/>
          <w:sz w:val="24"/>
          <w:szCs w:val="24"/>
        </w:rPr>
      </w:pPr>
    </w:p>
    <w:p w:rsidR="009C0587" w:rsidRPr="00EB7CD1" w:rsidRDefault="009C0587" w:rsidP="006C23A5">
      <w:pPr>
        <w:pStyle w:val="Bezodstpw"/>
        <w:numPr>
          <w:ilvl w:val="0"/>
          <w:numId w:val="14"/>
        </w:numPr>
        <w:ind w:left="426"/>
        <w:jc w:val="both"/>
        <w:rPr>
          <w:rFonts w:asciiTheme="majorHAnsi" w:hAnsiTheme="majorHAnsi"/>
          <w:sz w:val="24"/>
          <w:szCs w:val="24"/>
        </w:rPr>
      </w:pPr>
      <w:r w:rsidRPr="006C23A5">
        <w:rPr>
          <w:rFonts w:asciiTheme="majorHAnsi" w:hAnsiTheme="majorHAnsi"/>
          <w:sz w:val="24"/>
          <w:szCs w:val="24"/>
        </w:rPr>
        <w:t>Przedmiotem zamówienia jest świadczenie usług pocztowych w obrocie krajowym i zagranicznym</w:t>
      </w:r>
      <w:r w:rsidRPr="00EB7CD1">
        <w:rPr>
          <w:rFonts w:asciiTheme="majorHAnsi" w:hAnsiTheme="majorHAnsi"/>
          <w:sz w:val="24"/>
          <w:szCs w:val="24"/>
        </w:rPr>
        <w:t xml:space="preserve">, w zakresie przyjmowania, przemieszczania i doręczania przesyłek pocztowych oraz paczek o wadze powyżej 50g i ich ewentualnych zwrotów,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Przyjmowanie, przemieszczanie i doręczanie przesyłek oraz paczek wykonywane będzie zgodnie z przepisami: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12 czerwca 2003r. Prawo pocztowe (tj. Dz. U. z 2008r. Nr 189, poz. 1159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14 czerwca 1960r. Kodeks postępowania administracyjnego (Dz. U. z 2000r. Nr 98, poz. 1071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międzynarodowych przepisów pocztowych: ratyfikowana umowa międzynarodowa ogłoszona w dniu 8 listopada 2007r. (Dz. U. Nr 206 z 2007r., poz. 1494), Regulamin Poczty Listowej (</w:t>
      </w:r>
      <w:proofErr w:type="spellStart"/>
      <w:r w:rsidRPr="00EB7CD1">
        <w:rPr>
          <w:rFonts w:asciiTheme="majorHAnsi" w:hAnsiTheme="majorHAnsi"/>
          <w:sz w:val="24"/>
          <w:szCs w:val="24"/>
        </w:rPr>
        <w:t>Dz.U</w:t>
      </w:r>
      <w:proofErr w:type="spellEnd"/>
      <w:r w:rsidRPr="00EB7CD1">
        <w:rPr>
          <w:rFonts w:asciiTheme="majorHAnsi" w:hAnsiTheme="majorHAnsi"/>
          <w:sz w:val="24"/>
          <w:szCs w:val="24"/>
        </w:rPr>
        <w:t xml:space="preserve">. Nr 108 z 2007r. poz. 744), Regulamin dotyczący paczek pocztowych (Dz. U. Nr 108 z 2007r. poz. 745) w przypadku usług pocztowych w obrocie zagranicznym),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29 sierpnia 1997r. ordynacja podatkowa (Dz. U. z 2005r Nr 8, poz. 60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innych aktach prawnych związanych z realizacją usług będących przedmiotem umowy, wydanych na podstawie ustawy i rozporządzenia.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powierza, a Wykonawca przyjmuje do wykonania usługę polegającą na przyjęciu, przemieszczeniu i doręczeniu, a w razie niemożności doręczenia zwrotu Zamawiającemu przesyłek oraz paczek o wadze powyżej 50 gram, w kraju i zagranicą,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Przez przesyłki pocztowe, będące przedmiotem zamówienia rozumie się przesyłki listowe do 2000 g: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zwykłe – przesyłka nie rejestrowana nie będąca przesyłką najszybszej kategorii,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zwykłe priorytetowe – przesyłka nie rejestrowana listowa najszybszej kategorii,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 przesyłka rejestrowana będąca przesyłką listową, przemieszczaną i doręczaną w sposób zabezpieczający ją przed utratą, ubytkiem zawartości lub uszkodzeniem,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priorytetowe – przesyłka rejestrowana najszybszej kategorii,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ze zwrotnym poświadczeniem odbioru (ZPO) – przesyłka przyjęta za potwierdzeniem nadania i doręczona za pokwitowaniem odbioru,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priorytetowe ze zwrotnym poświadczeniem odbioru (ZPO) – przesyłka najszybszej kategorii przyjęta za potwierdzeniem nadania i doręczona za pokwitowaniem odbioru,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lastRenderedPageBreak/>
        <w:t xml:space="preserve">z zadeklarowaną wartością – przesyłka rejestrowana, za której utratę, ubytek zawartości lub uszkodzenie operator ponosi odpowiedzialność do wysokości zwykłej wartości utraconych rzeczy.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Przez paczki pocztowe, będące przedmiotem zamówienia rozumie się paczki pocztowe: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zwykłe – paczki rejestrowane nie będące paczkami najszybszej kategorii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priorytetowe – paczki rejestrowane najszybszej kategorii, </w:t>
      </w:r>
    </w:p>
    <w:p w:rsidR="009C0587" w:rsidRPr="00EB7CD1" w:rsidRDefault="009C0587" w:rsidP="006C23A5">
      <w:pPr>
        <w:pStyle w:val="Bezodstpw"/>
        <w:numPr>
          <w:ilvl w:val="0"/>
          <w:numId w:val="17"/>
        </w:numPr>
        <w:jc w:val="both"/>
        <w:rPr>
          <w:rFonts w:asciiTheme="majorHAnsi" w:hAnsiTheme="majorHAnsi"/>
          <w:sz w:val="24"/>
          <w:szCs w:val="24"/>
        </w:rPr>
      </w:pPr>
      <w:proofErr w:type="spellStart"/>
      <w:r w:rsidRPr="00EB7CD1">
        <w:rPr>
          <w:rFonts w:asciiTheme="majorHAnsi" w:hAnsiTheme="majorHAnsi"/>
          <w:sz w:val="24"/>
          <w:szCs w:val="24"/>
        </w:rPr>
        <w:t>pobraniowe</w:t>
      </w:r>
      <w:proofErr w:type="spellEnd"/>
      <w:r w:rsidRPr="00EB7CD1">
        <w:rPr>
          <w:rFonts w:asciiTheme="majorHAnsi" w:hAnsiTheme="majorHAnsi"/>
          <w:sz w:val="24"/>
          <w:szCs w:val="24"/>
        </w:rPr>
        <w:t xml:space="preserve"> – paczki rejestrowane nie będące paczkami najszybszej kategorii ( za pobraniem opłaty),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 zadeklarowaną wartością – przesyłki rejestrowane niebędące przesyłkami najszybszej kategorii z zadeklarowaną wartością,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ze zwrotnym poświadczeniem odbioru (ZPO). </w:t>
      </w:r>
    </w:p>
    <w:p w:rsidR="009C0587" w:rsidRPr="00EB7CD1" w:rsidRDefault="009C0587" w:rsidP="009C0587">
      <w:pPr>
        <w:pStyle w:val="Bezodstpw"/>
        <w:jc w:val="both"/>
        <w:rPr>
          <w:rFonts w:asciiTheme="majorHAnsi" w:hAnsiTheme="majorHAnsi"/>
          <w:sz w:val="24"/>
          <w:szCs w:val="24"/>
        </w:rPr>
      </w:pPr>
      <w:r w:rsidRPr="00EB7CD1">
        <w:rPr>
          <w:rFonts w:asciiTheme="majorHAnsi" w:hAnsiTheme="majorHAnsi"/>
          <w:b/>
          <w:bCs/>
          <w:sz w:val="24"/>
          <w:szCs w:val="24"/>
        </w:rPr>
        <w:t xml:space="preserve">Gabaryt A – </w:t>
      </w:r>
      <w:r w:rsidRPr="00EB7CD1">
        <w:rPr>
          <w:rFonts w:asciiTheme="majorHAnsi" w:hAnsiTheme="majorHAnsi"/>
          <w:sz w:val="24"/>
          <w:szCs w:val="24"/>
        </w:rPr>
        <w:t xml:space="preserve">to przesyłka o wymiarach: </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minimum </w:t>
      </w:r>
      <w:r w:rsidRPr="00EB7CD1">
        <w:rPr>
          <w:rFonts w:asciiTheme="majorHAnsi" w:hAnsiTheme="majorHAnsi"/>
          <w:b/>
          <w:bCs/>
          <w:sz w:val="24"/>
          <w:szCs w:val="24"/>
        </w:rPr>
        <w:t xml:space="preserve">– </w:t>
      </w:r>
      <w:r w:rsidRPr="00EB7CD1">
        <w:rPr>
          <w:rFonts w:asciiTheme="majorHAnsi" w:hAnsiTheme="majorHAnsi"/>
          <w:sz w:val="24"/>
          <w:szCs w:val="24"/>
        </w:rPr>
        <w:t xml:space="preserve">wymiary strony adresowej nie mogą być mniejsze niż 90 x 140 mm, </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maksimum </w:t>
      </w:r>
      <w:r w:rsidRPr="00EB7CD1">
        <w:rPr>
          <w:rFonts w:asciiTheme="majorHAnsi" w:hAnsiTheme="majorHAnsi"/>
          <w:b/>
          <w:bCs/>
          <w:sz w:val="24"/>
          <w:szCs w:val="24"/>
        </w:rPr>
        <w:t xml:space="preserve">– </w:t>
      </w:r>
      <w:r w:rsidRPr="00EB7CD1">
        <w:rPr>
          <w:rFonts w:asciiTheme="majorHAnsi" w:hAnsiTheme="majorHAnsi"/>
          <w:sz w:val="24"/>
          <w:szCs w:val="24"/>
        </w:rPr>
        <w:t xml:space="preserve">żaden z wymiarów nie może przekroczyć długości 600 mm, szerokość 500 mm, wysokość 300 mm. </w:t>
      </w:r>
    </w:p>
    <w:p w:rsidR="009C0587" w:rsidRPr="00EB7CD1" w:rsidRDefault="009C0587" w:rsidP="009C0587">
      <w:pPr>
        <w:pStyle w:val="Bezodstpw"/>
        <w:jc w:val="both"/>
        <w:rPr>
          <w:rFonts w:asciiTheme="majorHAnsi" w:hAnsiTheme="majorHAnsi"/>
          <w:sz w:val="24"/>
          <w:szCs w:val="24"/>
        </w:rPr>
      </w:pPr>
      <w:r w:rsidRPr="00EB7CD1">
        <w:rPr>
          <w:rFonts w:asciiTheme="majorHAnsi" w:hAnsiTheme="majorHAnsi"/>
          <w:b/>
          <w:bCs/>
          <w:sz w:val="24"/>
          <w:szCs w:val="24"/>
        </w:rPr>
        <w:t xml:space="preserve">Gabaryt B – </w:t>
      </w:r>
      <w:r w:rsidRPr="00EB7CD1">
        <w:rPr>
          <w:rFonts w:asciiTheme="majorHAnsi" w:hAnsiTheme="majorHAnsi"/>
          <w:sz w:val="24"/>
          <w:szCs w:val="24"/>
        </w:rPr>
        <w:t>to przesyłka o wymiarach:</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minimum – jeśli choć jeden z wymiarów przekracza długość 600 mm lub długość 500 mm lub szerokość 500 mm, </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maksimum – suma długości i największego obwodu w innym kierunku niż długość nie może być większa 3000 mm, przy czym największy wymiar nie może przekroczyć 1500 mm. </w:t>
      </w:r>
    </w:p>
    <w:p w:rsidR="004B333E" w:rsidRPr="00EB7CD1" w:rsidRDefault="004B333E" w:rsidP="006C23A5">
      <w:pPr>
        <w:pStyle w:val="Bezodstpw"/>
        <w:numPr>
          <w:ilvl w:val="0"/>
          <w:numId w:val="14"/>
        </w:numPr>
        <w:ind w:left="426"/>
        <w:jc w:val="both"/>
        <w:rPr>
          <w:rFonts w:asciiTheme="majorHAnsi" w:hAnsiTheme="majorHAnsi"/>
          <w:bCs/>
          <w:sz w:val="24"/>
          <w:szCs w:val="24"/>
        </w:rPr>
      </w:pPr>
      <w:r w:rsidRPr="00EB7CD1">
        <w:rPr>
          <w:rFonts w:asciiTheme="majorHAnsi" w:hAnsiTheme="majorHAnsi"/>
          <w:bCs/>
          <w:sz w:val="24"/>
          <w:szCs w:val="24"/>
        </w:rPr>
        <w:t xml:space="preserve">Wykonawca/Operator zobowiązany jest do </w:t>
      </w:r>
      <w:r w:rsidR="008C093D" w:rsidRPr="00EB7CD1">
        <w:rPr>
          <w:rFonts w:asciiTheme="majorHAnsi" w:hAnsiTheme="majorHAnsi"/>
          <w:bCs/>
          <w:sz w:val="24"/>
          <w:szCs w:val="24"/>
        </w:rPr>
        <w:t xml:space="preserve">codziennego </w:t>
      </w:r>
      <w:r w:rsidRPr="00EB7CD1">
        <w:rPr>
          <w:rFonts w:asciiTheme="majorHAnsi" w:hAnsiTheme="majorHAnsi"/>
          <w:bCs/>
          <w:sz w:val="24"/>
          <w:szCs w:val="24"/>
        </w:rPr>
        <w:t>odbioru przesyłek przygotowanych do wyekspediowania z:</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ul</w:t>
      </w:r>
      <w:r w:rsidR="00613A90">
        <w:rPr>
          <w:rFonts w:asciiTheme="majorHAnsi" w:eastAsiaTheme="minorHAnsi" w:hAnsiTheme="majorHAnsi" w:cstheme="minorBidi"/>
          <w:lang w:eastAsia="en-US"/>
        </w:rPr>
        <w:t>. Przy Rondzie 5, 31-547 Kraków</w:t>
      </w:r>
      <w:r w:rsidRPr="00EB7CD1">
        <w:rPr>
          <w:rFonts w:asciiTheme="majorHAnsi" w:eastAsiaTheme="minorHAnsi" w:hAnsiTheme="majorHAnsi" w:cstheme="minorBidi"/>
          <w:lang w:eastAsia="en-US"/>
        </w:rPr>
        <w:t>,</w:t>
      </w:r>
      <w:r w:rsidR="00613A90">
        <w:rPr>
          <w:rFonts w:asciiTheme="majorHAnsi" w:eastAsiaTheme="minorHAnsi" w:hAnsiTheme="majorHAnsi" w:cstheme="minorBidi"/>
          <w:lang w:eastAsia="en-US"/>
        </w:rPr>
        <w:t xml:space="preserve"> tel. (12) 617 96 00,</w:t>
      </w:r>
    </w:p>
    <w:p w:rsidR="00370B71" w:rsidRPr="00613A90" w:rsidRDefault="00370B71" w:rsidP="00613A90">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ul. Krakowskie Przedmieście 62, 20-076 Lublin, </w:t>
      </w:r>
      <w:r w:rsidR="00613A90" w:rsidRPr="00613A90">
        <w:rPr>
          <w:rFonts w:asciiTheme="majorHAnsi" w:eastAsiaTheme="minorHAnsi" w:hAnsiTheme="majorHAnsi" w:cstheme="minorBidi"/>
          <w:lang w:eastAsia="en-US"/>
        </w:rPr>
        <w:t>tel. (081) 440 87 10</w:t>
      </w:r>
      <w:r w:rsidR="00613A90">
        <w:rPr>
          <w:rFonts w:asciiTheme="majorHAnsi" w:eastAsiaTheme="minorHAnsi" w:hAnsiTheme="majorHAnsi" w:cstheme="minorBidi"/>
          <w:lang w:eastAsia="en-US"/>
        </w:rPr>
        <w:t>,</w:t>
      </w:r>
    </w:p>
    <w:p w:rsidR="00370B71" w:rsidRPr="005F0EC8" w:rsidRDefault="00370B71" w:rsidP="005F0EC8">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ul. Bagatela 12, 00-585 Warszawa, </w:t>
      </w:r>
      <w:r w:rsidR="005F0EC8">
        <w:rPr>
          <w:rFonts w:asciiTheme="majorHAnsi" w:eastAsiaTheme="minorHAnsi" w:hAnsiTheme="majorHAnsi" w:cstheme="minorBidi"/>
          <w:lang w:eastAsia="en-US"/>
        </w:rPr>
        <w:t xml:space="preserve">tel. </w:t>
      </w:r>
      <w:r w:rsidR="005F0EC8" w:rsidRPr="005F0EC8">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 xml:space="preserve"> 427 93 35</w:t>
      </w:r>
      <w:r w:rsidR="005F0EC8">
        <w:rPr>
          <w:rFonts w:asciiTheme="majorHAnsi" w:eastAsiaTheme="minorHAnsi" w:hAnsiTheme="majorHAnsi" w:cstheme="minorBidi"/>
          <w:lang w:eastAsia="en-US"/>
        </w:rPr>
        <w:t>,</w:t>
      </w:r>
    </w:p>
    <w:p w:rsidR="00370B71" w:rsidRPr="00476817" w:rsidRDefault="00370B71" w:rsidP="00476817">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„Jurysta” w Jastrzębiej Górze, </w:t>
      </w:r>
      <w:r w:rsidRPr="00476817">
        <w:rPr>
          <w:rFonts w:asciiTheme="majorHAnsi" w:eastAsiaTheme="minorHAnsi" w:hAnsiTheme="majorHAnsi" w:cstheme="minorBidi"/>
          <w:lang w:eastAsia="en-US"/>
        </w:rPr>
        <w:t xml:space="preserve">ul. Rozewska 44, 84-104 Jastrzębia Góra ,tel. </w:t>
      </w:r>
      <w:r w:rsidR="005F0EC8" w:rsidRPr="00476817">
        <w:rPr>
          <w:rFonts w:asciiTheme="majorHAnsi" w:eastAsiaTheme="minorHAnsi" w:hAnsiTheme="majorHAnsi" w:cstheme="minorBidi"/>
          <w:lang w:eastAsia="en-US"/>
        </w:rPr>
        <w:t>(</w:t>
      </w:r>
      <w:r w:rsidRPr="00476817">
        <w:rPr>
          <w:rFonts w:asciiTheme="majorHAnsi" w:eastAsiaTheme="minorHAnsi" w:hAnsiTheme="majorHAnsi" w:cstheme="minorBidi"/>
          <w:lang w:eastAsia="en-US"/>
        </w:rPr>
        <w:t>58</w:t>
      </w:r>
      <w:r w:rsidR="005F0EC8" w:rsidRPr="00476817">
        <w:rPr>
          <w:rFonts w:asciiTheme="majorHAnsi" w:eastAsiaTheme="minorHAnsi" w:hAnsiTheme="majorHAnsi" w:cstheme="minorBidi"/>
          <w:lang w:eastAsia="en-US"/>
        </w:rPr>
        <w:t>)</w:t>
      </w:r>
      <w:r w:rsidRPr="00476817">
        <w:rPr>
          <w:rFonts w:asciiTheme="majorHAnsi" w:eastAsiaTheme="minorHAnsi" w:hAnsiTheme="majorHAnsi" w:cstheme="minorBidi"/>
          <w:lang w:eastAsia="en-US"/>
        </w:rPr>
        <w:t xml:space="preserve"> 674 91 68 </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„Jurysta” Małe </w:t>
      </w:r>
      <w:proofErr w:type="spellStart"/>
      <w:r w:rsidRPr="00EB7CD1">
        <w:rPr>
          <w:rFonts w:asciiTheme="majorHAnsi" w:eastAsiaTheme="minorHAnsi" w:hAnsiTheme="majorHAnsi" w:cstheme="minorBidi"/>
          <w:lang w:eastAsia="en-US"/>
        </w:rPr>
        <w:t>Swornegacie</w:t>
      </w:r>
      <w:proofErr w:type="spellEnd"/>
      <w:r w:rsidRPr="00EB7CD1">
        <w:rPr>
          <w:rFonts w:asciiTheme="majorHAnsi" w:eastAsiaTheme="minorHAnsi" w:hAnsiTheme="majorHAnsi" w:cstheme="minorBidi"/>
          <w:lang w:eastAsia="en-US"/>
        </w:rPr>
        <w:t xml:space="preserve"> – ul. Karsińska 8, 89-608 </w:t>
      </w:r>
      <w:proofErr w:type="spellStart"/>
      <w:r w:rsidRPr="00EB7CD1">
        <w:rPr>
          <w:rFonts w:asciiTheme="majorHAnsi" w:eastAsiaTheme="minorHAnsi" w:hAnsiTheme="majorHAnsi" w:cstheme="minorBidi"/>
          <w:lang w:eastAsia="en-US"/>
        </w:rPr>
        <w:t>Swornegacie</w:t>
      </w:r>
      <w:proofErr w:type="spellEnd"/>
      <w:r w:rsidRPr="00EB7CD1">
        <w:rPr>
          <w:rFonts w:asciiTheme="majorHAnsi" w:eastAsiaTheme="minorHAnsi" w:hAnsiTheme="majorHAnsi" w:cstheme="minorBidi"/>
          <w:lang w:eastAsia="en-US"/>
        </w:rPr>
        <w:t xml:space="preserve">,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52</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398 12 36, 603 864 377</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„Jagoda” w Karpaczu ul. Nadrzeczna 1 58-540 Karpacz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75</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761 97 43; </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Ośrodek Szkoleniowy „Temida” w Świnoujściu ul. Kasprowicza 3 72-600 Świnoujście tel. 91 322 35 93,</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Ośrodek Szkoleniowy „</w:t>
      </w:r>
      <w:proofErr w:type="spellStart"/>
      <w:r w:rsidRPr="00EB7CD1">
        <w:rPr>
          <w:rFonts w:asciiTheme="majorHAnsi" w:eastAsiaTheme="minorHAnsi" w:hAnsiTheme="majorHAnsi" w:cstheme="minorBidi"/>
          <w:lang w:eastAsia="en-US"/>
        </w:rPr>
        <w:t>Albrechtówka</w:t>
      </w:r>
      <w:proofErr w:type="spellEnd"/>
      <w:r w:rsidRPr="00EB7CD1">
        <w:rPr>
          <w:rFonts w:asciiTheme="majorHAnsi" w:eastAsiaTheme="minorHAnsi" w:hAnsiTheme="majorHAnsi" w:cstheme="minorBidi"/>
          <w:lang w:eastAsia="en-US"/>
        </w:rPr>
        <w:t xml:space="preserve">” w Kazimierzu Dolnym </w:t>
      </w:r>
      <w:proofErr w:type="spellStart"/>
      <w:r w:rsidRPr="00EB7CD1">
        <w:rPr>
          <w:rFonts w:asciiTheme="majorHAnsi" w:eastAsiaTheme="minorHAnsi" w:hAnsiTheme="majorHAnsi" w:cstheme="minorBidi"/>
          <w:lang w:eastAsia="en-US"/>
        </w:rPr>
        <w:t>Albrechtówka</w:t>
      </w:r>
      <w:proofErr w:type="spellEnd"/>
      <w:r w:rsidRPr="00EB7CD1">
        <w:rPr>
          <w:rFonts w:asciiTheme="majorHAnsi" w:eastAsiaTheme="minorHAnsi" w:hAnsiTheme="majorHAnsi" w:cstheme="minorBidi"/>
          <w:lang w:eastAsia="en-US"/>
        </w:rPr>
        <w:t xml:space="preserve"> 5 24-120 Kazimierz Dolny nad Wisłą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81</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8810110,</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w Okunince nad Jeziorem Białym 22-232 Okuninka tel./fax.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82</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5717095,</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”Lex” w Pogorzelicy Al. Wojska Polskiego 10 72-350 Pogorzelica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38 63 105, 609 911 058,</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w Dębem 05-140 Serock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 7742061.</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lastRenderedPageBreak/>
        <w:t xml:space="preserve">Odbioru przesyłek dokonywać będzie upoważniony przedstawiciel Wykonawcy po okazaniu stosownego upoważnienia. Nadanie przesyłek przygotowanych do wyekspediowania będzie każdorazowo dokumentowane przez Wykonawcę pieczęcią, podpisem i datą w pocztowej książce nadawczej (dla przesyłek rejestrowanych) oraz na zestawieniu ilościowym przesyłek wg poszczególnych kategorii wagowych (dla przesyłek zwykłych).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właściwego przygotowania przesyłek oraz sporządzenia zestawień dla przesyłek.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nadawania przesyłek w stanie uporządkowanym, przez co należy rozumieć: </w:t>
      </w:r>
    </w:p>
    <w:p w:rsidR="009C0587" w:rsidRPr="00EB7CD1" w:rsidRDefault="009C0587" w:rsidP="006C23A5">
      <w:pPr>
        <w:pStyle w:val="Bezodstpw"/>
        <w:numPr>
          <w:ilvl w:val="0"/>
          <w:numId w:val="18"/>
        </w:numPr>
        <w:ind w:left="851"/>
        <w:jc w:val="both"/>
        <w:rPr>
          <w:rFonts w:asciiTheme="majorHAnsi" w:hAnsiTheme="majorHAnsi"/>
          <w:sz w:val="24"/>
          <w:szCs w:val="24"/>
        </w:rPr>
      </w:pPr>
      <w:r w:rsidRPr="00EB7CD1">
        <w:rPr>
          <w:rFonts w:asciiTheme="majorHAnsi" w:hAnsiTheme="majorHAnsi"/>
          <w:sz w:val="24"/>
          <w:szCs w:val="24"/>
        </w:rPr>
        <w:t xml:space="preserve">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 </w:t>
      </w:r>
    </w:p>
    <w:p w:rsidR="009C0587" w:rsidRPr="00EB7CD1" w:rsidRDefault="009C0587" w:rsidP="006C23A5">
      <w:pPr>
        <w:pStyle w:val="Bezodstpw"/>
        <w:numPr>
          <w:ilvl w:val="0"/>
          <w:numId w:val="18"/>
        </w:numPr>
        <w:ind w:left="851"/>
        <w:jc w:val="both"/>
        <w:rPr>
          <w:rFonts w:asciiTheme="majorHAnsi" w:hAnsiTheme="majorHAnsi"/>
          <w:sz w:val="24"/>
          <w:szCs w:val="24"/>
        </w:rPr>
      </w:pPr>
      <w:r w:rsidRPr="00EB7CD1">
        <w:rPr>
          <w:rFonts w:asciiTheme="majorHAnsi" w:hAnsiTheme="majorHAnsi"/>
          <w:sz w:val="24"/>
          <w:szCs w:val="24"/>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jest odpowiedzialny za nadawanie przesyłek listowych i paczek w stanie umożliwiającym Wykonawcy doręczenie bez ubytku i uszkodzenia do miejsca zgodnie z adresem przeznaczenia.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ma prawo zlecić usługę innemu operatorowi, a kosztami realizacji obciążyć Wykonawcę, jeżeli Wykonawca nie odbierze od Zamawiającego przesyłek w wyznaczonym dniu i czasie.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Opakowanie przesyłek listowych stanowi koperta Zamawiającego, odpowiednio zabezpieczona (zaklejona lub zalakowana). Opakowanie paczki powinno stanowić zabezpieczenie przed dostępem do zawartości oraz aby uniemożliwiało uszkodzenie przesyłki w czasie przemieszczania.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Nadanie przesyłek objętych przedmiotem zamówienia następować będzie w dniu ich odbioru przez Wykonawcę od Zamawiającego.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Wykonawca będzie doręczał do siedziby Zamawiającego pokwitowane przez adresata „potwierdzenie odbioru” niezwłocznie po dokonaniu doręczenia przesyłki</w:t>
      </w:r>
      <w:r w:rsidR="00831EAF" w:rsidRPr="00EB7CD1">
        <w:rPr>
          <w:rFonts w:asciiTheme="majorHAnsi" w:hAnsiTheme="majorHAnsi"/>
          <w:sz w:val="24"/>
          <w:szCs w:val="24"/>
        </w:rPr>
        <w:t>.</w:t>
      </w:r>
      <w:r w:rsidRPr="00EB7CD1">
        <w:rPr>
          <w:rFonts w:asciiTheme="majorHAnsi" w:hAnsiTheme="majorHAnsi"/>
          <w:sz w:val="24"/>
          <w:szCs w:val="24"/>
        </w:rPr>
        <w:t xml:space="preserve">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 przypadku nieobecności adresata, przedstawiciel Wykonawcy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Wykonawca zobowiązany jest do świadczenia usługi dostarczania przesyłek do każdego wskazanego przez Zamawiającego adresu w Polsce i za granicami kraju.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lastRenderedPageBreak/>
        <w:t xml:space="preserve">Szacunkowe ilości przewidywanych przesyłek i paczek w okresie świadczenia usług przedstawiają się następująco: </w:t>
      </w:r>
    </w:p>
    <w:p w:rsidR="00413D7B" w:rsidRPr="00EB7CD1" w:rsidRDefault="00413D7B" w:rsidP="00413D7B">
      <w:pPr>
        <w:pStyle w:val="Bezodstpw"/>
        <w:jc w:val="both"/>
        <w:rPr>
          <w:rFonts w:asciiTheme="majorHAnsi" w:hAnsiTheme="majorHAnsi"/>
          <w:sz w:val="24"/>
          <w:szCs w:val="24"/>
        </w:rPr>
      </w:pPr>
    </w:p>
    <w:tbl>
      <w:tblPr>
        <w:tblW w:w="7798"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993"/>
        <w:gridCol w:w="2410"/>
        <w:gridCol w:w="2268"/>
        <w:gridCol w:w="2127"/>
      </w:tblGrid>
      <w:tr w:rsidR="00617EEC" w:rsidRPr="00EB7CD1" w:rsidTr="00617EEC">
        <w:trPr>
          <w:cantSplit/>
          <w:trHeight w:val="167"/>
          <w:tblCellSpacing w:w="20" w:type="dxa"/>
        </w:trPr>
        <w:tc>
          <w:tcPr>
            <w:tcW w:w="933"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r>
      <w:tr w:rsidR="00617EEC" w:rsidRPr="00EB7CD1" w:rsidTr="00617EEC">
        <w:trPr>
          <w:cantSplit/>
          <w:trHeight w:val="9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2060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90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220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120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60</w:t>
            </w:r>
          </w:p>
        </w:tc>
      </w:tr>
      <w:tr w:rsidR="00617EEC" w:rsidRPr="00EB7CD1" w:rsidTr="00617EEC">
        <w:trPr>
          <w:cantSplit/>
          <w:trHeight w:val="23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70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30</w:t>
            </w:r>
          </w:p>
        </w:tc>
      </w:tr>
      <w:tr w:rsidR="00617EEC" w:rsidRPr="00EB7CD1" w:rsidTr="00617EEC">
        <w:trPr>
          <w:cantSplit/>
          <w:trHeight w:val="160"/>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520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110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210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980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4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630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316"/>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790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320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90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130</w:t>
            </w:r>
          </w:p>
        </w:tc>
      </w:tr>
      <w:tr w:rsidR="00617EEC" w:rsidRPr="00EB7CD1" w:rsidTr="00617EEC">
        <w:trPr>
          <w:cantSplit/>
          <w:trHeight w:val="19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1140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8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176"/>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tcPr>
          <w:p w:rsidR="00617EEC" w:rsidRPr="00EB7CD1" w:rsidRDefault="00617EEC" w:rsidP="00617EEC">
            <w:pPr>
              <w:pStyle w:val="Bezodstpw"/>
              <w:jc w:val="center"/>
              <w:rPr>
                <w:rFonts w:asciiTheme="majorHAnsi" w:hAnsiTheme="majorHAnsi"/>
                <w:sz w:val="24"/>
                <w:szCs w:val="24"/>
                <w:highlight w:val="yellow"/>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tcPr>
          <w:p w:rsidR="00617EEC" w:rsidRPr="00EB7CD1" w:rsidRDefault="00617EEC" w:rsidP="00617EEC">
            <w:pPr>
              <w:pStyle w:val="Bezodstpw"/>
              <w:jc w:val="center"/>
              <w:rPr>
                <w:rFonts w:asciiTheme="majorHAnsi" w:hAnsiTheme="majorHAnsi"/>
                <w:sz w:val="24"/>
                <w:szCs w:val="24"/>
                <w:highlight w:val="yellow"/>
              </w:rPr>
            </w:pPr>
            <w:r w:rsidRPr="00EB7CD1">
              <w:rPr>
                <w:rFonts w:asciiTheme="majorHAnsi" w:hAnsiTheme="majorHAnsi"/>
                <w:sz w:val="24"/>
                <w:szCs w:val="24"/>
              </w:rPr>
              <w:t>10</w:t>
            </w:r>
          </w:p>
        </w:tc>
      </w:tr>
      <w:tr w:rsidR="00617EEC" w:rsidRPr="00EB7CD1" w:rsidTr="00617EEC">
        <w:trPr>
          <w:cantSplit/>
          <w:trHeight w:val="160"/>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440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15</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31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71"/>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niebędące paczkami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do 1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6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37"/>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1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21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do 1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07"/>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183"/>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173"/>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234"/>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15</w:t>
            </w:r>
          </w:p>
        </w:tc>
      </w:tr>
      <w:tr w:rsidR="00617EEC" w:rsidRPr="00EB7CD1" w:rsidTr="00617EEC">
        <w:trPr>
          <w:cantSplit/>
          <w:trHeight w:val="230"/>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230"/>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w:t>
            </w:r>
          </w:p>
        </w:tc>
      </w:tr>
      <w:tr w:rsidR="00617EEC" w:rsidRPr="00EB7CD1" w:rsidTr="00617EEC">
        <w:trPr>
          <w:cantSplit/>
          <w:trHeight w:val="23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501 - 1000 g gabaryt A</w:t>
            </w:r>
          </w:p>
        </w:tc>
        <w:tc>
          <w:tcPr>
            <w:tcW w:w="2067"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gridAfter w:val="1"/>
          <w:wAfter w:w="2067" w:type="dxa"/>
          <w:cantSplit/>
          <w:trHeight w:val="243"/>
          <w:tblCellSpacing w:w="20" w:type="dxa"/>
        </w:trPr>
        <w:tc>
          <w:tcPr>
            <w:tcW w:w="5611" w:type="dxa"/>
            <w:gridSpan w:val="3"/>
            <w:tcBorders>
              <w:top w:val="inset" w:sz="6" w:space="0" w:color="auto"/>
              <w:left w:val="inset" w:sz="6" w:space="0" w:color="auto"/>
              <w:bottom w:val="inset" w:sz="6" w:space="0" w:color="auto"/>
              <w:right w:val="inset" w:sz="6" w:space="0" w:color="auto"/>
            </w:tcBorders>
            <w:vAlign w:val="center"/>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Częstotliwość nadania i odbioru</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1a)</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1b)</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1c)</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3A90">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w:t>
            </w:r>
            <w:r w:rsidR="00613A90">
              <w:rPr>
                <w:rFonts w:asciiTheme="majorHAnsi" w:hAnsiTheme="majorHAnsi"/>
                <w:sz w:val="24"/>
                <w:szCs w:val="24"/>
              </w:rPr>
              <w:br/>
            </w:r>
            <w:r w:rsidRPr="00EB7CD1">
              <w:rPr>
                <w:rFonts w:asciiTheme="majorHAnsi" w:hAnsiTheme="majorHAnsi"/>
                <w:sz w:val="24"/>
                <w:szCs w:val="24"/>
              </w:rPr>
              <w:t>§ 2 pkt 1d)</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9.00 do 15.00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9.00 do 15.00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1f)</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1g)</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1h)</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1i)</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1j)</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1k)</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bl>
    <w:p w:rsidR="00617EEC" w:rsidRPr="00EB7CD1" w:rsidRDefault="00617EEC" w:rsidP="00617EEC">
      <w:pPr>
        <w:pStyle w:val="Bezodstpw"/>
        <w:jc w:val="both"/>
        <w:rPr>
          <w:rFonts w:asciiTheme="majorHAnsi" w:hAnsiTheme="majorHAnsi"/>
          <w:sz w:val="24"/>
          <w:szCs w:val="24"/>
        </w:rPr>
      </w:pP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Podane w zestawieniu szacunkowe ilości przesyłek sporządzone zo</w:t>
      </w:r>
      <w:r w:rsidR="008C093D" w:rsidRPr="00EB7CD1">
        <w:rPr>
          <w:rFonts w:asciiTheme="majorHAnsi" w:hAnsiTheme="majorHAnsi"/>
          <w:sz w:val="24"/>
          <w:szCs w:val="24"/>
        </w:rPr>
        <w:t>stały w oparciu o dane za rok 2011</w:t>
      </w:r>
      <w:r w:rsidRPr="00EB7CD1">
        <w:rPr>
          <w:rFonts w:asciiTheme="majorHAnsi" w:hAnsiTheme="majorHAnsi"/>
          <w:sz w:val="24"/>
          <w:szCs w:val="24"/>
        </w:rPr>
        <w:t xml:space="preserve"> i służą jedynie orientacyjnemu określeniu wielkości przedmiotu zamówienia. Zamawiający </w:t>
      </w:r>
      <w:r w:rsidRPr="00EB7CD1">
        <w:rPr>
          <w:rFonts w:asciiTheme="majorHAnsi" w:hAnsiTheme="majorHAnsi"/>
          <w:b/>
          <w:bCs/>
          <w:sz w:val="24"/>
          <w:szCs w:val="24"/>
        </w:rPr>
        <w:t xml:space="preserve">nie gwarantuje </w:t>
      </w:r>
      <w:r w:rsidRPr="00EB7CD1">
        <w:rPr>
          <w:rFonts w:asciiTheme="majorHAnsi" w:hAnsiTheme="majorHAnsi"/>
          <w:sz w:val="24"/>
          <w:szCs w:val="24"/>
        </w:rPr>
        <w:t xml:space="preserve">w żaden sposób, że podane ilości zostaną osiągnięte w okresie trwania umowy.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Nie wyszczególnione w pkt 17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p w:rsidR="003C3594" w:rsidRDefault="003C3594">
      <w:pPr>
        <w:suppressAutoHyphens w:val="0"/>
        <w:rPr>
          <w:rFonts w:asciiTheme="majorHAnsi" w:eastAsiaTheme="minorHAnsi" w:hAnsiTheme="majorHAnsi" w:cstheme="minorBidi"/>
          <w:b/>
          <w:bCs/>
          <w:lang w:eastAsia="en-US"/>
        </w:rPr>
      </w:pPr>
      <w:r>
        <w:rPr>
          <w:rFonts w:asciiTheme="majorHAnsi" w:hAnsiTheme="majorHAnsi"/>
          <w:b/>
          <w:bCs/>
        </w:rPr>
        <w:br w:type="page"/>
      </w:r>
    </w:p>
    <w:p w:rsidR="003C3594" w:rsidRPr="006C23A5" w:rsidRDefault="003C3594" w:rsidP="003C3594">
      <w:pPr>
        <w:pStyle w:val="Bezodstpw"/>
        <w:ind w:left="426"/>
        <w:jc w:val="both"/>
        <w:rPr>
          <w:rFonts w:asciiTheme="majorHAnsi" w:hAnsiTheme="majorHAnsi"/>
          <w:sz w:val="24"/>
          <w:szCs w:val="24"/>
        </w:rPr>
      </w:pPr>
      <w:r w:rsidRPr="00EB7CD1">
        <w:rPr>
          <w:rFonts w:asciiTheme="majorHAnsi" w:hAnsiTheme="majorHAnsi"/>
          <w:b/>
          <w:bCs/>
          <w:sz w:val="24"/>
          <w:szCs w:val="24"/>
        </w:rPr>
        <w:lastRenderedPageBreak/>
        <w:t xml:space="preserve">Szczegółowy opis </w:t>
      </w:r>
      <w:r w:rsidRPr="006C23A5">
        <w:rPr>
          <w:rFonts w:asciiTheme="majorHAnsi" w:hAnsiTheme="majorHAnsi"/>
          <w:b/>
          <w:bCs/>
          <w:sz w:val="24"/>
          <w:szCs w:val="24"/>
        </w:rPr>
        <w:t xml:space="preserve">przedmiotu zamówienia </w:t>
      </w:r>
    </w:p>
    <w:p w:rsidR="003C3594" w:rsidRPr="006C23A5" w:rsidRDefault="003C3594" w:rsidP="003C3594">
      <w:pPr>
        <w:pStyle w:val="Bezodstpw"/>
        <w:ind w:left="426"/>
        <w:jc w:val="both"/>
        <w:rPr>
          <w:rFonts w:asciiTheme="majorHAnsi" w:hAnsiTheme="majorHAnsi"/>
          <w:b/>
          <w:bCs/>
          <w:sz w:val="24"/>
          <w:szCs w:val="24"/>
        </w:rPr>
      </w:pPr>
    </w:p>
    <w:p w:rsidR="003C3594" w:rsidRPr="006C23A5" w:rsidRDefault="003C3594" w:rsidP="003C3594">
      <w:pPr>
        <w:pStyle w:val="Tekstpodstawowy"/>
        <w:jc w:val="both"/>
        <w:rPr>
          <w:rFonts w:asciiTheme="majorHAnsi" w:hAnsiTheme="majorHAnsi"/>
          <w:b/>
          <w:bCs/>
        </w:rPr>
      </w:pPr>
      <w:r w:rsidRPr="006C23A5">
        <w:rPr>
          <w:rFonts w:asciiTheme="majorHAnsi" w:hAnsiTheme="majorHAnsi"/>
          <w:b/>
          <w:bCs/>
        </w:rPr>
        <w:t>Część 2 przedmiotu zamówienia:</w:t>
      </w:r>
    </w:p>
    <w:p w:rsidR="003C3594" w:rsidRPr="00EB7CD1" w:rsidRDefault="003C3594" w:rsidP="003C3594">
      <w:pPr>
        <w:pStyle w:val="Tekstpodstawowy"/>
        <w:jc w:val="both"/>
        <w:rPr>
          <w:rFonts w:asciiTheme="majorHAnsi" w:hAnsiTheme="majorHAnsi"/>
        </w:rPr>
      </w:pPr>
      <w:r w:rsidRPr="006C23A5">
        <w:rPr>
          <w:rFonts w:asciiTheme="majorHAnsi" w:hAnsiTheme="majorHAnsi"/>
          <w:bCs/>
        </w:rPr>
        <w:t>Świadczenie usług kurierskich</w:t>
      </w:r>
      <w:r w:rsidRPr="00EB7CD1">
        <w:rPr>
          <w:rFonts w:asciiTheme="majorHAnsi" w:hAnsiTheme="majorHAnsi"/>
          <w:bCs/>
        </w:rPr>
        <w:t xml:space="preserve"> </w:t>
      </w:r>
      <w:r w:rsidR="0065182D">
        <w:rPr>
          <w:rFonts w:asciiTheme="majorHAnsi" w:hAnsiTheme="majorHAnsi"/>
          <w:bCs/>
        </w:rPr>
        <w:t xml:space="preserve">zwanych dalej przesyłkami, </w:t>
      </w:r>
      <w:r w:rsidRPr="00EB7CD1">
        <w:rPr>
          <w:rFonts w:asciiTheme="majorHAnsi" w:hAnsiTheme="majorHAnsi"/>
          <w:bCs/>
        </w:rPr>
        <w:t xml:space="preserve">dla </w:t>
      </w:r>
      <w:r w:rsidRPr="00EB7CD1">
        <w:rPr>
          <w:rFonts w:asciiTheme="majorHAnsi" w:hAnsiTheme="majorHAnsi"/>
        </w:rPr>
        <w:t xml:space="preserve">Krajowej Szkoły Sądownictwa i Prokuratury, ul. Przy Rondzie 5, 31-547 Kraków, </w:t>
      </w:r>
      <w:r w:rsidRPr="00EB7CD1">
        <w:rPr>
          <w:rFonts w:asciiTheme="majorHAnsi" w:hAnsiTheme="majorHAnsi"/>
          <w:bCs/>
        </w:rPr>
        <w:t xml:space="preserve">w zakresie przyjmowania, przemieszczania i doręczania </w:t>
      </w:r>
      <w:r>
        <w:rPr>
          <w:rFonts w:asciiTheme="majorHAnsi" w:hAnsiTheme="majorHAnsi"/>
          <w:bCs/>
        </w:rPr>
        <w:t>oraz</w:t>
      </w:r>
      <w:r w:rsidRPr="00EB7CD1">
        <w:rPr>
          <w:rFonts w:asciiTheme="majorHAnsi" w:hAnsiTheme="majorHAnsi"/>
          <w:bCs/>
        </w:rPr>
        <w:t xml:space="preserve"> ewentualny</w:t>
      </w:r>
      <w:r>
        <w:rPr>
          <w:rFonts w:asciiTheme="majorHAnsi" w:hAnsiTheme="majorHAnsi"/>
          <w:bCs/>
        </w:rPr>
        <w:t xml:space="preserve">ch zwrotów </w:t>
      </w:r>
      <w:r w:rsidR="0065182D">
        <w:rPr>
          <w:rFonts w:asciiTheme="majorHAnsi" w:hAnsiTheme="majorHAnsi"/>
          <w:bCs/>
        </w:rPr>
        <w:t xml:space="preserve">przesyłek </w:t>
      </w:r>
      <w:r>
        <w:rPr>
          <w:rFonts w:asciiTheme="majorHAnsi" w:hAnsiTheme="majorHAnsi"/>
          <w:bCs/>
        </w:rPr>
        <w:t>w obrocie krajowym.</w:t>
      </w:r>
    </w:p>
    <w:p w:rsidR="003C3594" w:rsidRPr="00EB7CD1" w:rsidRDefault="003C3594" w:rsidP="003C3594">
      <w:pPr>
        <w:pStyle w:val="Bezodstpw"/>
        <w:jc w:val="both"/>
        <w:rPr>
          <w:rFonts w:asciiTheme="majorHAnsi" w:hAnsiTheme="majorHAnsi"/>
          <w:sz w:val="24"/>
          <w:szCs w:val="24"/>
        </w:rPr>
      </w:pPr>
    </w:p>
    <w:p w:rsidR="003C3594" w:rsidRPr="00EB7CD1" w:rsidRDefault="003C3594" w:rsidP="003C3594">
      <w:pPr>
        <w:pStyle w:val="Bezodstpw"/>
        <w:numPr>
          <w:ilvl w:val="6"/>
          <w:numId w:val="2"/>
        </w:numPr>
        <w:ind w:left="426"/>
        <w:jc w:val="both"/>
        <w:rPr>
          <w:rFonts w:asciiTheme="majorHAnsi" w:hAnsiTheme="majorHAnsi"/>
          <w:sz w:val="24"/>
          <w:szCs w:val="24"/>
        </w:rPr>
      </w:pPr>
      <w:r w:rsidRPr="00EB7CD1">
        <w:rPr>
          <w:rFonts w:asciiTheme="majorHAnsi" w:hAnsiTheme="majorHAnsi"/>
          <w:sz w:val="24"/>
          <w:szCs w:val="24"/>
        </w:rPr>
        <w:t xml:space="preserve">Przedmiotem zamówienia jest świadczenie usług </w:t>
      </w:r>
      <w:r>
        <w:rPr>
          <w:rFonts w:asciiTheme="majorHAnsi" w:hAnsiTheme="majorHAnsi"/>
          <w:sz w:val="24"/>
          <w:szCs w:val="24"/>
        </w:rPr>
        <w:t xml:space="preserve">kurierskich w obrocie krajowym, </w:t>
      </w:r>
      <w:r w:rsidRPr="00EB7CD1">
        <w:rPr>
          <w:rFonts w:asciiTheme="majorHAnsi" w:hAnsiTheme="majorHAnsi"/>
          <w:sz w:val="24"/>
          <w:szCs w:val="24"/>
        </w:rPr>
        <w:t xml:space="preserve">w zakresie przyjmowania, przemieszczania i doręczania przesyłek </w:t>
      </w:r>
      <w:r w:rsidR="0065182D">
        <w:rPr>
          <w:rFonts w:asciiTheme="majorHAnsi" w:hAnsiTheme="majorHAnsi"/>
          <w:sz w:val="24"/>
          <w:szCs w:val="24"/>
        </w:rPr>
        <w:t xml:space="preserve">oraz </w:t>
      </w:r>
      <w:r w:rsidRPr="00EB7CD1">
        <w:rPr>
          <w:rFonts w:asciiTheme="majorHAnsi" w:hAnsiTheme="majorHAnsi"/>
          <w:sz w:val="24"/>
          <w:szCs w:val="24"/>
        </w:rPr>
        <w:t xml:space="preserve">ewentualnych zwrotów,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Przyjmowanie, przemieszczanie i doręczanie przesyłek wykonywane będzie zgodnie z przepisami: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12 czerwca 2003r. Prawo pocztowe (tj. Dz. U. z 2008r. Nr 189, poz. 1159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14 czerwca 1960r. Kodeks postępowania administracyjnego (Dz. U. z 2000r. Nr 98, poz. 1071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międzynarodowych przepisów pocztowych: ratyfikowana umowa międzynarodowa ogłoszona w dniu 8 listopada 2007r. (Dz. U. Nr 206 z 2007r., poz. 1494), Regulamin Poczty Listowej (</w:t>
      </w:r>
      <w:proofErr w:type="spellStart"/>
      <w:r w:rsidRPr="00EB7CD1">
        <w:rPr>
          <w:rFonts w:asciiTheme="majorHAnsi" w:hAnsiTheme="majorHAnsi"/>
          <w:sz w:val="24"/>
          <w:szCs w:val="24"/>
        </w:rPr>
        <w:t>Dz.U</w:t>
      </w:r>
      <w:proofErr w:type="spellEnd"/>
      <w:r w:rsidRPr="00EB7CD1">
        <w:rPr>
          <w:rFonts w:asciiTheme="majorHAnsi" w:hAnsiTheme="majorHAnsi"/>
          <w:sz w:val="24"/>
          <w:szCs w:val="24"/>
        </w:rPr>
        <w:t xml:space="preserve">. Nr 108 z 2007r. poz. 744), Regulamin dotyczący paczek pocztowych (Dz. U. Nr 108 z 2007r. poz. 745) w przypadku usług pocztowych w obrocie zagranicznym),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29 sierpnia 1997r. ordynacja podatkowa (Dz. U. z 2005r Nr 8, poz. 60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innych aktach prawnych związanych z realizacją usług będących przedmiotem umowy, wydanych na podstawie ustawy i rozporządzenia.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Zamawiający powierza, a Wykonawca przyjmuje do wykonania usługę polegającą na przyjęciu, przemieszczeniu i doręczeniu, a w razie niemożności doręczenia zwrotu Zamawiającemu przesyłek</w:t>
      </w:r>
      <w:r w:rsidR="0065182D">
        <w:rPr>
          <w:rFonts w:asciiTheme="majorHAnsi" w:hAnsiTheme="majorHAnsi"/>
          <w:sz w:val="24"/>
          <w:szCs w:val="24"/>
        </w:rPr>
        <w:t xml:space="preserve">, w kraju </w:t>
      </w:r>
      <w:r w:rsidRPr="00EB7CD1">
        <w:rPr>
          <w:rFonts w:asciiTheme="majorHAnsi" w:hAnsiTheme="majorHAnsi"/>
          <w:sz w:val="24"/>
          <w:szCs w:val="24"/>
        </w:rPr>
        <w:t xml:space="preserve">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3C3594" w:rsidRPr="00EB7CD1" w:rsidRDefault="003C3594" w:rsidP="003C3594">
      <w:pPr>
        <w:pStyle w:val="Bezodstpw"/>
        <w:numPr>
          <w:ilvl w:val="0"/>
          <w:numId w:val="2"/>
        </w:numPr>
        <w:ind w:left="426"/>
        <w:jc w:val="both"/>
        <w:rPr>
          <w:rFonts w:asciiTheme="majorHAnsi" w:hAnsiTheme="majorHAnsi"/>
          <w:bCs/>
          <w:sz w:val="24"/>
          <w:szCs w:val="24"/>
        </w:rPr>
      </w:pPr>
      <w:r w:rsidRPr="00EB7CD1">
        <w:rPr>
          <w:rFonts w:asciiTheme="majorHAnsi" w:hAnsiTheme="majorHAnsi"/>
          <w:bCs/>
          <w:sz w:val="24"/>
          <w:szCs w:val="24"/>
        </w:rPr>
        <w:t>Wykonawca/Operator zobowiązany jest do codziennego odbioru przesyłek przygotowanych do wyekspediowania z:</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sidR="00613A90">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sidR="005F0EC8">
        <w:rPr>
          <w:rFonts w:asciiTheme="majorHAnsi" w:eastAsiaTheme="minorHAnsi" w:hAnsiTheme="majorHAnsi" w:cstheme="minorBidi"/>
          <w:lang w:eastAsia="en-US"/>
        </w:rPr>
        <w:t xml:space="preserve"> (12) 617 96 00,</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sidR="005F0EC8">
        <w:rPr>
          <w:rFonts w:asciiTheme="majorHAnsi" w:eastAsiaTheme="minorHAnsi" w:hAnsiTheme="majorHAnsi" w:cstheme="minorBidi"/>
          <w:lang w:eastAsia="en-US"/>
        </w:rPr>
        <w:t>(81) 440 87 10,</w:t>
      </w:r>
    </w:p>
    <w:p w:rsidR="003C3594" w:rsidRPr="005F0EC8" w:rsidRDefault="003C3594" w:rsidP="005F0EC8">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005F0EC8" w:rsidRPr="005F0EC8">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 xml:space="preserve"> 427 93 35</w:t>
      </w:r>
      <w:r w:rsidR="005F0EC8">
        <w:rPr>
          <w:rFonts w:asciiTheme="majorHAnsi" w:eastAsiaTheme="minorHAnsi" w:hAnsiTheme="majorHAnsi" w:cstheme="minorBidi"/>
          <w:lang w:eastAsia="en-US"/>
        </w:rPr>
        <w:t>,</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„Jurysta” w Jastrzębiej Górze, ul. Roze</w:t>
      </w:r>
      <w:r w:rsidR="005F0EC8">
        <w:rPr>
          <w:rFonts w:asciiTheme="majorHAnsi" w:eastAsiaTheme="minorHAnsi" w:hAnsiTheme="majorHAnsi" w:cstheme="minorBidi"/>
          <w:lang w:eastAsia="en-US"/>
        </w:rPr>
        <w:t>wska 44, 84-104 Jastrzębia Góra</w:t>
      </w:r>
      <w:r w:rsidRPr="006C23A5">
        <w:rPr>
          <w:rFonts w:asciiTheme="majorHAnsi" w:eastAsiaTheme="minorHAnsi" w:hAnsiTheme="majorHAnsi" w:cstheme="minorBidi"/>
          <w:lang w:eastAsia="en-US"/>
        </w:rPr>
        <w:t>,</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w:t>
      </w:r>
      <w:r w:rsidR="00613A90">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„Temida” w Świnoujściu ul. Kasprowicza 3 72-600 Świnoujście tel. 91 322 35 93,</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Krajowej Szkoły Sądownictwa i Prokuratury Ośrodek Szkoleniowy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w Kazimierzu Dolnym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5 24-120 Kazimierz Dolny nad Wisłą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8810110,</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sidR="00613A90">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”Lex” w Pogorzelicy Al. Wojska Polskiego 10 72-350 Pogorzelica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 Dębem 05-140 Serock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sidR="005F0EC8">
        <w:rPr>
          <w:rFonts w:asciiTheme="majorHAnsi" w:eastAsiaTheme="minorHAnsi" w:hAnsiTheme="majorHAnsi" w:cstheme="minorBidi"/>
          <w:lang w:eastAsia="en-US"/>
        </w:rPr>
        <w:t>.</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Odbioru przesyłek dokonywać będzie upoważniony przedstawiciel Wykonawcy po okazaniu stosownego upoważnienia. Nadanie przesyłek przygotowanych </w:t>
      </w:r>
      <w:r w:rsidR="00613A90">
        <w:rPr>
          <w:rFonts w:asciiTheme="majorHAnsi" w:hAnsiTheme="majorHAnsi"/>
          <w:sz w:val="24"/>
          <w:szCs w:val="24"/>
        </w:rPr>
        <w:br/>
      </w:r>
      <w:r w:rsidRPr="00EB7CD1">
        <w:rPr>
          <w:rFonts w:asciiTheme="majorHAnsi" w:hAnsiTheme="majorHAnsi"/>
          <w:sz w:val="24"/>
          <w:szCs w:val="24"/>
        </w:rPr>
        <w:t>do wyekspediowania będzie każdorazowo dokumentowane przez Wykonawcę pieczęcią, podpisem i datą w pocztowej książce nadawczej oraz na zestawieniu ilościowym przesyłek wg poszczególnych kategorii wagowych</w:t>
      </w:r>
      <w:r w:rsidR="0065182D">
        <w:rPr>
          <w:rFonts w:asciiTheme="majorHAnsi" w:hAnsiTheme="majorHAnsi"/>
          <w:sz w:val="24"/>
          <w:szCs w:val="24"/>
        </w:rPr>
        <w:t>.</w:t>
      </w:r>
      <w:r w:rsidRPr="00EB7CD1">
        <w:rPr>
          <w:rFonts w:asciiTheme="majorHAnsi" w:hAnsiTheme="majorHAnsi"/>
          <w:sz w:val="24"/>
          <w:szCs w:val="24"/>
        </w:rPr>
        <w:t xml:space="preserve">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Zamawiający zobowiązuje się do umieszczenia na przesyłce nazwy odbiorcy wraz</w:t>
      </w:r>
      <w:r w:rsidR="00613A90">
        <w:rPr>
          <w:rFonts w:asciiTheme="majorHAnsi" w:hAnsiTheme="majorHAnsi"/>
          <w:sz w:val="24"/>
          <w:szCs w:val="24"/>
        </w:rPr>
        <w:br/>
      </w:r>
      <w:r w:rsidRPr="00EB7CD1">
        <w:rPr>
          <w:rFonts w:asciiTheme="majorHAnsi" w:hAnsiTheme="majorHAnsi"/>
          <w:sz w:val="24"/>
          <w:szCs w:val="24"/>
        </w:rPr>
        <w:t xml:space="preserve"> z jego adresem (podany jednocześnie w pocztowej książce nadawczej), określając rodzaj przesyłki oraz umieszczania na stronie adresowej każdej nadawanej przesyłki nadruku (pieczątki) określającej pełną nazwę i adres Zamawiającego.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właściwego przygotowania przesyłek oraz sporządzenia zestawień dla przesyłek. </w:t>
      </w:r>
    </w:p>
    <w:p w:rsidR="003C3594" w:rsidRPr="0065182D" w:rsidRDefault="003C3594" w:rsidP="0065182D">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Zamawiający zobowiązuje się do nadawania przesyłek w stanie uporządkow</w:t>
      </w:r>
      <w:r w:rsidR="0065182D">
        <w:rPr>
          <w:rFonts w:asciiTheme="majorHAnsi" w:hAnsiTheme="majorHAnsi"/>
          <w:sz w:val="24"/>
          <w:szCs w:val="24"/>
        </w:rPr>
        <w:t xml:space="preserve">anym, przez co należy rozumieć </w:t>
      </w:r>
      <w:r w:rsidRPr="0065182D">
        <w:rPr>
          <w:rFonts w:asciiTheme="majorHAnsi" w:hAnsiTheme="majorHAnsi"/>
          <w:sz w:val="24"/>
          <w:szCs w:val="24"/>
        </w:rPr>
        <w:t xml:space="preserve">– wpisanie każdej przesyłki do pocztowej książki nadawczej w dwóch egzemplarzach, z których oryginał będzie przeznaczony dla Wykonawcy w celach rozliczeniowych, a kopia stanowić będzie dla Zamawiającego potwierdzenie nadania danej partii przesyłek,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Zamawiający jest odpowiedzialny za nadawanie przesyłek w stanie umożliwiającym Wykonawcy doręczenie bez ubytku i uszkodzenia do miejsca zgodnie z adresem przeznaczenia.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Zamawiający ma prawo zlecić usługę innemu operatorowi, a kosztami realizacji obciążyć Wykonawcę, jeżeli Wykonawca nie odbierze od Zamawiającego przesyłek w wyznaczonym dniu i czasie.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Opakowanie p</w:t>
      </w:r>
      <w:r w:rsidR="0065182D">
        <w:rPr>
          <w:rFonts w:asciiTheme="majorHAnsi" w:hAnsiTheme="majorHAnsi"/>
          <w:sz w:val="24"/>
          <w:szCs w:val="24"/>
        </w:rPr>
        <w:t>rzesyłki</w:t>
      </w:r>
      <w:r w:rsidRPr="00EB7CD1">
        <w:rPr>
          <w:rFonts w:asciiTheme="majorHAnsi" w:hAnsiTheme="majorHAnsi"/>
          <w:sz w:val="24"/>
          <w:szCs w:val="24"/>
        </w:rPr>
        <w:t xml:space="preserve"> powinno stanowić zabezpieczenie przed dostępem do zawartości oraz aby uniemożliwiało uszkodzenie przesyłki w czasie przemieszczania.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Nadanie przesyłek objętych przedmiotem zamówienia następować będzie w dniu ich odbioru przez Wykonawcę od Zamawiającego.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Wykonawca będzie doręczał do siedziby Zamawiającego pokwitowane przez adresata „potwierdzenie odbioru” niezwłocznie po dokonaniu doręczenia przesyłki.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Wykonawca zobowiązany jest do świadczenia usługi dostarczania przesyłek do każdego wskazanego przez Zamawiającego adresu w Polsce.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Szacunkowe ilości przewidywanych przesyłek w okresie świadczenia usług przedstawiają się następująco: </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 xml:space="preserve">Przesyłki kurierskie z gwarantowanym terminem doręczeń na jutro, przesyłki kurierskie nadawane i doręczane od poniedziałku do piątku, doręczane na terenie całego kraju.: </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 xml:space="preserve">poranek - doręczona do godziny 9.00 następnego dnia po nadaniu, </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południe - doręczona do godziny 12.00 następnego dnia po nadaniu,</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standard - doręczona do godziny 15.00 następnego dnia po nadaniu,</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lastRenderedPageBreak/>
        <w:t>Gwarantowane doręczenie na następny dzień, przy założeniu iż przesyłka zostanie nadana do godziny 14.00 dnia poprzedniego.</w:t>
      </w:r>
    </w:p>
    <w:p w:rsidR="003C3594" w:rsidRPr="00EB7CD1" w:rsidRDefault="003C3594" w:rsidP="003C3594">
      <w:pPr>
        <w:pStyle w:val="Bezodstpw"/>
        <w:jc w:val="both"/>
        <w:rPr>
          <w:rFonts w:asciiTheme="majorHAnsi" w:hAnsiTheme="majorHAnsi"/>
          <w:sz w:val="24"/>
          <w:szCs w:val="24"/>
        </w:rPr>
      </w:pPr>
    </w:p>
    <w:tbl>
      <w:tblPr>
        <w:tblW w:w="7519"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129"/>
        <w:gridCol w:w="2129"/>
      </w:tblGrid>
      <w:tr w:rsidR="003C3594" w:rsidRPr="00EB7CD1" w:rsidTr="0065182D">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sz w:val="24"/>
                <w:szCs w:val="24"/>
              </w:rPr>
              <w:t>Lp.</w:t>
            </w: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bCs/>
                <w:sz w:val="24"/>
                <w:szCs w:val="24"/>
              </w:rPr>
            </w:pPr>
            <w:r w:rsidRPr="00EB7CD1">
              <w:rPr>
                <w:rFonts w:asciiTheme="majorHAnsi" w:hAnsiTheme="majorHAnsi"/>
                <w:sz w:val="24"/>
                <w:szCs w:val="24"/>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bCs/>
                <w:sz w:val="24"/>
                <w:szCs w:val="24"/>
              </w:rPr>
            </w:pPr>
            <w:r w:rsidRPr="00EB7CD1">
              <w:rPr>
                <w:rFonts w:asciiTheme="majorHAnsi" w:hAnsiTheme="majorHAnsi"/>
                <w:sz w:val="24"/>
                <w:szCs w:val="24"/>
              </w:rPr>
              <w:t>Rodzaj przesyłki – poranek / 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bCs/>
                <w:sz w:val="24"/>
                <w:szCs w:val="24"/>
              </w:rPr>
            </w:pPr>
            <w:r w:rsidRPr="00EB7CD1">
              <w:rPr>
                <w:rFonts w:asciiTheme="majorHAnsi" w:hAnsiTheme="majorHAnsi"/>
                <w:bCs/>
                <w:sz w:val="24"/>
                <w:szCs w:val="24"/>
              </w:rPr>
              <w:t>Prognozowana liczba przesyłek</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65</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10</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1</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14</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23</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41</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21</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3</w:t>
            </w:r>
          </w:p>
        </w:tc>
      </w:tr>
    </w:tbl>
    <w:p w:rsidR="003C3594" w:rsidRPr="00EB7CD1" w:rsidRDefault="003C3594" w:rsidP="003C3594">
      <w:pPr>
        <w:pStyle w:val="Bezodstpw"/>
        <w:jc w:val="both"/>
        <w:rPr>
          <w:rFonts w:asciiTheme="majorHAnsi" w:hAnsiTheme="majorHAnsi"/>
          <w:sz w:val="24"/>
          <w:szCs w:val="24"/>
        </w:rPr>
      </w:pP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Podane w zestawieniu szacunkowe ilości przesyłek sporządzone zostały w oparciu o dane za rok 2011 i służą jedynie orientacyjnemu określeniu wielkości przedmiotu zamówienia. Zamawiający </w:t>
      </w:r>
      <w:r w:rsidRPr="00EB7CD1">
        <w:rPr>
          <w:rFonts w:asciiTheme="majorHAnsi" w:hAnsiTheme="majorHAnsi"/>
          <w:b/>
          <w:bCs/>
          <w:sz w:val="24"/>
          <w:szCs w:val="24"/>
        </w:rPr>
        <w:t xml:space="preserve">nie gwarantuje </w:t>
      </w:r>
      <w:r w:rsidRPr="00EB7CD1">
        <w:rPr>
          <w:rFonts w:asciiTheme="majorHAnsi" w:hAnsiTheme="majorHAnsi"/>
          <w:sz w:val="24"/>
          <w:szCs w:val="24"/>
        </w:rPr>
        <w:t xml:space="preserve">w żaden sposób, że podane ilości zostaną osiągnięte w okresie trwania umowy.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Nie wyszczególnione w pkt 17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p w:rsidR="003C3594" w:rsidRPr="00EB7CD1" w:rsidRDefault="003C3594" w:rsidP="003C3594">
      <w:pPr>
        <w:pStyle w:val="Bezodstpw"/>
        <w:jc w:val="both"/>
        <w:rPr>
          <w:rFonts w:asciiTheme="majorHAnsi" w:hAnsiTheme="majorHAnsi"/>
          <w:sz w:val="24"/>
          <w:szCs w:val="24"/>
        </w:rPr>
      </w:pPr>
    </w:p>
    <w:p w:rsidR="009C0587" w:rsidRPr="00EB7CD1" w:rsidRDefault="009C0587" w:rsidP="009C0587">
      <w:pPr>
        <w:pStyle w:val="Bezodstpw"/>
        <w:jc w:val="both"/>
        <w:rPr>
          <w:rFonts w:asciiTheme="majorHAnsi" w:hAnsiTheme="majorHAnsi"/>
          <w:sz w:val="24"/>
          <w:szCs w:val="24"/>
        </w:rPr>
      </w:pPr>
    </w:p>
    <w:p w:rsidR="00DF11E4" w:rsidRPr="00EB7CD1" w:rsidRDefault="00DF11E4" w:rsidP="00786BFB">
      <w:pPr>
        <w:rPr>
          <w:rFonts w:asciiTheme="majorHAnsi" w:hAnsiTheme="majorHAnsi"/>
        </w:rPr>
      </w:pPr>
    </w:p>
    <w:p w:rsidR="00DF11E4" w:rsidRPr="00EB7CD1" w:rsidRDefault="00DF11E4" w:rsidP="00786BFB">
      <w:pPr>
        <w:pageBreakBefore/>
        <w:spacing w:after="120"/>
        <w:ind w:left="5664" w:firstLine="708"/>
        <w:jc w:val="both"/>
        <w:rPr>
          <w:rFonts w:asciiTheme="majorHAnsi" w:hAnsiTheme="majorHAnsi"/>
          <w:b/>
        </w:rPr>
      </w:pPr>
      <w:r w:rsidRPr="00EB7CD1">
        <w:rPr>
          <w:rFonts w:asciiTheme="majorHAnsi" w:hAnsiTheme="majorHAnsi"/>
          <w:b/>
        </w:rPr>
        <w:lastRenderedPageBreak/>
        <w:t>Załącznik nr 2 do SIWZ</w:t>
      </w:r>
    </w:p>
    <w:p w:rsidR="00282379" w:rsidRPr="00EB7CD1" w:rsidRDefault="00282379" w:rsidP="00282379">
      <w:pPr>
        <w:jc w:val="center"/>
        <w:rPr>
          <w:rFonts w:asciiTheme="majorHAnsi" w:hAnsiTheme="majorHAnsi"/>
          <w:b/>
        </w:rPr>
      </w:pPr>
      <w:r w:rsidRPr="00EB7CD1">
        <w:rPr>
          <w:rFonts w:asciiTheme="majorHAnsi" w:hAnsiTheme="majorHAnsi"/>
          <w:b/>
        </w:rPr>
        <w:t xml:space="preserve">FORMULARZ OFERTY </w:t>
      </w:r>
    </w:p>
    <w:p w:rsidR="00DF11E4" w:rsidRPr="00EB7CD1" w:rsidRDefault="00DF11E4">
      <w:pPr>
        <w:jc w:val="both"/>
        <w:rPr>
          <w:rFonts w:asciiTheme="majorHAnsi" w:hAnsiTheme="majorHAnsi"/>
          <w:b/>
        </w:rPr>
      </w:pPr>
    </w:p>
    <w:p w:rsidR="00282379" w:rsidRPr="00EB7CD1" w:rsidRDefault="00282379">
      <w:pPr>
        <w:jc w:val="both"/>
        <w:rPr>
          <w:rFonts w:asciiTheme="majorHAnsi" w:hAnsiTheme="majorHAnsi"/>
          <w:b/>
        </w:rPr>
      </w:pPr>
    </w:p>
    <w:p w:rsidR="00282379" w:rsidRPr="00EB7CD1" w:rsidRDefault="00282379" w:rsidP="00282379">
      <w:pPr>
        <w:tabs>
          <w:tab w:val="left" w:pos="6000"/>
        </w:tabs>
        <w:spacing w:line="276" w:lineRule="auto"/>
        <w:jc w:val="both"/>
        <w:rPr>
          <w:rFonts w:asciiTheme="majorHAnsi" w:hAnsiTheme="majorHAnsi"/>
        </w:rPr>
      </w:pPr>
      <w:r w:rsidRPr="00EB7CD1">
        <w:rPr>
          <w:rFonts w:asciiTheme="majorHAnsi" w:hAnsiTheme="majorHAnsi"/>
        </w:rPr>
        <w:t>…………………………………………………………………………………………………………………………..………..</w:t>
      </w:r>
    </w:p>
    <w:p w:rsidR="00282379" w:rsidRPr="00EB7CD1" w:rsidRDefault="00282379" w:rsidP="0028237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282379" w:rsidRPr="00EB7CD1" w:rsidRDefault="00282379" w:rsidP="00282379">
      <w:pPr>
        <w:spacing w:line="276" w:lineRule="auto"/>
        <w:jc w:val="both"/>
        <w:rPr>
          <w:rFonts w:asciiTheme="majorHAnsi" w:hAnsiTheme="majorHAnsi"/>
        </w:rPr>
      </w:pPr>
      <w:r w:rsidRPr="00EB7CD1">
        <w:rPr>
          <w:rFonts w:asciiTheme="majorHAnsi" w:hAnsiTheme="majorHAnsi"/>
        </w:rPr>
        <w:t>…………………………………………………………………………………………………………………………..………..</w:t>
      </w:r>
    </w:p>
    <w:p w:rsidR="00282379" w:rsidRPr="00EB7CD1" w:rsidRDefault="00282379" w:rsidP="0028237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282379" w:rsidRPr="00EB7CD1" w:rsidRDefault="00282379" w:rsidP="00282379">
      <w:pPr>
        <w:spacing w:line="276" w:lineRule="auto"/>
        <w:jc w:val="both"/>
        <w:rPr>
          <w:rFonts w:asciiTheme="majorHAnsi" w:hAnsiTheme="majorHAnsi"/>
        </w:rPr>
      </w:pPr>
      <w:r w:rsidRPr="00EB7CD1">
        <w:rPr>
          <w:rFonts w:asciiTheme="majorHAnsi" w:hAnsiTheme="majorHAnsi"/>
        </w:rPr>
        <w:t>Tel. ……………………………………, fax ……………………………… e-mail ……………………………..………..</w:t>
      </w:r>
    </w:p>
    <w:p w:rsidR="00DF11E4" w:rsidRPr="00EB7CD1" w:rsidRDefault="00DF11E4">
      <w:pPr>
        <w:jc w:val="both"/>
        <w:rPr>
          <w:rFonts w:asciiTheme="majorHAnsi" w:hAnsiTheme="majorHAnsi"/>
          <w:i/>
        </w:rPr>
      </w:pPr>
    </w:p>
    <w:p w:rsidR="00DF11E4" w:rsidRPr="00EB7CD1" w:rsidRDefault="00DF11E4">
      <w:pPr>
        <w:jc w:val="both"/>
        <w:rPr>
          <w:rFonts w:asciiTheme="majorHAnsi" w:hAnsiTheme="majorHAnsi"/>
          <w:b/>
        </w:rPr>
      </w:pPr>
    </w:p>
    <w:p w:rsidR="00DF11E4" w:rsidRPr="00EB7CD1" w:rsidRDefault="00DF11E4">
      <w:pPr>
        <w:jc w:val="both"/>
        <w:textAlignment w:val="top"/>
        <w:rPr>
          <w:rFonts w:asciiTheme="majorHAnsi" w:hAnsiTheme="majorHAnsi"/>
          <w:b/>
        </w:rPr>
      </w:pPr>
      <w:r w:rsidRPr="00EB7CD1">
        <w:rPr>
          <w:rFonts w:asciiTheme="majorHAnsi" w:hAnsiTheme="majorHAnsi"/>
          <w:b/>
        </w:rPr>
        <w:t xml:space="preserve">Składając ofertę w postępowaniu o zamówienie publiczne prowadzonym w trybie przetargu nieograniczonego na </w:t>
      </w:r>
      <w:r w:rsidR="004D53AD" w:rsidRPr="00EB7CD1">
        <w:rPr>
          <w:rFonts w:asciiTheme="majorHAnsi" w:hAnsiTheme="majorHAnsi"/>
          <w:b/>
        </w:rPr>
        <w:t>„Ś</w:t>
      </w:r>
      <w:r w:rsidR="004D53AD" w:rsidRPr="00EB7CD1">
        <w:rPr>
          <w:rFonts w:asciiTheme="majorHAnsi" w:hAnsiTheme="majorHAnsi"/>
          <w:b/>
          <w:bCs/>
        </w:rPr>
        <w:t xml:space="preserve">wiadczenie usług pocztowych powyżej 50 gram oraz usług kurierskich dla </w:t>
      </w:r>
      <w:r w:rsidR="004D53AD" w:rsidRPr="00EB7CD1">
        <w:rPr>
          <w:rFonts w:asciiTheme="majorHAnsi" w:hAnsiTheme="majorHAnsi"/>
          <w:b/>
        </w:rPr>
        <w:t>Krajowej Szkoły Sądownictwa i Prokuratury, ul. Przy Rondzie 5, 31-547 Kraków”</w:t>
      </w:r>
    </w:p>
    <w:p w:rsidR="00DF11E4" w:rsidRPr="00EB7CD1" w:rsidRDefault="00DF11E4">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DF11E4" w:rsidRPr="00EB7CD1" w:rsidRDefault="00DF11E4">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DF11E4" w:rsidRPr="00EB7CD1" w:rsidRDefault="00DF11E4">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DF11E4" w:rsidRPr="00EB7CD1" w:rsidRDefault="00DF11E4" w:rsidP="00AB2363">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w:t>
      </w:r>
      <w:r w:rsidR="005F6E89" w:rsidRPr="00EB7CD1">
        <w:rPr>
          <w:rFonts w:asciiTheme="majorHAnsi" w:hAnsiTheme="majorHAnsi"/>
          <w:color w:val="000000"/>
          <w:sz w:val="24"/>
          <w:szCs w:val="24"/>
        </w:rPr>
        <w:t>ci</w:t>
      </w:r>
      <w:r w:rsidRPr="00EB7CD1">
        <w:rPr>
          <w:rFonts w:asciiTheme="majorHAnsi" w:hAnsiTheme="majorHAnsi"/>
          <w:color w:val="000000"/>
          <w:sz w:val="24"/>
          <w:szCs w:val="24"/>
        </w:rPr>
        <w:t xml:space="preserve"> przedmiotu zamówienia zgodnie ze Specyfikacją Istotnych Warunków Zamówienia i oświadczamy, że wykonamy go na warunkach w niej określonych.</w:t>
      </w:r>
    </w:p>
    <w:p w:rsidR="00DF11E4" w:rsidRPr="00EB7CD1"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DF11E4" w:rsidRPr="00EB7CD1" w:rsidRDefault="00DF11E4" w:rsidP="00B973CD">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DF11E4" w:rsidRPr="00EB7CD1" w:rsidRDefault="00DF11E4" w:rsidP="006432E6">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234633" w:rsidRPr="00EB7CD1" w:rsidRDefault="00234633" w:rsidP="006432E6">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51179C" w:rsidRPr="00EB7CD1" w:rsidRDefault="00234633" w:rsidP="00234633">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cs="Arial"/>
          <w:bCs/>
        </w:rPr>
      </w:pPr>
      <w:r w:rsidRPr="00EB7CD1">
        <w:rPr>
          <w:rFonts w:asciiTheme="majorHAnsi" w:hAnsiTheme="majorHAnsi" w:cs="Arial"/>
          <w:bCs/>
        </w:rPr>
        <w:t>Oświadczam, że cena dotyczy przedmiotu opisanego w załączniku nr 1 do SIWZ i zwiera wszystkie składniki jakie należy zapłacić za przedmiot zamówienia</w:t>
      </w:r>
    </w:p>
    <w:p w:rsidR="004B333E" w:rsidRPr="00EB7CD1" w:rsidRDefault="004B333E" w:rsidP="004B333E">
      <w:pPr>
        <w:pStyle w:val="Akapitzlist"/>
        <w:tabs>
          <w:tab w:val="left" w:pos="4020"/>
          <w:tab w:val="left" w:leader="dot" w:pos="8505"/>
        </w:tabs>
        <w:spacing w:line="360" w:lineRule="auto"/>
        <w:ind w:left="426"/>
        <w:jc w:val="both"/>
        <w:rPr>
          <w:rFonts w:asciiTheme="majorHAnsi" w:hAnsiTheme="majorHAnsi" w:cs="Helvetica"/>
          <w:bCs/>
          <w:i/>
        </w:rPr>
      </w:pPr>
      <w:r w:rsidRPr="00EB7CD1">
        <w:rPr>
          <w:rFonts w:asciiTheme="majorHAnsi" w:hAnsiTheme="majorHAnsi"/>
          <w:i/>
        </w:rPr>
        <w:t>Kalkulacja szczegółowa</w:t>
      </w:r>
      <w:r w:rsidRPr="00EB7CD1">
        <w:rPr>
          <w:rFonts w:asciiTheme="majorHAnsi" w:hAnsiTheme="majorHAnsi" w:cs="Helvetica"/>
          <w:b/>
          <w:bCs/>
        </w:rPr>
        <w:t xml:space="preserve">. </w:t>
      </w:r>
      <w:r w:rsidRPr="00EB7CD1">
        <w:rPr>
          <w:rFonts w:asciiTheme="majorHAnsi" w:hAnsiTheme="majorHAnsi" w:cs="Helvetica"/>
          <w:bCs/>
          <w:i/>
        </w:rPr>
        <w:t>Uwaga: Podane ilo</w:t>
      </w:r>
      <w:r w:rsidRPr="00EB7CD1">
        <w:rPr>
          <w:rFonts w:asciiTheme="majorHAnsi" w:hAnsiTheme="majorHAnsi" w:cs="Arial"/>
          <w:i/>
        </w:rPr>
        <w:t>ś</w:t>
      </w:r>
      <w:r w:rsidRPr="00EB7CD1">
        <w:rPr>
          <w:rFonts w:asciiTheme="majorHAnsi" w:hAnsiTheme="majorHAnsi" w:cs="Helvetica"/>
          <w:bCs/>
          <w:i/>
        </w:rPr>
        <w:t>ci przesyłek słu</w:t>
      </w:r>
      <w:r w:rsidRPr="00EB7CD1">
        <w:rPr>
          <w:rFonts w:asciiTheme="majorHAnsi" w:hAnsiTheme="majorHAnsi" w:cs="Arial"/>
          <w:i/>
        </w:rPr>
        <w:t xml:space="preserve">żą </w:t>
      </w:r>
      <w:r w:rsidRPr="00EB7CD1">
        <w:rPr>
          <w:rFonts w:asciiTheme="majorHAnsi" w:hAnsiTheme="majorHAnsi" w:cs="Helvetica"/>
          <w:bCs/>
          <w:i/>
        </w:rPr>
        <w:t>wył</w:t>
      </w:r>
      <w:r w:rsidRPr="00EB7CD1">
        <w:rPr>
          <w:rFonts w:asciiTheme="majorHAnsi" w:hAnsiTheme="majorHAnsi" w:cs="Arial"/>
          <w:i/>
        </w:rPr>
        <w:t>ą</w:t>
      </w:r>
      <w:r w:rsidRPr="00EB7CD1">
        <w:rPr>
          <w:rFonts w:asciiTheme="majorHAnsi" w:hAnsiTheme="majorHAnsi" w:cs="Helvetica"/>
          <w:bCs/>
          <w:i/>
        </w:rPr>
        <w:t>cznie do oceny ofert.</w:t>
      </w:r>
    </w:p>
    <w:p w:rsidR="00617EEC" w:rsidRPr="0065182D" w:rsidRDefault="0065182D" w:rsidP="00617EEC">
      <w:pPr>
        <w:pStyle w:val="Bezodstpw"/>
        <w:jc w:val="both"/>
        <w:rPr>
          <w:rFonts w:asciiTheme="majorHAnsi" w:hAnsiTheme="majorHAnsi"/>
          <w:b/>
          <w:sz w:val="24"/>
          <w:szCs w:val="24"/>
        </w:rPr>
      </w:pPr>
      <w:r w:rsidRPr="0065182D">
        <w:rPr>
          <w:rFonts w:asciiTheme="majorHAnsi" w:hAnsiTheme="majorHAnsi"/>
          <w:b/>
          <w:sz w:val="24"/>
          <w:szCs w:val="24"/>
        </w:rPr>
        <w:t xml:space="preserve">Część 1 </w:t>
      </w:r>
      <w:r w:rsidR="0025449B" w:rsidRPr="0065182D">
        <w:rPr>
          <w:rFonts w:asciiTheme="majorHAnsi" w:hAnsiTheme="majorHAnsi"/>
          <w:b/>
          <w:sz w:val="24"/>
          <w:szCs w:val="24"/>
        </w:rPr>
        <w:t>– przesyłki powyżej 50 gram</w:t>
      </w:r>
    </w:p>
    <w:tbl>
      <w:tblPr>
        <w:tblW w:w="9356"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268"/>
        <w:gridCol w:w="992"/>
        <w:gridCol w:w="709"/>
        <w:gridCol w:w="2126"/>
      </w:tblGrid>
      <w:tr w:rsidR="0025449B" w:rsidRPr="00EB7CD1" w:rsidTr="0025449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c>
          <w:tcPr>
            <w:tcW w:w="669"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2066"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 w okresie obowiązywania umowy</w:t>
            </w:r>
          </w:p>
          <w:p w:rsidR="0025449B" w:rsidRPr="00EB7CD1" w:rsidRDefault="0025449B" w:rsidP="00EB7CD1">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25449B" w:rsidRPr="00EB7CD1" w:rsidTr="0025449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ind w:left="17" w:right="-105"/>
              <w:jc w:val="center"/>
              <w:rPr>
                <w:rFonts w:asciiTheme="majorHAnsi" w:hAnsiTheme="majorHAnsi"/>
                <w:i/>
                <w:lang w:eastAsia="pl-PL"/>
              </w:rPr>
            </w:pPr>
            <w:r w:rsidRPr="00EB7CD1">
              <w:rPr>
                <w:rFonts w:asciiTheme="majorHAnsi" w:hAnsiTheme="majorHAnsi"/>
                <w:i/>
                <w:lang w:eastAsia="pl-PL"/>
              </w:rPr>
              <w:t>1</w:t>
            </w:r>
          </w:p>
        </w:tc>
        <w:tc>
          <w:tcPr>
            <w:tcW w:w="2370"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228"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3</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4</w:t>
            </w:r>
          </w:p>
        </w:tc>
        <w:tc>
          <w:tcPr>
            <w:tcW w:w="669"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5</w:t>
            </w:r>
          </w:p>
        </w:tc>
        <w:tc>
          <w:tcPr>
            <w:tcW w:w="2066"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6</w:t>
            </w:r>
          </w:p>
        </w:tc>
      </w:tr>
      <w:tr w:rsidR="0025449B" w:rsidRPr="00EB7CD1" w:rsidTr="0025449B">
        <w:trPr>
          <w:cantSplit/>
          <w:trHeight w:val="9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90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70</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60"/>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980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316"/>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lastRenderedPageBreak/>
              <w:t>niebędące przesyłkami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lastRenderedPageBreak/>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790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90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1140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8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76"/>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highlight w:val="yellow"/>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highlight w:val="yellow"/>
              </w:rPr>
            </w:pPr>
            <w:r w:rsidRPr="00EB7CD1">
              <w:rPr>
                <w:rFonts w:asciiTheme="majorHAnsi" w:hAnsiTheme="majorHAnsi"/>
                <w:sz w:val="24"/>
                <w:szCs w:val="24"/>
              </w:rPr>
              <w:t>10</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60"/>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440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31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71"/>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do 1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6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37"/>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1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1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do 1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07"/>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83"/>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73"/>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4"/>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0"/>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0"/>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501 - 1000 g gabaryt A</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9276" w:type="dxa"/>
            <w:gridSpan w:val="6"/>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b/>
                <w:sz w:val="24"/>
                <w:szCs w:val="24"/>
              </w:rPr>
              <w:t>Częstotliwość nadania i odbioru</w:t>
            </w: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1a)</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1b)</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1c)</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1d)</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1e)</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1f)</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1g)</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1h)</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1i)</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1j)</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1k)</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170" w:type="dxa"/>
            <w:gridSpan w:val="5"/>
            <w:tcBorders>
              <w:top w:val="inset" w:sz="6" w:space="0" w:color="auto"/>
              <w:left w:val="inset" w:sz="6" w:space="0" w:color="auto"/>
              <w:bottom w:val="inset" w:sz="6" w:space="0" w:color="auto"/>
              <w:right w:val="inset" w:sz="6" w:space="0" w:color="auto"/>
            </w:tcBorders>
            <w:vAlign w:val="center"/>
          </w:tcPr>
          <w:p w:rsidR="0025449B" w:rsidRPr="00EB7CD1" w:rsidRDefault="0025449B" w:rsidP="0025449B">
            <w:pPr>
              <w:pStyle w:val="Bezodstpw"/>
              <w:jc w:val="right"/>
              <w:rPr>
                <w:rFonts w:asciiTheme="majorHAnsi" w:hAnsiTheme="majorHAnsi"/>
                <w:sz w:val="24"/>
                <w:szCs w:val="24"/>
              </w:rPr>
            </w:pPr>
            <w:r w:rsidRPr="00EB7CD1">
              <w:rPr>
                <w:rFonts w:asciiTheme="majorHAnsi" w:hAnsiTheme="majorHAnsi"/>
                <w:sz w:val="24"/>
                <w:szCs w:val="24"/>
              </w:rPr>
              <w:t>SUMA tabeli A</w:t>
            </w: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bl>
    <w:p w:rsidR="00617EEC" w:rsidRPr="00EB7CD1" w:rsidRDefault="00617EEC" w:rsidP="00617EEC">
      <w:pPr>
        <w:pStyle w:val="Bezodstpw"/>
        <w:jc w:val="both"/>
        <w:rPr>
          <w:rFonts w:asciiTheme="majorHAnsi" w:hAnsiTheme="majorHAnsi"/>
          <w:sz w:val="24"/>
          <w:szCs w:val="24"/>
        </w:rPr>
      </w:pPr>
    </w:p>
    <w:p w:rsidR="0065182D" w:rsidRPr="00EB7CD1" w:rsidRDefault="0065182D" w:rsidP="0065182D">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Maksymalna wartość oferty brutto wynosi</w:t>
      </w:r>
      <w:r>
        <w:rPr>
          <w:rFonts w:asciiTheme="majorHAnsi" w:hAnsiTheme="majorHAnsi" w:cs="Arial"/>
          <w:b/>
          <w:bCs/>
        </w:rPr>
        <w:t xml:space="preserve"> dla części 1</w:t>
      </w:r>
      <w:r w:rsidRPr="00EB7CD1">
        <w:rPr>
          <w:rFonts w:asciiTheme="majorHAnsi" w:hAnsiTheme="majorHAnsi" w:cs="Arial"/>
          <w:b/>
          <w:bCs/>
        </w:rPr>
        <w:t>: ………………zł</w:t>
      </w:r>
      <w:r w:rsidRPr="00EB7CD1">
        <w:rPr>
          <w:rStyle w:val="Odwoanieprzypisudolnego"/>
          <w:rFonts w:asciiTheme="majorHAnsi" w:hAnsiTheme="majorHAnsi" w:cs="Arial"/>
          <w:b/>
          <w:bCs/>
        </w:rPr>
        <w:footnoteReference w:id="1"/>
      </w:r>
      <w:r w:rsidRPr="00EB7CD1">
        <w:rPr>
          <w:rFonts w:asciiTheme="majorHAnsi" w:hAnsiTheme="majorHAnsi" w:cs="Arial"/>
          <w:b/>
          <w:bCs/>
        </w:rPr>
        <w:t>, słownie: …………………………………………. zł</w:t>
      </w:r>
    </w:p>
    <w:p w:rsidR="0065182D" w:rsidRPr="00EB7CD1" w:rsidRDefault="0065182D" w:rsidP="0065182D">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3831D8" w:rsidRPr="00EB7CD1" w:rsidRDefault="003831D8" w:rsidP="00617EEC">
      <w:pPr>
        <w:pStyle w:val="Bezodstpw"/>
        <w:jc w:val="both"/>
        <w:rPr>
          <w:rFonts w:asciiTheme="majorHAnsi" w:hAnsiTheme="majorHAnsi"/>
          <w:sz w:val="24"/>
          <w:szCs w:val="24"/>
        </w:rPr>
      </w:pPr>
    </w:p>
    <w:p w:rsidR="00617EEC" w:rsidRPr="00EB7CD1" w:rsidRDefault="0065182D" w:rsidP="00617EEC">
      <w:pPr>
        <w:pStyle w:val="Bezodstpw"/>
        <w:jc w:val="both"/>
        <w:rPr>
          <w:rFonts w:asciiTheme="majorHAnsi" w:hAnsiTheme="majorHAnsi"/>
          <w:b/>
          <w:sz w:val="24"/>
          <w:szCs w:val="24"/>
        </w:rPr>
      </w:pPr>
      <w:r>
        <w:rPr>
          <w:rFonts w:asciiTheme="majorHAnsi" w:hAnsiTheme="majorHAnsi"/>
          <w:b/>
          <w:sz w:val="24"/>
          <w:szCs w:val="24"/>
        </w:rPr>
        <w:t>Część 2</w:t>
      </w:r>
      <w:r w:rsidR="0025449B" w:rsidRPr="00EB7CD1">
        <w:rPr>
          <w:rFonts w:asciiTheme="majorHAnsi" w:hAnsiTheme="majorHAnsi"/>
          <w:b/>
          <w:sz w:val="24"/>
          <w:szCs w:val="24"/>
        </w:rPr>
        <w:t xml:space="preserve"> – przesyłki kurierskie</w:t>
      </w:r>
    </w:p>
    <w:tbl>
      <w:tblPr>
        <w:tblW w:w="99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551"/>
        <w:gridCol w:w="2129"/>
        <w:gridCol w:w="1554"/>
        <w:gridCol w:w="1134"/>
        <w:gridCol w:w="1701"/>
      </w:tblGrid>
      <w:tr w:rsidR="00243011" w:rsidRPr="00EB7CD1" w:rsidTr="0065182D">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sz w:val="24"/>
                <w:szCs w:val="24"/>
              </w:rPr>
              <w:lastRenderedPageBreak/>
              <w:t>Lp.</w:t>
            </w: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bCs/>
                <w:sz w:val="24"/>
                <w:szCs w:val="24"/>
              </w:rPr>
            </w:pPr>
            <w:r w:rsidRPr="00EB7CD1">
              <w:rPr>
                <w:rFonts w:asciiTheme="majorHAnsi" w:hAnsiTheme="majorHAnsi"/>
                <w:sz w:val="24"/>
                <w:szCs w:val="24"/>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bCs/>
                <w:sz w:val="24"/>
                <w:szCs w:val="24"/>
              </w:rPr>
            </w:pPr>
            <w:r w:rsidRPr="00EB7CD1">
              <w:rPr>
                <w:rFonts w:asciiTheme="majorHAnsi" w:hAnsiTheme="majorHAnsi"/>
                <w:sz w:val="24"/>
                <w:szCs w:val="24"/>
              </w:rPr>
              <w:t>Rodzaj przesyłki – poranek / 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bCs/>
                <w:sz w:val="24"/>
                <w:szCs w:val="24"/>
              </w:rPr>
            </w:pPr>
            <w:r w:rsidRPr="00EB7CD1">
              <w:rPr>
                <w:rFonts w:asciiTheme="majorHAnsi" w:hAnsiTheme="majorHAnsi"/>
                <w:bCs/>
                <w:sz w:val="24"/>
                <w:szCs w:val="24"/>
              </w:rPr>
              <w:t>Prognozowana liczba przesyłek</w:t>
            </w:r>
          </w:p>
        </w:tc>
        <w:tc>
          <w:tcPr>
            <w:tcW w:w="1094"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43011">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164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43011">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w:t>
            </w:r>
            <w:r w:rsidR="0025449B" w:rsidRPr="00EB7CD1">
              <w:rPr>
                <w:rFonts w:asciiTheme="majorHAnsi" w:hAnsiTheme="majorHAnsi" w:cs="Arial"/>
                <w:lang w:eastAsia="pl-PL"/>
              </w:rPr>
              <w:t xml:space="preserve"> w okresie obowiązywania umowy</w:t>
            </w:r>
          </w:p>
          <w:p w:rsidR="00243011" w:rsidRPr="00EB7CD1" w:rsidRDefault="00243011" w:rsidP="00243011">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ind w:left="17" w:right="-105"/>
              <w:jc w:val="center"/>
              <w:rPr>
                <w:rFonts w:asciiTheme="majorHAnsi" w:hAnsiTheme="majorHAnsi"/>
                <w:i/>
                <w:lang w:eastAsia="pl-PL"/>
              </w:rPr>
            </w:pPr>
            <w:r w:rsidRPr="00EB7CD1">
              <w:rPr>
                <w:rFonts w:asciiTheme="majorHAnsi" w:hAnsiTheme="majorHAnsi"/>
                <w:i/>
                <w:lang w:eastAsia="pl-PL"/>
              </w:rPr>
              <w:t>1</w:t>
            </w:r>
          </w:p>
        </w:tc>
        <w:tc>
          <w:tcPr>
            <w:tcW w:w="251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089"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3</w:t>
            </w:r>
          </w:p>
        </w:tc>
        <w:tc>
          <w:tcPr>
            <w:tcW w:w="1514"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4</w:t>
            </w:r>
          </w:p>
        </w:tc>
        <w:tc>
          <w:tcPr>
            <w:tcW w:w="1094"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5</w:t>
            </w:r>
          </w:p>
        </w:tc>
        <w:tc>
          <w:tcPr>
            <w:tcW w:w="164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6</w:t>
            </w: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65</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10</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1</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14</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23</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41</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21</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3</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5449B" w:rsidRPr="00EB7CD1" w:rsidTr="0065182D">
        <w:trPr>
          <w:cantSplit/>
          <w:trHeight w:val="167"/>
          <w:tblCellSpacing w:w="20" w:type="dxa"/>
        </w:trPr>
        <w:tc>
          <w:tcPr>
            <w:tcW w:w="8159" w:type="dxa"/>
            <w:gridSpan w:val="5"/>
            <w:tcBorders>
              <w:top w:val="inset" w:sz="6" w:space="0" w:color="auto"/>
              <w:left w:val="inset" w:sz="6" w:space="0" w:color="auto"/>
              <w:bottom w:val="inset" w:sz="6" w:space="0" w:color="auto"/>
              <w:right w:val="inset" w:sz="6" w:space="0" w:color="auto"/>
            </w:tcBorders>
            <w:vAlign w:val="center"/>
          </w:tcPr>
          <w:p w:rsidR="0025449B" w:rsidRPr="00EB7CD1" w:rsidRDefault="0025449B" w:rsidP="0025449B">
            <w:pPr>
              <w:pStyle w:val="Bezodstpw"/>
              <w:jc w:val="right"/>
              <w:rPr>
                <w:rFonts w:asciiTheme="majorHAnsi" w:hAnsiTheme="majorHAnsi"/>
                <w:i/>
                <w:sz w:val="24"/>
                <w:szCs w:val="24"/>
              </w:rPr>
            </w:pPr>
            <w:r w:rsidRPr="00EB7CD1">
              <w:rPr>
                <w:rFonts w:asciiTheme="majorHAnsi" w:hAnsiTheme="majorHAnsi"/>
                <w:i/>
                <w:sz w:val="24"/>
                <w:szCs w:val="24"/>
              </w:rPr>
              <w:t>SUMA tabeli B</w:t>
            </w:r>
          </w:p>
        </w:tc>
        <w:tc>
          <w:tcPr>
            <w:tcW w:w="1641"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i/>
                <w:sz w:val="24"/>
                <w:szCs w:val="24"/>
              </w:rPr>
            </w:pPr>
          </w:p>
        </w:tc>
      </w:tr>
    </w:tbl>
    <w:p w:rsidR="003831D8" w:rsidRPr="00EB7CD1" w:rsidRDefault="003831D8" w:rsidP="00C03AD8">
      <w:pPr>
        <w:tabs>
          <w:tab w:val="left" w:pos="4020"/>
          <w:tab w:val="left" w:leader="dot" w:pos="8505"/>
        </w:tabs>
        <w:spacing w:line="360" w:lineRule="auto"/>
        <w:jc w:val="both"/>
        <w:rPr>
          <w:rFonts w:asciiTheme="majorHAnsi" w:hAnsiTheme="majorHAnsi" w:cs="Arial"/>
          <w:b/>
          <w:bCs/>
        </w:rPr>
      </w:pPr>
    </w:p>
    <w:p w:rsidR="00C03AD8" w:rsidRPr="00EB7CD1" w:rsidRDefault="00C03AD8" w:rsidP="00C03AD8">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w:t>
      </w:r>
      <w:r w:rsidR="003831D8" w:rsidRPr="00EB7CD1">
        <w:rPr>
          <w:rFonts w:asciiTheme="majorHAnsi" w:hAnsiTheme="majorHAnsi" w:cs="Arial"/>
          <w:b/>
          <w:bCs/>
        </w:rPr>
        <w:t xml:space="preserve">ksymalna </w:t>
      </w:r>
      <w:r w:rsidRPr="00EB7CD1">
        <w:rPr>
          <w:rFonts w:asciiTheme="majorHAnsi" w:hAnsiTheme="majorHAnsi" w:cs="Arial"/>
          <w:b/>
          <w:bCs/>
        </w:rPr>
        <w:t>wartość oferty brutto wynosi</w:t>
      </w:r>
      <w:r w:rsidR="0065182D">
        <w:rPr>
          <w:rFonts w:asciiTheme="majorHAnsi" w:hAnsiTheme="majorHAnsi" w:cs="Arial"/>
          <w:b/>
          <w:bCs/>
        </w:rPr>
        <w:t xml:space="preserve"> dla części 2</w:t>
      </w:r>
      <w:r w:rsidRPr="00EB7CD1">
        <w:rPr>
          <w:rFonts w:asciiTheme="majorHAnsi" w:hAnsiTheme="majorHAnsi" w:cs="Arial"/>
          <w:b/>
          <w:bCs/>
        </w:rPr>
        <w:t>: ………………zł</w:t>
      </w:r>
      <w:r w:rsidRPr="00EB7CD1">
        <w:rPr>
          <w:rStyle w:val="Odwoanieprzypisudolnego"/>
          <w:rFonts w:asciiTheme="majorHAnsi" w:hAnsiTheme="majorHAnsi" w:cs="Arial"/>
          <w:b/>
          <w:bCs/>
        </w:rPr>
        <w:footnoteReference w:id="2"/>
      </w:r>
      <w:r w:rsidR="003831D8" w:rsidRPr="00EB7CD1">
        <w:rPr>
          <w:rFonts w:asciiTheme="majorHAnsi" w:hAnsiTheme="majorHAnsi" w:cs="Arial"/>
          <w:b/>
          <w:bCs/>
        </w:rPr>
        <w:t>, słownie: …………………………………………. zł</w:t>
      </w:r>
    </w:p>
    <w:p w:rsidR="00C03AD8" w:rsidRPr="00EB7CD1" w:rsidRDefault="00C03AD8" w:rsidP="00C03AD8">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C03AD8" w:rsidRPr="00EB7CD1" w:rsidRDefault="00C03AD8" w:rsidP="006432E6">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ZOBOWĄZUJEMY SIĘ </w:t>
      </w:r>
      <w:r w:rsidRPr="00EB7CD1">
        <w:rPr>
          <w:rFonts w:asciiTheme="majorHAnsi" w:hAnsiTheme="majorHAnsi"/>
          <w:color w:val="000000"/>
          <w:sz w:val="24"/>
          <w:szCs w:val="24"/>
        </w:rPr>
        <w:t xml:space="preserve">do wykonania zamówienia </w:t>
      </w:r>
      <w:r w:rsidR="008E7ECB">
        <w:rPr>
          <w:rFonts w:asciiTheme="majorHAnsi" w:hAnsiTheme="majorHAnsi"/>
          <w:color w:val="000000"/>
          <w:sz w:val="24"/>
          <w:szCs w:val="24"/>
        </w:rPr>
        <w:t xml:space="preserve">od daty zawarcia umowy </w:t>
      </w:r>
      <w:r w:rsidRPr="00EB7CD1">
        <w:rPr>
          <w:rFonts w:asciiTheme="majorHAnsi" w:hAnsiTheme="majorHAnsi"/>
          <w:color w:val="000000"/>
          <w:sz w:val="24"/>
          <w:szCs w:val="24"/>
        </w:rPr>
        <w:t>do 31 grudnia 201</w:t>
      </w:r>
      <w:r w:rsidR="0051179C" w:rsidRPr="00EB7CD1">
        <w:rPr>
          <w:rFonts w:asciiTheme="majorHAnsi" w:hAnsiTheme="majorHAnsi"/>
          <w:color w:val="000000"/>
          <w:sz w:val="24"/>
          <w:szCs w:val="24"/>
        </w:rPr>
        <w:t>2</w:t>
      </w:r>
      <w:r w:rsidRPr="00EB7CD1">
        <w:rPr>
          <w:rFonts w:asciiTheme="majorHAnsi" w:hAnsiTheme="majorHAnsi"/>
          <w:color w:val="000000"/>
          <w:sz w:val="24"/>
          <w:szCs w:val="24"/>
        </w:rPr>
        <w:t xml:space="preserve"> roku.</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zapoznaliśmy się ze Specyfikacją Istotnych Warunków Zamówienia i nie wnosimy do niej zastrzeżeń oraz przyjmujemy warunki w niej 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lastRenderedPageBreak/>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DF11E4" w:rsidRPr="00EB7CD1" w:rsidRDefault="00DF11E4">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DF11E4" w:rsidRPr="00EB7CD1" w:rsidRDefault="00DF11E4">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DF11E4" w:rsidRPr="00EB7CD1" w:rsidRDefault="00DF11E4">
      <w:pPr>
        <w:pStyle w:val="Zwykytekst1"/>
        <w:keepLines/>
        <w:tabs>
          <w:tab w:val="left" w:leader="dot" w:pos="9072"/>
        </w:tabs>
        <w:spacing w:before="40"/>
        <w:ind w:firstLine="720"/>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DF11E4" w:rsidRPr="00EB7CD1" w:rsidRDefault="00DF11E4" w:rsidP="00AD6449">
      <w:pPr>
        <w:pStyle w:val="Zwykytekst1"/>
        <w:numPr>
          <w:ilvl w:val="0"/>
          <w:numId w:val="5"/>
        </w:numPr>
        <w:tabs>
          <w:tab w:val="clear" w:pos="720"/>
          <w:tab w:val="num" w:pos="426"/>
        </w:tabs>
        <w:autoSpaceDE w:val="0"/>
        <w:spacing w:before="120"/>
        <w:ind w:left="0" w:firstLine="0"/>
        <w:jc w:val="both"/>
        <w:rPr>
          <w:rFonts w:asciiTheme="majorHAnsi" w:hAnsiTheme="majorHAnsi"/>
          <w:b/>
          <w:color w:val="000000"/>
          <w:sz w:val="24"/>
          <w:szCs w:val="24"/>
        </w:rPr>
      </w:pPr>
      <w:r w:rsidRPr="00EB7CD1">
        <w:rPr>
          <w:rFonts w:asciiTheme="majorHAnsi" w:hAnsiTheme="majorHAnsi"/>
          <w:b/>
          <w:color w:val="000000"/>
          <w:sz w:val="24"/>
          <w:szCs w:val="24"/>
        </w:rPr>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DF11E4" w:rsidRPr="00EB7CD1" w:rsidRDefault="00DF11E4">
      <w:pPr>
        <w:ind w:left="708"/>
        <w:jc w:val="both"/>
        <w:rPr>
          <w:rFonts w:asciiTheme="majorHAnsi" w:hAnsiTheme="majorHAnsi"/>
        </w:rPr>
      </w:pPr>
      <w:r w:rsidRPr="00EB7CD1">
        <w:rPr>
          <w:rFonts w:asciiTheme="majorHAnsi" w:hAnsiTheme="majorHAnsi"/>
        </w:rPr>
        <w:t>1)........................................................................................................................................</w:t>
      </w:r>
    </w:p>
    <w:p w:rsidR="00DF11E4" w:rsidRPr="00EB7CD1" w:rsidRDefault="00DF11E4">
      <w:pPr>
        <w:ind w:left="708"/>
        <w:jc w:val="both"/>
        <w:rPr>
          <w:rFonts w:asciiTheme="majorHAnsi" w:hAnsiTheme="majorHAnsi"/>
        </w:rPr>
      </w:pPr>
      <w:r w:rsidRPr="00EB7CD1">
        <w:rPr>
          <w:rFonts w:asciiTheme="majorHAnsi" w:hAnsiTheme="majorHAnsi"/>
        </w:rPr>
        <w:t>2)…………………………………………………………………………………………</w:t>
      </w:r>
    </w:p>
    <w:p w:rsidR="00DF11E4" w:rsidRPr="00EB7CD1" w:rsidRDefault="00DF11E4">
      <w:pPr>
        <w:ind w:left="708"/>
        <w:jc w:val="both"/>
        <w:rPr>
          <w:rFonts w:asciiTheme="majorHAnsi" w:hAnsiTheme="majorHAnsi"/>
        </w:rPr>
      </w:pPr>
      <w:r w:rsidRPr="00EB7CD1">
        <w:rPr>
          <w:rFonts w:asciiTheme="majorHAnsi" w:hAnsiTheme="majorHAnsi"/>
        </w:rPr>
        <w:t>3)…………………………………………………………………………………………</w:t>
      </w:r>
    </w:p>
    <w:p w:rsidR="00DF11E4" w:rsidRPr="00EB7CD1" w:rsidRDefault="00DF11E4">
      <w:pPr>
        <w:ind w:left="708"/>
        <w:jc w:val="both"/>
        <w:rPr>
          <w:rFonts w:asciiTheme="majorHAnsi" w:hAnsiTheme="majorHAnsi"/>
        </w:rPr>
      </w:pPr>
      <w:r w:rsidRPr="00EB7CD1">
        <w:rPr>
          <w:rFonts w:asciiTheme="majorHAnsi" w:hAnsiTheme="majorHAnsi"/>
        </w:rPr>
        <w:t>4)…………………………………………………………………………………………</w:t>
      </w:r>
    </w:p>
    <w:p w:rsidR="00DF11E4" w:rsidRPr="00EB7CD1" w:rsidRDefault="00DF11E4">
      <w:pPr>
        <w:ind w:left="708"/>
        <w:jc w:val="both"/>
        <w:rPr>
          <w:rFonts w:asciiTheme="majorHAnsi" w:hAnsiTheme="majorHAnsi"/>
        </w:rPr>
      </w:pPr>
    </w:p>
    <w:p w:rsidR="00DF11E4" w:rsidRPr="00EB7CD1" w:rsidRDefault="00DF11E4">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2011 roku</w:t>
      </w:r>
    </w:p>
    <w:p w:rsidR="00DF11E4" w:rsidRPr="00EB7CD1" w:rsidRDefault="00DF11E4">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DF11E4" w:rsidRPr="00EB7CD1" w:rsidRDefault="00DF11E4">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DF11E4" w:rsidRPr="00EB7CD1" w:rsidRDefault="00DF11E4" w:rsidP="00853BAD">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9C0587" w:rsidRPr="00EB7CD1" w:rsidRDefault="009C0587" w:rsidP="009C0587">
      <w:pPr>
        <w:spacing w:line="240" w:lineRule="atLeast"/>
        <w:rPr>
          <w:rFonts w:asciiTheme="majorHAnsi" w:hAnsiTheme="majorHAnsi"/>
          <w:b/>
          <w:bCs/>
        </w:rPr>
      </w:pPr>
    </w:p>
    <w:p w:rsidR="009C0587" w:rsidRPr="00EB7CD1" w:rsidRDefault="000F1C32" w:rsidP="00725F72">
      <w:pPr>
        <w:spacing w:line="240" w:lineRule="atLeast"/>
        <w:jc w:val="center"/>
        <w:rPr>
          <w:rFonts w:asciiTheme="majorHAnsi" w:hAnsiTheme="majorHAnsi"/>
          <w:bCs/>
        </w:rPr>
      </w:pPr>
      <w:r w:rsidRPr="00EB7CD1">
        <w:rPr>
          <w:rFonts w:asciiTheme="majorHAnsi" w:hAnsiTheme="majorHAnsi"/>
          <w:bCs/>
        </w:rPr>
        <w:t>WZÓR</w:t>
      </w:r>
      <w:r w:rsidR="009C0587" w:rsidRPr="00EB7CD1">
        <w:rPr>
          <w:rFonts w:asciiTheme="majorHAnsi" w:hAnsiTheme="majorHAnsi"/>
          <w:bCs/>
        </w:rPr>
        <w:t xml:space="preserve"> UMOWY</w:t>
      </w:r>
    </w:p>
    <w:p w:rsidR="000F1C32" w:rsidRPr="00EB7CD1" w:rsidRDefault="000F1C32" w:rsidP="000F1C32">
      <w:pPr>
        <w:jc w:val="both"/>
        <w:rPr>
          <w:rFonts w:asciiTheme="majorHAnsi" w:hAnsiTheme="majorHAnsi" w:cs="Arial"/>
          <w:iCs/>
        </w:rPr>
      </w:pPr>
      <w:r w:rsidRPr="00EB7CD1">
        <w:rPr>
          <w:rFonts w:asciiTheme="majorHAnsi" w:hAnsiTheme="majorHAnsi" w:cs="Arial"/>
          <w:iCs/>
        </w:rPr>
        <w:t>zawarta w Krakowie, w dniu …………2011 pomiędzy:</w:t>
      </w:r>
    </w:p>
    <w:p w:rsidR="000F1C32" w:rsidRPr="00EB7CD1" w:rsidRDefault="000F1C32" w:rsidP="000F1C32">
      <w:pPr>
        <w:jc w:val="both"/>
        <w:rPr>
          <w:rFonts w:asciiTheme="majorHAnsi" w:hAnsiTheme="majorHAnsi" w:cs="Arial"/>
          <w:iCs/>
        </w:rPr>
      </w:pPr>
    </w:p>
    <w:p w:rsidR="000F1C32" w:rsidRPr="00EB7CD1" w:rsidRDefault="000F1C32" w:rsidP="000F1C32">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0F1C32" w:rsidRPr="00EB7CD1" w:rsidRDefault="000F1C32" w:rsidP="000F1C32">
      <w:pPr>
        <w:jc w:val="both"/>
        <w:rPr>
          <w:rFonts w:asciiTheme="majorHAnsi" w:hAnsiTheme="majorHAnsi" w:cs="Arial"/>
          <w:iCs/>
        </w:rPr>
      </w:pPr>
      <w:r w:rsidRPr="00EB7CD1">
        <w:rPr>
          <w:rFonts w:asciiTheme="majorHAnsi" w:hAnsiTheme="majorHAnsi" w:cs="Arial"/>
          <w:iCs/>
        </w:rPr>
        <w:t>a</w:t>
      </w:r>
    </w:p>
    <w:p w:rsidR="000F1C32" w:rsidRPr="00EB7CD1" w:rsidRDefault="000F1C32" w:rsidP="000F1C32">
      <w:pPr>
        <w:jc w:val="both"/>
        <w:rPr>
          <w:rFonts w:asciiTheme="majorHAnsi" w:hAnsiTheme="majorHAnsi" w:cs="Arial"/>
        </w:rPr>
      </w:pPr>
      <w:r w:rsidRPr="00EB7CD1">
        <w:rPr>
          <w:rFonts w:asciiTheme="majorHAnsi" w:hAnsiTheme="majorHAnsi" w:cs="Arial"/>
        </w:rPr>
        <w:t>…………………………………………………………………………. zwanym w dalszej części umowy  Wykonawcą.</w:t>
      </w:r>
    </w:p>
    <w:p w:rsidR="000F1C32" w:rsidRPr="00EB7CD1" w:rsidRDefault="000F1C32" w:rsidP="000F1C32">
      <w:pPr>
        <w:jc w:val="both"/>
        <w:rPr>
          <w:rFonts w:asciiTheme="majorHAnsi" w:hAnsiTheme="majorHAnsi" w:cs="Arial"/>
        </w:rPr>
      </w:pPr>
    </w:p>
    <w:p w:rsidR="000F1C32" w:rsidRPr="00EB7CD1" w:rsidRDefault="000F1C32" w:rsidP="000F1C32">
      <w:pPr>
        <w:jc w:val="both"/>
        <w:rPr>
          <w:rFonts w:asciiTheme="majorHAnsi" w:hAnsiTheme="majorHAnsi" w:cs="Arial"/>
        </w:rPr>
      </w:pPr>
      <w:r w:rsidRPr="00EB7CD1">
        <w:rPr>
          <w:rFonts w:asciiTheme="majorHAnsi" w:hAnsiTheme="majorHAnsi" w:cs="Arial"/>
        </w:rPr>
        <w:t>Wykonawca został wyłoniony w postępowaniu o udzielenie zamówienia publicznego w trybie przetargu nieograniczonego, zgodnie z przepisami ustawy z dnia 29 stycznia 2004r. - Prawo Zamówień Publicznych (tj. Dz. U. z 2010 r. Nr 113, poz. 759 ze zm.).</w:t>
      </w:r>
    </w:p>
    <w:p w:rsidR="000F1C32" w:rsidRPr="00EB7CD1" w:rsidRDefault="000F1C32" w:rsidP="000F1C32">
      <w:pPr>
        <w:jc w:val="center"/>
        <w:rPr>
          <w:rFonts w:asciiTheme="majorHAnsi" w:hAnsiTheme="majorHAnsi" w:cs="Arial"/>
        </w:rPr>
      </w:pPr>
    </w:p>
    <w:p w:rsidR="000F1C32" w:rsidRPr="00EB7CD1" w:rsidRDefault="000F1C32" w:rsidP="000F1C32">
      <w:pPr>
        <w:jc w:val="center"/>
        <w:rPr>
          <w:rFonts w:asciiTheme="majorHAnsi" w:hAnsiTheme="majorHAnsi" w:cs="Arial"/>
        </w:rPr>
      </w:pPr>
      <w:r w:rsidRPr="00EB7CD1">
        <w:rPr>
          <w:rFonts w:asciiTheme="majorHAnsi" w:hAnsiTheme="majorHAnsi" w:cs="Arial"/>
        </w:rPr>
        <w:t>§1</w:t>
      </w:r>
    </w:p>
    <w:p w:rsidR="000F1C32" w:rsidRPr="00EB7CD1" w:rsidRDefault="000F1C32" w:rsidP="006C23A5">
      <w:pPr>
        <w:numPr>
          <w:ilvl w:val="0"/>
          <w:numId w:val="27"/>
        </w:numPr>
        <w:ind w:left="426"/>
        <w:jc w:val="both"/>
        <w:rPr>
          <w:rFonts w:asciiTheme="majorHAnsi" w:hAnsiTheme="majorHAnsi"/>
        </w:rPr>
      </w:pPr>
      <w:r w:rsidRPr="00EB7CD1">
        <w:rPr>
          <w:rFonts w:asciiTheme="majorHAnsi" w:hAnsiTheme="majorHAnsi"/>
        </w:rPr>
        <w:t>Zamawiaj</w:t>
      </w:r>
      <w:r w:rsidRPr="00EB7CD1">
        <w:rPr>
          <w:rFonts w:asciiTheme="majorHAnsi" w:hAnsiTheme="majorHAnsi" w:cs="Arial"/>
        </w:rPr>
        <w:t>ą</w:t>
      </w:r>
      <w:r w:rsidRPr="00EB7CD1">
        <w:rPr>
          <w:rFonts w:asciiTheme="majorHAnsi" w:hAnsiTheme="majorHAnsi"/>
        </w:rPr>
        <w:t>cy powierza, a Wykonawca przyjmuje do wykonania usług</w:t>
      </w:r>
      <w:r w:rsidRPr="00EB7CD1">
        <w:rPr>
          <w:rFonts w:asciiTheme="majorHAnsi" w:hAnsiTheme="majorHAnsi" w:cs="Arial"/>
        </w:rPr>
        <w:t xml:space="preserve">ę </w:t>
      </w:r>
      <w:r w:rsidRPr="00EB7CD1">
        <w:rPr>
          <w:rFonts w:asciiTheme="majorHAnsi" w:hAnsiTheme="majorHAnsi"/>
        </w:rPr>
        <w:t>polegaj</w:t>
      </w:r>
      <w:r w:rsidRPr="00EB7CD1">
        <w:rPr>
          <w:rFonts w:asciiTheme="majorHAnsi" w:hAnsiTheme="majorHAnsi" w:cs="Arial"/>
        </w:rPr>
        <w:t>ą</w:t>
      </w:r>
      <w:r w:rsidRPr="00EB7CD1">
        <w:rPr>
          <w:rFonts w:asciiTheme="majorHAnsi" w:hAnsiTheme="majorHAnsi"/>
        </w:rPr>
        <w:t>c</w:t>
      </w:r>
      <w:r w:rsidRPr="00EB7CD1">
        <w:rPr>
          <w:rFonts w:asciiTheme="majorHAnsi" w:hAnsiTheme="majorHAnsi" w:cs="Arial"/>
        </w:rPr>
        <w:t xml:space="preserve">ą </w:t>
      </w:r>
      <w:r w:rsidRPr="00EB7CD1">
        <w:rPr>
          <w:rFonts w:asciiTheme="majorHAnsi" w:hAnsiTheme="majorHAnsi"/>
        </w:rPr>
        <w:t>na przyj</w:t>
      </w:r>
      <w:r w:rsidRPr="00EB7CD1">
        <w:rPr>
          <w:rFonts w:asciiTheme="majorHAnsi" w:hAnsiTheme="majorHAnsi" w:cs="Arial"/>
        </w:rPr>
        <w:t>ę</w:t>
      </w:r>
      <w:r w:rsidRPr="00EB7CD1">
        <w:rPr>
          <w:rFonts w:asciiTheme="majorHAnsi" w:hAnsiTheme="majorHAnsi"/>
        </w:rPr>
        <w:t>ciu, przemieszczeniu i dor</w:t>
      </w:r>
      <w:r w:rsidRPr="00EB7CD1">
        <w:rPr>
          <w:rFonts w:asciiTheme="majorHAnsi" w:hAnsiTheme="majorHAnsi" w:cs="Arial"/>
        </w:rPr>
        <w:t>ę</w:t>
      </w:r>
      <w:r w:rsidRPr="00EB7CD1">
        <w:rPr>
          <w:rFonts w:asciiTheme="majorHAnsi" w:hAnsiTheme="majorHAnsi"/>
        </w:rPr>
        <w:t>czeniu, a w razie niemo</w:t>
      </w:r>
      <w:r w:rsidRPr="00EB7CD1">
        <w:rPr>
          <w:rFonts w:asciiTheme="majorHAnsi" w:hAnsiTheme="majorHAnsi" w:cs="Arial"/>
        </w:rPr>
        <w:t>ż</w:t>
      </w:r>
      <w:r w:rsidRPr="00EB7CD1">
        <w:rPr>
          <w:rFonts w:asciiTheme="majorHAnsi" w:hAnsiTheme="majorHAnsi"/>
        </w:rPr>
        <w:t>no</w:t>
      </w:r>
      <w:r w:rsidRPr="00EB7CD1">
        <w:rPr>
          <w:rFonts w:asciiTheme="majorHAnsi" w:hAnsiTheme="majorHAnsi" w:cs="Arial"/>
        </w:rPr>
        <w:t>ś</w:t>
      </w:r>
      <w:r w:rsidRPr="00EB7CD1">
        <w:rPr>
          <w:rFonts w:asciiTheme="majorHAnsi" w:hAnsiTheme="majorHAnsi"/>
        </w:rPr>
        <w:t>ci dor</w:t>
      </w:r>
      <w:r w:rsidRPr="00EB7CD1">
        <w:rPr>
          <w:rFonts w:asciiTheme="majorHAnsi" w:hAnsiTheme="majorHAnsi" w:cs="Arial"/>
        </w:rPr>
        <w:t>ę</w:t>
      </w:r>
      <w:r w:rsidRPr="00EB7CD1">
        <w:rPr>
          <w:rFonts w:asciiTheme="majorHAnsi" w:hAnsiTheme="majorHAnsi"/>
        </w:rPr>
        <w:t>czenia do zwrotu Zamawiaj</w:t>
      </w:r>
      <w:r w:rsidRPr="00EB7CD1">
        <w:rPr>
          <w:rFonts w:asciiTheme="majorHAnsi" w:hAnsiTheme="majorHAnsi" w:cs="Arial"/>
        </w:rPr>
        <w:t>ą</w:t>
      </w:r>
      <w:r w:rsidRPr="00EB7CD1">
        <w:rPr>
          <w:rFonts w:asciiTheme="majorHAnsi" w:hAnsiTheme="majorHAnsi"/>
        </w:rPr>
        <w:t>cemu przesyłek o wadze powy</w:t>
      </w:r>
      <w:r w:rsidRPr="00EB7CD1">
        <w:rPr>
          <w:rFonts w:asciiTheme="majorHAnsi" w:hAnsiTheme="majorHAnsi" w:cs="Arial"/>
        </w:rPr>
        <w:t>ż</w:t>
      </w:r>
      <w:r w:rsidRPr="00EB7CD1">
        <w:rPr>
          <w:rFonts w:asciiTheme="majorHAnsi" w:hAnsiTheme="majorHAnsi"/>
        </w:rPr>
        <w:t xml:space="preserve">ej 50 g, w rozumieniu ustawy Prawo Pocztowe z 2003 roku (tj. Dz. U. z 2008 r. Nr 189, poz. 1159 z </w:t>
      </w:r>
      <w:proofErr w:type="spellStart"/>
      <w:r w:rsidRPr="00EB7CD1">
        <w:rPr>
          <w:rFonts w:asciiTheme="majorHAnsi" w:hAnsiTheme="majorHAnsi"/>
        </w:rPr>
        <w:t>pó</w:t>
      </w:r>
      <w:r w:rsidRPr="00EB7CD1">
        <w:rPr>
          <w:rFonts w:asciiTheme="majorHAnsi" w:hAnsiTheme="majorHAnsi" w:cs="Arial"/>
        </w:rPr>
        <w:t>ź</w:t>
      </w:r>
      <w:r w:rsidR="0065182D">
        <w:rPr>
          <w:rFonts w:asciiTheme="majorHAnsi" w:hAnsiTheme="majorHAnsi"/>
        </w:rPr>
        <w:t>n</w:t>
      </w:r>
      <w:proofErr w:type="spellEnd"/>
      <w:r w:rsidR="0065182D">
        <w:rPr>
          <w:rFonts w:asciiTheme="majorHAnsi" w:hAnsiTheme="majorHAnsi"/>
        </w:rPr>
        <w:t xml:space="preserve">. </w:t>
      </w:r>
      <w:proofErr w:type="spellStart"/>
      <w:r w:rsidR="0065182D">
        <w:rPr>
          <w:rFonts w:asciiTheme="majorHAnsi" w:hAnsiTheme="majorHAnsi"/>
        </w:rPr>
        <w:t>zm</w:t>
      </w:r>
      <w:proofErr w:type="spellEnd"/>
      <w:r w:rsidR="0065182D">
        <w:rPr>
          <w:rFonts w:asciiTheme="majorHAnsi" w:hAnsiTheme="majorHAnsi"/>
        </w:rPr>
        <w:t xml:space="preserve">) oraz przesyłek kurierskich. </w:t>
      </w:r>
    </w:p>
    <w:p w:rsidR="000F1C32" w:rsidRPr="00EB7CD1" w:rsidRDefault="000F1C32" w:rsidP="006C23A5">
      <w:pPr>
        <w:numPr>
          <w:ilvl w:val="0"/>
          <w:numId w:val="27"/>
        </w:numPr>
        <w:ind w:left="426"/>
        <w:jc w:val="both"/>
        <w:rPr>
          <w:rFonts w:asciiTheme="majorHAnsi" w:hAnsiTheme="majorHAnsi"/>
        </w:rPr>
      </w:pPr>
      <w:r w:rsidRPr="00EB7CD1">
        <w:rPr>
          <w:rFonts w:asciiTheme="majorHAnsi" w:hAnsiTheme="majorHAnsi"/>
        </w:rPr>
        <w:t>Szczegółowy opis przedmiotu zamówienia stanowi zał</w:t>
      </w:r>
      <w:r w:rsidRPr="00EB7CD1">
        <w:rPr>
          <w:rFonts w:asciiTheme="majorHAnsi" w:hAnsiTheme="majorHAnsi" w:cs="Arial"/>
        </w:rPr>
        <w:t>ą</w:t>
      </w:r>
      <w:r w:rsidRPr="00EB7CD1">
        <w:rPr>
          <w:rFonts w:asciiTheme="majorHAnsi" w:hAnsiTheme="majorHAnsi"/>
        </w:rPr>
        <w:t>cznik nr 1 do umowy.</w:t>
      </w:r>
    </w:p>
    <w:p w:rsidR="000F1C32" w:rsidRPr="00EB7CD1" w:rsidRDefault="000F1C32" w:rsidP="006C23A5">
      <w:pPr>
        <w:numPr>
          <w:ilvl w:val="0"/>
          <w:numId w:val="27"/>
        </w:numPr>
        <w:ind w:left="426"/>
        <w:jc w:val="both"/>
        <w:rPr>
          <w:rFonts w:asciiTheme="majorHAnsi" w:hAnsiTheme="majorHAnsi"/>
        </w:rPr>
      </w:pPr>
      <w:r w:rsidRPr="00EB7CD1">
        <w:rPr>
          <w:rFonts w:asciiTheme="majorHAnsi" w:hAnsiTheme="majorHAnsi"/>
        </w:rPr>
        <w:t>Formularz ofertowy stanowi zał</w:t>
      </w:r>
      <w:r w:rsidRPr="00EB7CD1">
        <w:rPr>
          <w:rFonts w:asciiTheme="majorHAnsi" w:hAnsiTheme="majorHAnsi" w:cs="Arial"/>
        </w:rPr>
        <w:t>ą</w:t>
      </w:r>
      <w:r w:rsidRPr="00EB7CD1">
        <w:rPr>
          <w:rFonts w:asciiTheme="majorHAnsi" w:hAnsiTheme="majorHAnsi"/>
        </w:rPr>
        <w:t>cznik nr 2 do umowy.</w:t>
      </w:r>
    </w:p>
    <w:p w:rsidR="000F1C32" w:rsidRPr="00EB7CD1" w:rsidRDefault="000F1C32" w:rsidP="000F1C32">
      <w:pPr>
        <w:jc w:val="center"/>
        <w:rPr>
          <w:rFonts w:asciiTheme="majorHAnsi" w:hAnsiTheme="majorHAnsi" w:cs="Arial"/>
        </w:rPr>
      </w:pPr>
    </w:p>
    <w:p w:rsidR="000F1C32" w:rsidRPr="00EB7CD1" w:rsidRDefault="000F1C32" w:rsidP="000F1C32">
      <w:pPr>
        <w:jc w:val="center"/>
        <w:rPr>
          <w:rFonts w:asciiTheme="majorHAnsi" w:hAnsiTheme="majorHAnsi" w:cs="Arial"/>
        </w:rPr>
      </w:pPr>
      <w:r w:rsidRPr="00EB7CD1">
        <w:rPr>
          <w:rFonts w:asciiTheme="majorHAnsi" w:hAnsiTheme="majorHAnsi" w:cs="Arial"/>
        </w:rPr>
        <w:t>§2</w:t>
      </w:r>
    </w:p>
    <w:p w:rsidR="000F1C3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Wykonawca/Operator zobowiązany jest </w:t>
      </w:r>
      <w:r w:rsidR="008C093D" w:rsidRPr="00EB7CD1">
        <w:rPr>
          <w:rFonts w:asciiTheme="majorHAnsi" w:hAnsiTheme="majorHAnsi"/>
          <w:bCs/>
        </w:rPr>
        <w:t xml:space="preserve">do codziennego </w:t>
      </w:r>
      <w:r w:rsidRPr="00EB7CD1">
        <w:rPr>
          <w:rFonts w:asciiTheme="majorHAnsi" w:hAnsiTheme="majorHAnsi"/>
          <w:bCs/>
        </w:rPr>
        <w:t>odbioru przesyłek przygotowanych do wyekspediowania z</w:t>
      </w:r>
      <w:r w:rsidR="000F1C32" w:rsidRPr="00EB7CD1">
        <w:rPr>
          <w:rFonts w:asciiTheme="majorHAnsi" w:hAnsiTheme="majorHAnsi"/>
          <w:bCs/>
        </w:rPr>
        <w:t>:</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sidR="00613A90">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sidR="005F0EC8">
        <w:rPr>
          <w:rFonts w:asciiTheme="majorHAnsi" w:eastAsiaTheme="minorHAnsi" w:hAnsiTheme="majorHAnsi" w:cstheme="minorBidi"/>
          <w:lang w:eastAsia="en-US"/>
        </w:rPr>
        <w:t xml:space="preserve"> tel. (12) 617 96 00,</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sidR="005F0EC8">
        <w:rPr>
          <w:rFonts w:asciiTheme="majorHAnsi" w:eastAsiaTheme="minorHAnsi" w:hAnsiTheme="majorHAnsi" w:cstheme="minorBidi"/>
          <w:lang w:eastAsia="en-US"/>
        </w:rPr>
        <w:t>tel.(81) 440 87 10,</w:t>
      </w:r>
    </w:p>
    <w:p w:rsidR="00370B71" w:rsidRPr="005F0EC8" w:rsidRDefault="00370B71" w:rsidP="005F0EC8">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005F0EC8" w:rsidRPr="005F0EC8">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 xml:space="preserve"> 427 93 35</w:t>
      </w:r>
      <w:r w:rsidR="005F0EC8">
        <w:rPr>
          <w:rFonts w:asciiTheme="majorHAnsi" w:eastAsiaTheme="minorHAnsi" w:hAnsiTheme="majorHAnsi" w:cstheme="minorBidi"/>
          <w:lang w:eastAsia="en-US"/>
        </w:rPr>
        <w:t>,</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„Jurysta” w Jastrzębiej Górze, ul. Rozewska 44, 84-104 Jastrzębia Góra,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„Temida” w Świnoujściu ul. Kasprowicza 3 72-600 Świnoujście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322 35 93,</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w Kazimierzu Dolnym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5 24-120 Kazimierz Dolny nad Wisłą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8810110,</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Krajowej Szkoły Sądownictwa i Prokuratury Ośrodek Szkoleniowy</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”Lex” w Pogorzelicy Al. Wojska Polskiego 10 72-350 Pogorzelica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 Dębem 05-140 Serock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sidR="005F0EC8">
        <w:rPr>
          <w:rFonts w:asciiTheme="majorHAnsi" w:eastAsiaTheme="minorHAnsi" w:hAnsiTheme="majorHAnsi" w:cstheme="minorBidi"/>
          <w:lang w:eastAsia="en-US"/>
        </w:rPr>
        <w:t>.</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Odbioru przesyłek dokonywać będzie upoważniony przedstawiciel Wykonawcy/Operatora po okazaniu stosownego upoważnienia</w:t>
      </w:r>
      <w:r w:rsidR="007507C3" w:rsidRPr="00EB7CD1">
        <w:rPr>
          <w:rFonts w:asciiTheme="majorHAnsi" w:hAnsiTheme="majorHAnsi"/>
          <w:bCs/>
        </w:rPr>
        <w:t xml:space="preserve"> lub identyfikatora z imieniem i nazwiskiem przedstawiciela wykonawcy</w:t>
      </w:r>
      <w:r w:rsidRPr="00EB7CD1">
        <w:rPr>
          <w:rFonts w:asciiTheme="majorHAnsi" w:hAnsiTheme="majorHAnsi"/>
          <w:bCs/>
        </w:rPr>
        <w:t xml:space="preserve">. Nadanie przesyłek przygotowanych do wyekspediowania będzie każdorazowo dokumentowane przez Wykonawcę/Operatora pieczęcią, podpisem i datą w pocztowej książce nadawczej (dla przesyłek rejestrowanych) oraz na zestawieniu ilościowym przesyłek wg poszczególnych kategorii wagowych (dla przesyłek zwykłych). </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umieszczenia na przesyłce listowej lub paczce nazwy odbiorcy wraz z jego adresem (podanym jednocześnie w pocztowej książce nadawczej), określając rodzaj przesyłki oraz umieszczania na stronie adresowej każdej nadawanej przesyłki nadruku (pieczątki) określającej pełną nazwę i adres Zamawiającego.</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właściwego przygotowania przesyłek oraz sporządzenia zestawień dla przesyłek.</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ma prawo zlecić usługę innemu operatorowi, a kosztami realizacji obciążyć Wykonawcę/Operatora, jeżeli Wykonawca/Operator nie odbierze od Zamawiającego przesyłek w wyznaczonym dniu i czasie.</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Opakowanie przesyłek listowych stanowi koperta Zamawiającego, odpowiednio zabezpieczona (zaklejona lub zalakowana). Opakowanie paczki powinno stanowić zabezpieczenie przed dostępem do zawartości oraz aby uniemożliwiało uszkodzenie przesyłki w czasie przemieszczania.</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Nadanie przesyłek objętych przedmiotem zamówienia następować będzie w dniu ich odbioru przez Wykonawcę/Operatora od Zamawiającego.</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będzie doręczał do siedziby Zamawiającego pokwitowane przez adresata „potwierdzenie odbioru” niezwłocznie po dokonaniu doręczenia przesyłki.</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nieobecności adresata, przedstawiciel Wykonawcy/Operatora pozostawia zawiadomienie (pierwsze awizo) o próbie dostarczenia przesyłki ze wskazaniem gdzie i kiedy adresat może odebrać list lub przesyłkę. Termin do odbioru przesyłki przez adresata wynosi 14 dni roboczych liczonych od dnia następnego po dniu pozostawienia</w:t>
      </w:r>
      <w:r w:rsidR="00725F72" w:rsidRPr="00EB7CD1">
        <w:rPr>
          <w:rFonts w:asciiTheme="majorHAnsi" w:hAnsiTheme="majorHAnsi"/>
          <w:bCs/>
        </w:rPr>
        <w:t xml:space="preserve"> </w:t>
      </w:r>
      <w:r w:rsidRPr="00EB7CD1">
        <w:rPr>
          <w:rFonts w:asciiTheme="majorHAnsi" w:hAnsiTheme="majorHAnsi"/>
          <w:bCs/>
        </w:rPr>
        <w:t>pierwszego awizo, w tym terminie przesyłka jest „awizowana” dwukrotnie. Po upływie terminu odbioru, przesyłka zwracana jest Zamawiającemu wraz z podaniem przyczyny nie odebrania przez adresata.</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zobowiązany jest do świadczenia usługi dostarczania przesyłek do każdego wskazanego przez Zamawiającego adresu w Polsce i za granicami kraju.</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stwierdzenia zastrzeżeń dotyczących odebranych przesyłek, Wykonawca/Operator wyjaśnia je telefonicznie z Zamawiającym.</w:t>
      </w:r>
    </w:p>
    <w:p w:rsidR="00725F7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Strony dopuszczają możliwość przesunięcia nadania przesyłek na dzień następny, w przypadku uzasadnionych zastrzeżeń do odebranych przesyłek (nieprawidłowe opakowanie, brak pełnego adresu, niezgodność wpisów do dokumentów nadawczych z wpisami na przesyłkach, brak znaków opłaty) i braku możliwości ich wyjaśnienia lub usunięcia w dniu ich odbioru.</w:t>
      </w:r>
    </w:p>
    <w:p w:rsidR="000F1C32" w:rsidRPr="00EB7CD1" w:rsidRDefault="000F1C32" w:rsidP="000F1C32">
      <w:pPr>
        <w:pStyle w:val="Akapitzlist"/>
        <w:spacing w:line="240" w:lineRule="atLeast"/>
        <w:ind w:left="426"/>
        <w:jc w:val="center"/>
        <w:rPr>
          <w:rFonts w:asciiTheme="majorHAnsi" w:hAnsiTheme="majorHAnsi"/>
          <w:bCs/>
        </w:rPr>
      </w:pPr>
    </w:p>
    <w:p w:rsidR="000F1C32" w:rsidRPr="00EB7CD1" w:rsidRDefault="000F1C32" w:rsidP="000F1C32">
      <w:pPr>
        <w:pStyle w:val="Akapitzlist"/>
        <w:spacing w:line="240" w:lineRule="atLeast"/>
        <w:ind w:left="426"/>
        <w:jc w:val="center"/>
        <w:rPr>
          <w:rFonts w:asciiTheme="majorHAnsi" w:hAnsiTheme="majorHAnsi"/>
          <w:bCs/>
        </w:rPr>
      </w:pPr>
      <w:r w:rsidRPr="00EB7CD1">
        <w:rPr>
          <w:rFonts w:asciiTheme="majorHAnsi" w:hAnsiTheme="majorHAnsi"/>
          <w:bCs/>
        </w:rPr>
        <w:lastRenderedPageBreak/>
        <w:t>§ 3</w:t>
      </w:r>
    </w:p>
    <w:p w:rsidR="007507C3"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Strony zobowiązują się do nie ujawniania informacji uzyskanych w związku z realizacją umowy stanowiących tajemnicę przedsiębiorstwa Wykonawcy/Operatora i Zamawiającego w rozumieniu ustawy z dnia 16 kwietnia 1993 r. o zwalczani</w:t>
      </w:r>
      <w:r w:rsidR="00956242" w:rsidRPr="00EB7CD1">
        <w:rPr>
          <w:rFonts w:asciiTheme="majorHAnsi" w:hAnsiTheme="majorHAnsi"/>
          <w:bCs/>
        </w:rPr>
        <w:t>u nieuczciwej konkurencji (t</w:t>
      </w:r>
      <w:r w:rsidRPr="00EB7CD1">
        <w:rPr>
          <w:rFonts w:asciiTheme="majorHAnsi" w:hAnsiTheme="majorHAnsi"/>
          <w:bCs/>
        </w:rPr>
        <w:t xml:space="preserve">j. Dz. U. z 2003 r., Nr 153 poz. 1503 z </w:t>
      </w:r>
      <w:proofErr w:type="spellStart"/>
      <w:r w:rsidRPr="00EB7CD1">
        <w:rPr>
          <w:rFonts w:asciiTheme="majorHAnsi" w:hAnsiTheme="majorHAnsi"/>
          <w:bCs/>
        </w:rPr>
        <w:t>późn</w:t>
      </w:r>
      <w:proofErr w:type="spellEnd"/>
      <w:r w:rsidRPr="00EB7CD1">
        <w:rPr>
          <w:rFonts w:asciiTheme="majorHAnsi" w:hAnsiTheme="majorHAnsi"/>
          <w:bCs/>
        </w:rPr>
        <w:t>. zm.)</w:t>
      </w:r>
      <w:r w:rsidR="007507C3" w:rsidRPr="00EB7CD1">
        <w:rPr>
          <w:rFonts w:asciiTheme="majorHAnsi" w:hAnsiTheme="majorHAnsi"/>
          <w:bCs/>
        </w:rPr>
        <w:t xml:space="preserve">Informacje te nie mogą być ujawniane w jakiejkolwiek postaci osobom trzecim przez żadną ze stron. </w:t>
      </w:r>
    </w:p>
    <w:p w:rsidR="00725F72" w:rsidRPr="00EB7CD1" w:rsidRDefault="007507C3"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Na żądanie uprawnionych organów administracyjnych i sądów informacje o których mowa w ust. 1 mogą zostać udostępnione, ze względu na obowiązuje przepisy prawa. </w:t>
      </w:r>
    </w:p>
    <w:p w:rsidR="000F1C32" w:rsidRPr="00EB7CD1" w:rsidRDefault="000F1C32" w:rsidP="000F1C32">
      <w:pPr>
        <w:pStyle w:val="Akapitzlist"/>
        <w:spacing w:line="240" w:lineRule="atLeast"/>
        <w:ind w:left="426"/>
        <w:jc w:val="both"/>
        <w:rPr>
          <w:rFonts w:asciiTheme="majorHAnsi" w:hAnsiTheme="majorHAnsi"/>
          <w:bCs/>
        </w:rPr>
      </w:pPr>
    </w:p>
    <w:p w:rsidR="000F1C32" w:rsidRPr="00EB7CD1" w:rsidRDefault="000F1C32" w:rsidP="000F1C32">
      <w:pPr>
        <w:pStyle w:val="Akapitzlist"/>
        <w:spacing w:line="240" w:lineRule="atLeast"/>
        <w:ind w:left="426"/>
        <w:jc w:val="center"/>
        <w:rPr>
          <w:rFonts w:asciiTheme="majorHAnsi" w:hAnsiTheme="majorHAnsi"/>
          <w:bCs/>
        </w:rPr>
      </w:pPr>
      <w:r w:rsidRPr="00EB7CD1">
        <w:rPr>
          <w:rFonts w:asciiTheme="majorHAnsi" w:hAnsiTheme="majorHAnsi"/>
          <w:bCs/>
        </w:rPr>
        <w:t>§4</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Wynagrodzenie brutto za wykonanie niniejsze</w:t>
      </w:r>
      <w:r w:rsidR="007507C3" w:rsidRPr="00EB7CD1">
        <w:rPr>
          <w:rFonts w:asciiTheme="majorHAnsi" w:hAnsiTheme="majorHAnsi"/>
          <w:bCs/>
        </w:rPr>
        <w:t>j umowy nie może być wyższe niż</w:t>
      </w:r>
      <w:r w:rsidRPr="00EB7CD1">
        <w:rPr>
          <w:rFonts w:asciiTheme="majorHAnsi" w:hAnsiTheme="majorHAnsi"/>
          <w:bCs/>
        </w:rPr>
        <w:t>:</w:t>
      </w:r>
      <w:r w:rsidR="007507C3" w:rsidRPr="00EB7CD1">
        <w:rPr>
          <w:rFonts w:asciiTheme="majorHAnsi" w:hAnsiTheme="majorHAnsi"/>
          <w:bCs/>
        </w:rPr>
        <w:t xml:space="preserve"> </w:t>
      </w:r>
      <w:r w:rsidRPr="00EB7CD1">
        <w:rPr>
          <w:rFonts w:asciiTheme="majorHAnsi" w:hAnsiTheme="majorHAnsi"/>
          <w:bCs/>
        </w:rPr>
        <w:t>…….. zł, (słownie …………….. złotych) łącznie z podatkiem VAT w stawce …..%.</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Odpowiedzialność za kontrolę wykorzystania wartości brutto umowy ponosi Zamawiający.</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Rozliczenia między Stronami z tytułu realizacji przedmiotu umowy dokonywane będą z dołu tj. w terminie późniejszym niż dzień nadania przesyłek, z zastrzeżeniem, iż obliczenia dokonuje się w ostatnim dniu okresu rozliczeniowego.</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Okres rozliczeniowy opłaty z dołu ustala się na miesiąc</w:t>
      </w:r>
      <w:r w:rsidR="007507C3" w:rsidRPr="00EB7CD1">
        <w:rPr>
          <w:rFonts w:asciiTheme="majorHAnsi" w:hAnsiTheme="majorHAnsi"/>
          <w:bCs/>
        </w:rPr>
        <w:t>a</w:t>
      </w:r>
      <w:r w:rsidRPr="00EB7CD1">
        <w:rPr>
          <w:rFonts w:asciiTheme="majorHAnsi" w:hAnsiTheme="majorHAnsi"/>
          <w:bCs/>
        </w:rPr>
        <w:t xml:space="preserve"> kalendarzow</w:t>
      </w:r>
      <w:r w:rsidR="007507C3" w:rsidRPr="00EB7CD1">
        <w:rPr>
          <w:rFonts w:asciiTheme="majorHAnsi" w:hAnsiTheme="majorHAnsi"/>
          <w:bCs/>
        </w:rPr>
        <w:t>ego</w:t>
      </w:r>
      <w:r w:rsidRPr="00EB7CD1">
        <w:rPr>
          <w:rFonts w:asciiTheme="majorHAnsi" w:hAnsiTheme="majorHAnsi"/>
          <w:bCs/>
        </w:rPr>
        <w:t>.</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Podstawą rozliczeń pomiędzy Zamawiającym a Wykonawcą stanowić będą ceny jednostkowe brutto za poszczególne przesyłki pocztowe </w:t>
      </w:r>
      <w:r w:rsidR="007507C3" w:rsidRPr="00EB7CD1">
        <w:rPr>
          <w:rFonts w:asciiTheme="majorHAnsi" w:hAnsiTheme="majorHAnsi"/>
          <w:bCs/>
        </w:rPr>
        <w:t xml:space="preserve">i kurierskie </w:t>
      </w:r>
      <w:r w:rsidRPr="00EB7CD1">
        <w:rPr>
          <w:rFonts w:asciiTheme="majorHAnsi" w:hAnsiTheme="majorHAnsi"/>
          <w:bCs/>
        </w:rPr>
        <w:t>oraz faktyczna ilość przesyłek odebranych w okresie rozliczeniowym od Zamawiającego, wynikająca z rejestrów Zamawiającego.</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Do obliczenia należności jednostkowych za usługi Wykonawcy/Operatora stosowane będą ceny jednostkowe brutto za przesyłki pocztowe</w:t>
      </w:r>
      <w:r w:rsidR="007507C3" w:rsidRPr="00EB7CD1">
        <w:rPr>
          <w:rFonts w:asciiTheme="majorHAnsi" w:hAnsiTheme="majorHAnsi"/>
          <w:bCs/>
        </w:rPr>
        <w:t xml:space="preserve"> i kurierskie</w:t>
      </w:r>
      <w:r w:rsidRPr="00EB7CD1">
        <w:rPr>
          <w:rFonts w:asciiTheme="majorHAnsi" w:hAnsiTheme="majorHAnsi"/>
          <w:bCs/>
        </w:rPr>
        <w:t>, zamieszczone w ofercie.</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Zastrzega się, że w przypadku świadczenia usług nie ujętych w opisie przedmiotu zamówienia, podstawą rozliczeń będą ceny zawarte w obowiązującym w dacie przyjęcia przesyłek cenniku opłat za usługi pocztowe świadczone przez Wykonawcę/Operatora, w oparciu o przepisy ustawy Prawo Pocztowe </w:t>
      </w:r>
      <w:r w:rsidR="00956242" w:rsidRPr="00EB7CD1">
        <w:rPr>
          <w:rFonts w:asciiTheme="majorHAnsi" w:hAnsiTheme="majorHAnsi"/>
          <w:bCs/>
        </w:rPr>
        <w:t>z dnia 12 czerwca 2003 roku (t</w:t>
      </w:r>
      <w:r w:rsidRPr="00EB7CD1">
        <w:rPr>
          <w:rFonts w:asciiTheme="majorHAnsi" w:hAnsiTheme="majorHAnsi"/>
          <w:bCs/>
        </w:rPr>
        <w:t xml:space="preserve">j. z 2008 r. Dz. U. Nr 189, poz. 1159 z </w:t>
      </w:r>
      <w:proofErr w:type="spellStart"/>
      <w:r w:rsidRPr="00EB7CD1">
        <w:rPr>
          <w:rFonts w:asciiTheme="majorHAnsi" w:hAnsiTheme="majorHAnsi"/>
          <w:bCs/>
        </w:rPr>
        <w:t>późn</w:t>
      </w:r>
      <w:proofErr w:type="spellEnd"/>
      <w:r w:rsidRPr="00EB7CD1">
        <w:rPr>
          <w:rFonts w:asciiTheme="majorHAnsi" w:hAnsiTheme="majorHAnsi"/>
          <w:bCs/>
        </w:rPr>
        <w:t>. zm.) oraz międzynarodowe przepisy pocztowe.</w:t>
      </w:r>
    </w:p>
    <w:p w:rsidR="00D01A8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Zestawienie odebranych przesyłek z uwzględnieniem ich rodzajów i wagi oraz zestawienia innych usług objętych przedmiotem umowy wraz z podaniem ilości, potwierdzone przez upoważnionego przedstawiciela Zamawiającego, stanowić będą podstawę wystawienia faktury.</w:t>
      </w:r>
    </w:p>
    <w:p w:rsidR="00D01A82" w:rsidRPr="00EB7CD1" w:rsidRDefault="00D01A82"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Termin płatności faktur wynosić będzie 21 dni od daty złożenia faktur pozbawionych wad formalnych i rachunkowych, potwierdzonych przez przedstawiciela Zamawiającego, z zastrzeżeniem ust. 12.</w:t>
      </w:r>
    </w:p>
    <w:p w:rsidR="00D01A82" w:rsidRPr="00EB7CD1" w:rsidRDefault="00D01A82"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Zestawienia, o których mowa w § 4 ust. 10 stanowić będą załącznik do faktur.</w:t>
      </w:r>
    </w:p>
    <w:p w:rsidR="00D01A82" w:rsidRPr="006C23A5" w:rsidRDefault="00D01A82"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Za termin dokonania płatności uważa się datę złożenia przelewu w banku Zamawiającego.</w:t>
      </w:r>
    </w:p>
    <w:p w:rsidR="006C23A5" w:rsidRPr="00EB7CD1" w:rsidRDefault="006C23A5" w:rsidP="006C23A5">
      <w:pPr>
        <w:pStyle w:val="Akapitzlist"/>
        <w:numPr>
          <w:ilvl w:val="6"/>
          <w:numId w:val="19"/>
        </w:numPr>
        <w:spacing w:line="240" w:lineRule="atLeast"/>
        <w:ind w:left="426"/>
        <w:jc w:val="both"/>
        <w:rPr>
          <w:rFonts w:asciiTheme="majorHAnsi" w:hAnsiTheme="majorHAnsi"/>
          <w:bCs/>
        </w:rPr>
      </w:pPr>
      <w:r>
        <w:rPr>
          <w:rFonts w:asciiTheme="majorHAnsi" w:hAnsiTheme="majorHAnsi"/>
          <w:lang w:eastAsia="pl-PL"/>
        </w:rPr>
        <w:t xml:space="preserve">Wykonawca / Operator zobowiązany jest wystawiać </w:t>
      </w:r>
      <w:r w:rsidR="00163330">
        <w:rPr>
          <w:rFonts w:asciiTheme="majorHAnsi" w:hAnsiTheme="majorHAnsi"/>
          <w:lang w:eastAsia="pl-PL"/>
        </w:rPr>
        <w:t xml:space="preserve">oddzielne </w:t>
      </w:r>
      <w:r>
        <w:rPr>
          <w:rFonts w:asciiTheme="majorHAnsi" w:hAnsiTheme="majorHAnsi"/>
          <w:lang w:eastAsia="pl-PL"/>
        </w:rPr>
        <w:t>faktury za wykonane usługi dla poszczególnych ośrodków wymienionych w § 2 ust. 1</w:t>
      </w:r>
      <w:r w:rsidR="00163330">
        <w:rPr>
          <w:rFonts w:asciiTheme="majorHAnsi" w:hAnsiTheme="majorHAnsi"/>
          <w:lang w:eastAsia="pl-PL"/>
        </w:rPr>
        <w:t>,</w:t>
      </w:r>
      <w:r>
        <w:rPr>
          <w:rFonts w:asciiTheme="majorHAnsi" w:hAnsiTheme="majorHAnsi"/>
          <w:lang w:eastAsia="pl-PL"/>
        </w:rPr>
        <w:t xml:space="preserve"> </w:t>
      </w:r>
      <w:r w:rsidR="00163330">
        <w:rPr>
          <w:rFonts w:asciiTheme="majorHAnsi" w:hAnsiTheme="majorHAnsi"/>
          <w:lang w:eastAsia="pl-PL"/>
        </w:rPr>
        <w:t xml:space="preserve">indywidualnie </w:t>
      </w:r>
      <w:r>
        <w:rPr>
          <w:rFonts w:asciiTheme="majorHAnsi" w:hAnsiTheme="majorHAnsi"/>
          <w:lang w:eastAsia="pl-PL"/>
        </w:rPr>
        <w:t>na adres tychże ośrodków.</w:t>
      </w:r>
      <w:r w:rsidR="00163330">
        <w:rPr>
          <w:rFonts w:asciiTheme="majorHAnsi" w:hAnsiTheme="majorHAnsi"/>
          <w:lang w:eastAsia="pl-PL"/>
        </w:rPr>
        <w:t xml:space="preserve"> Nie dopuszcza się wystawiania faktur zbiorczych dla wykonanych usług.</w:t>
      </w:r>
    </w:p>
    <w:p w:rsidR="00A27D2D" w:rsidRPr="00EB7CD1" w:rsidRDefault="00A27D2D" w:rsidP="00A27D2D">
      <w:pPr>
        <w:pStyle w:val="Akapitzlist"/>
        <w:spacing w:line="240" w:lineRule="atLeast"/>
        <w:ind w:left="426"/>
        <w:jc w:val="both"/>
        <w:rPr>
          <w:rFonts w:asciiTheme="majorHAnsi" w:hAnsiTheme="majorHAnsi"/>
          <w:bCs/>
        </w:rPr>
      </w:pPr>
    </w:p>
    <w:p w:rsidR="000F1C32" w:rsidRPr="00EB7CD1" w:rsidRDefault="000F1C32" w:rsidP="000F1C32">
      <w:pPr>
        <w:spacing w:line="240" w:lineRule="atLeast"/>
        <w:jc w:val="center"/>
        <w:rPr>
          <w:rFonts w:asciiTheme="majorHAnsi" w:hAnsiTheme="majorHAnsi"/>
          <w:bCs/>
        </w:rPr>
      </w:pPr>
      <w:r w:rsidRPr="00EB7CD1">
        <w:rPr>
          <w:rFonts w:asciiTheme="majorHAnsi" w:hAnsiTheme="majorHAnsi"/>
          <w:bCs/>
        </w:rPr>
        <w:t>§5</w:t>
      </w:r>
    </w:p>
    <w:p w:rsidR="00725F72" w:rsidRPr="00EB7CD1" w:rsidRDefault="009C0587" w:rsidP="000F1C32">
      <w:pPr>
        <w:spacing w:line="240" w:lineRule="atLeast"/>
        <w:jc w:val="both"/>
        <w:rPr>
          <w:rFonts w:asciiTheme="majorHAnsi" w:hAnsiTheme="majorHAnsi"/>
          <w:bCs/>
        </w:rPr>
      </w:pPr>
      <w:r w:rsidRPr="00EB7CD1">
        <w:rPr>
          <w:rFonts w:asciiTheme="majorHAnsi" w:hAnsiTheme="majorHAnsi"/>
          <w:bCs/>
        </w:rPr>
        <w:lastRenderedPageBreak/>
        <w:t xml:space="preserve">Umowa obowiązuje Strony od </w:t>
      </w:r>
      <w:r w:rsidR="0065182D">
        <w:rPr>
          <w:rFonts w:asciiTheme="majorHAnsi" w:hAnsiTheme="majorHAnsi"/>
          <w:bCs/>
        </w:rPr>
        <w:t>daty zawarcia umowy</w:t>
      </w:r>
      <w:r w:rsidRPr="00EB7CD1">
        <w:rPr>
          <w:rFonts w:asciiTheme="majorHAnsi" w:hAnsiTheme="majorHAnsi"/>
          <w:bCs/>
        </w:rPr>
        <w:t xml:space="preserve"> do dnia 31.</w:t>
      </w:r>
      <w:r w:rsidR="00956242" w:rsidRPr="00EB7CD1">
        <w:rPr>
          <w:rFonts w:asciiTheme="majorHAnsi" w:hAnsiTheme="majorHAnsi"/>
          <w:bCs/>
        </w:rPr>
        <w:t>12</w:t>
      </w:r>
      <w:r w:rsidRPr="00EB7CD1">
        <w:rPr>
          <w:rFonts w:asciiTheme="majorHAnsi" w:hAnsiTheme="majorHAnsi"/>
          <w:bCs/>
        </w:rPr>
        <w:t>.2012r.</w:t>
      </w:r>
    </w:p>
    <w:p w:rsidR="000F1C32" w:rsidRPr="00EB7CD1" w:rsidRDefault="000F1C32" w:rsidP="000F1C32">
      <w:pPr>
        <w:spacing w:line="240" w:lineRule="atLeast"/>
        <w:jc w:val="center"/>
        <w:rPr>
          <w:rFonts w:asciiTheme="majorHAnsi" w:hAnsiTheme="majorHAnsi"/>
          <w:bCs/>
        </w:rPr>
      </w:pPr>
    </w:p>
    <w:p w:rsidR="000F1C32" w:rsidRPr="00EB7CD1" w:rsidRDefault="000F1C32" w:rsidP="000F1C32">
      <w:pPr>
        <w:spacing w:line="240" w:lineRule="atLeast"/>
        <w:jc w:val="center"/>
        <w:rPr>
          <w:rFonts w:asciiTheme="majorHAnsi" w:hAnsiTheme="majorHAnsi"/>
          <w:bCs/>
        </w:rPr>
      </w:pPr>
      <w:r w:rsidRPr="00EB7CD1">
        <w:rPr>
          <w:rFonts w:asciiTheme="majorHAnsi" w:hAnsiTheme="majorHAnsi"/>
          <w:bCs/>
        </w:rPr>
        <w:t>§6</w:t>
      </w:r>
    </w:p>
    <w:p w:rsidR="009C0587" w:rsidRPr="00EB7CD1" w:rsidRDefault="009C0587" w:rsidP="000F1C32">
      <w:pPr>
        <w:pStyle w:val="Akapitzlist"/>
        <w:numPr>
          <w:ilvl w:val="6"/>
          <w:numId w:val="2"/>
        </w:numPr>
        <w:spacing w:line="240" w:lineRule="atLeast"/>
        <w:ind w:left="426"/>
        <w:jc w:val="both"/>
        <w:rPr>
          <w:rFonts w:asciiTheme="majorHAnsi" w:hAnsiTheme="majorHAnsi"/>
          <w:bCs/>
        </w:rPr>
      </w:pPr>
      <w:r w:rsidRPr="00EB7CD1">
        <w:rPr>
          <w:rFonts w:asciiTheme="majorHAnsi" w:hAnsiTheme="majorHAnsi"/>
          <w:bCs/>
        </w:rPr>
        <w:t>Dopuszczalne są następujące rodzaje i warunki zmiany treści umowy:</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jednostki organizacyjnej Operatora zawierającej umowę lub wystawiającej faktury VAT oraz nazwy nadawczej placówki pocztowej,</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Zamawiającego,</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cenników usług pocztowych w obrocie krajowym,</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cennika usług pocztowych w obrocie zagranicznym,</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wejście w życie lub zmiana warunków, wysokości i rodzajów opustów,</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osób odpowiedzialnych za współpracę operacyjną,</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gdy wykonanie zamówienia w określonym pierwotnie terminie nie leży w interesie Zamawiającego,</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 przypadku konieczności zmniejszenia zakresu przedmiotu zamówienia, gdy jego wykonanie w pierwotnym zakresie nie leży w interesie Zamawiającego,</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polegająca na wprowadzeniu podatku VAT na usługi dotychczas zwolnione z podatku VAT, zmiana wysokości stawki podatku VAT oraz zmiana wynagrodzenia wynikająca ze zmiany i/lub wprowadzenia podatku VAT.</w:t>
      </w:r>
    </w:p>
    <w:p w:rsidR="004B333E" w:rsidRPr="00EB7CD1" w:rsidRDefault="004B333E" w:rsidP="004B333E">
      <w:pPr>
        <w:spacing w:line="240" w:lineRule="atLeast"/>
        <w:jc w:val="center"/>
        <w:rPr>
          <w:rFonts w:asciiTheme="majorHAnsi" w:hAnsiTheme="majorHAnsi"/>
          <w:bCs/>
        </w:rPr>
      </w:pPr>
      <w:r w:rsidRPr="00EB7CD1">
        <w:rPr>
          <w:rFonts w:asciiTheme="majorHAnsi" w:hAnsiTheme="majorHAnsi"/>
          <w:bCs/>
        </w:rPr>
        <w:t>§7</w:t>
      </w:r>
    </w:p>
    <w:p w:rsidR="00725F72" w:rsidRPr="00EB7CD1" w:rsidRDefault="009C0587" w:rsidP="006C23A5">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Wykonawca/Operator może żądać od Zamawiającego wyłącznie wynagrodzenia należnego mu z tytułu wykonania części umowy.</w:t>
      </w:r>
    </w:p>
    <w:p w:rsidR="00725F72" w:rsidRPr="00EB7CD1" w:rsidRDefault="009C0587" w:rsidP="006C23A5">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sprawach nieuregulowanych niniejszą umową stosuje przepisy ustawy z dnia 29 stycznia 20</w:t>
      </w:r>
      <w:r w:rsidR="0065182D">
        <w:rPr>
          <w:rFonts w:asciiTheme="majorHAnsi" w:hAnsiTheme="majorHAnsi"/>
          <w:bCs/>
        </w:rPr>
        <w:t>04</w:t>
      </w:r>
      <w:r w:rsidRPr="00EB7CD1">
        <w:rPr>
          <w:rFonts w:asciiTheme="majorHAnsi" w:hAnsiTheme="majorHAnsi"/>
          <w:bCs/>
        </w:rPr>
        <w:t xml:space="preserve"> r. Prawo zamówień publicznych oraz Kodeksu cywilnego.</w:t>
      </w:r>
    </w:p>
    <w:p w:rsidR="00A27D2D" w:rsidRPr="00EB7CD1" w:rsidRDefault="00A27D2D" w:rsidP="006C23A5">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Wykonawca/Operator za ewentualne działania i zaniechania podwykonawców odpowiada jak za działania i zaniechania własne.</w:t>
      </w:r>
    </w:p>
    <w:p w:rsidR="00D01A82" w:rsidRPr="00EB7CD1" w:rsidRDefault="00D01A82" w:rsidP="00D01A82">
      <w:pPr>
        <w:jc w:val="center"/>
        <w:rPr>
          <w:rFonts w:asciiTheme="majorHAnsi" w:hAnsiTheme="majorHAnsi"/>
        </w:rPr>
      </w:pPr>
    </w:p>
    <w:p w:rsidR="00D01A82" w:rsidRPr="00EB7CD1" w:rsidRDefault="00D01A82" w:rsidP="00D01A82">
      <w:pPr>
        <w:jc w:val="center"/>
        <w:rPr>
          <w:rFonts w:asciiTheme="majorHAnsi" w:hAnsiTheme="majorHAnsi"/>
        </w:rPr>
      </w:pPr>
      <w:r w:rsidRPr="00EB7CD1">
        <w:rPr>
          <w:rFonts w:asciiTheme="majorHAnsi" w:hAnsiTheme="majorHAnsi"/>
        </w:rPr>
        <w:t>§ 8</w:t>
      </w:r>
    </w:p>
    <w:p w:rsidR="00D01A82" w:rsidRPr="00EB7CD1" w:rsidRDefault="00D01A82" w:rsidP="006C23A5">
      <w:pPr>
        <w:numPr>
          <w:ilvl w:val="0"/>
          <w:numId w:val="30"/>
        </w:numPr>
        <w:ind w:left="426"/>
        <w:jc w:val="both"/>
        <w:rPr>
          <w:rFonts w:asciiTheme="majorHAnsi" w:hAnsiTheme="majorHAnsi"/>
        </w:rPr>
      </w:pPr>
      <w:r w:rsidRPr="00EB7CD1">
        <w:rPr>
          <w:rFonts w:asciiTheme="majorHAnsi" w:hAnsiTheme="majorHAnsi"/>
        </w:rPr>
        <w:t>W przypadku utraty, ubytku, uszkodzenia przesyłki b</w:t>
      </w:r>
      <w:r w:rsidRPr="00EB7CD1">
        <w:rPr>
          <w:rFonts w:asciiTheme="majorHAnsi" w:hAnsiTheme="majorHAnsi" w:cs="Arial"/>
        </w:rPr>
        <w:t>ą</w:t>
      </w:r>
      <w:r w:rsidRPr="00EB7CD1">
        <w:rPr>
          <w:rFonts w:asciiTheme="majorHAnsi" w:hAnsiTheme="majorHAnsi"/>
        </w:rPr>
        <w:t>d</w:t>
      </w:r>
      <w:r w:rsidRPr="00EB7CD1">
        <w:rPr>
          <w:rFonts w:asciiTheme="majorHAnsi" w:hAnsiTheme="majorHAnsi" w:cs="Arial"/>
        </w:rPr>
        <w:t xml:space="preserve">ź </w:t>
      </w:r>
      <w:r w:rsidRPr="00EB7CD1">
        <w:rPr>
          <w:rFonts w:asciiTheme="majorHAnsi" w:hAnsiTheme="majorHAnsi"/>
        </w:rPr>
        <w:t>niewykonania lub nienale</w:t>
      </w:r>
      <w:r w:rsidRPr="00EB7CD1">
        <w:rPr>
          <w:rFonts w:asciiTheme="majorHAnsi" w:hAnsiTheme="majorHAnsi" w:cs="Arial"/>
        </w:rPr>
        <w:t>ż</w:t>
      </w:r>
      <w:r w:rsidRPr="00EB7CD1">
        <w:rPr>
          <w:rFonts w:asciiTheme="majorHAnsi" w:hAnsiTheme="majorHAnsi"/>
        </w:rPr>
        <w:t>ytego wykonania przedmiotu zamówienia Wykonawca / Operator zapłaci Zamawiaj</w:t>
      </w:r>
      <w:r w:rsidRPr="00EB7CD1">
        <w:rPr>
          <w:rFonts w:asciiTheme="majorHAnsi" w:hAnsiTheme="majorHAnsi" w:cs="Arial"/>
        </w:rPr>
        <w:t>ą</w:t>
      </w:r>
      <w:r w:rsidRPr="00EB7CD1">
        <w:rPr>
          <w:rFonts w:asciiTheme="majorHAnsi" w:hAnsiTheme="majorHAnsi"/>
        </w:rPr>
        <w:t>cemu nale</w:t>
      </w:r>
      <w:r w:rsidRPr="00EB7CD1">
        <w:rPr>
          <w:rFonts w:asciiTheme="majorHAnsi" w:hAnsiTheme="majorHAnsi" w:cs="Arial"/>
        </w:rPr>
        <w:t>ż</w:t>
      </w:r>
      <w:r w:rsidRPr="00EB7CD1">
        <w:rPr>
          <w:rFonts w:asciiTheme="majorHAnsi" w:hAnsiTheme="majorHAnsi"/>
        </w:rPr>
        <w:t>ne odszkodowanie i inne roszczenia, zgodnie z przepisami rozdziału 5 ustawy wymienionej w § 1 ust. 1.</w:t>
      </w:r>
    </w:p>
    <w:p w:rsidR="00D01A82" w:rsidRPr="001B74A5" w:rsidRDefault="001B74A5" w:rsidP="001B74A5">
      <w:pPr>
        <w:numPr>
          <w:ilvl w:val="0"/>
          <w:numId w:val="30"/>
        </w:numPr>
        <w:ind w:left="426"/>
        <w:jc w:val="both"/>
        <w:rPr>
          <w:rFonts w:asciiTheme="majorHAnsi" w:hAnsiTheme="majorHAnsi"/>
        </w:rPr>
      </w:pPr>
      <w:r>
        <w:rPr>
          <w:rFonts w:asciiTheme="majorHAnsi" w:hAnsiTheme="majorHAnsi"/>
        </w:rPr>
        <w:t>Zamawiającemu przysługuje kara umowna za niezgłoszenie się po odbiór przesyłek w oznaczonym dniu, w wysokości 200% opłaty za jeden odbiór.</w:t>
      </w:r>
    </w:p>
    <w:p w:rsidR="00D01A82" w:rsidRPr="00EB7CD1" w:rsidRDefault="00D01A82" w:rsidP="006C23A5">
      <w:pPr>
        <w:numPr>
          <w:ilvl w:val="0"/>
          <w:numId w:val="30"/>
        </w:numPr>
        <w:ind w:left="426"/>
        <w:rPr>
          <w:rFonts w:asciiTheme="majorHAnsi" w:hAnsiTheme="majorHAnsi"/>
        </w:rPr>
      </w:pPr>
      <w:r w:rsidRPr="00EB7CD1">
        <w:rPr>
          <w:rFonts w:asciiTheme="majorHAnsi" w:hAnsiTheme="majorHAnsi"/>
        </w:rPr>
        <w:t>Strony nie ponoszą odpowiedzialności za opóźnienie w przygotowaniu lub odbiorze przesyłek w przypadku działania siły wyższej, a także w przypadku zaistnienia innych przyczyn od Stron niezależnych.</w:t>
      </w:r>
    </w:p>
    <w:p w:rsidR="00D01A82" w:rsidRPr="00EB7CD1" w:rsidRDefault="00D01A82" w:rsidP="006C23A5">
      <w:pPr>
        <w:numPr>
          <w:ilvl w:val="0"/>
          <w:numId w:val="30"/>
        </w:numPr>
        <w:ind w:left="426"/>
        <w:rPr>
          <w:rFonts w:asciiTheme="majorHAnsi" w:hAnsiTheme="majorHAnsi"/>
        </w:rPr>
      </w:pPr>
      <w:r w:rsidRPr="00EB7CD1">
        <w:rPr>
          <w:rFonts w:asciiTheme="majorHAnsi" w:hAnsiTheme="majorHAnsi"/>
        </w:rPr>
        <w:t>Podstawą do naliczenia kar, o której mowa powyżej, będą adnotacje dotyczące godziny odbioru przesyłek.</w:t>
      </w:r>
    </w:p>
    <w:p w:rsidR="00D01A82" w:rsidRPr="00EB7CD1" w:rsidRDefault="00D01A82" w:rsidP="001B74A5">
      <w:pPr>
        <w:ind w:left="426"/>
        <w:rPr>
          <w:rFonts w:asciiTheme="majorHAnsi" w:hAnsiTheme="majorHAnsi"/>
        </w:rPr>
      </w:pPr>
    </w:p>
    <w:p w:rsidR="004B333E" w:rsidRPr="00EB7CD1" w:rsidRDefault="004B333E" w:rsidP="004B333E">
      <w:pPr>
        <w:spacing w:line="240" w:lineRule="atLeast"/>
        <w:ind w:left="66"/>
        <w:jc w:val="both"/>
        <w:rPr>
          <w:rFonts w:asciiTheme="majorHAnsi" w:hAnsiTheme="majorHAnsi"/>
          <w:bCs/>
        </w:rPr>
      </w:pPr>
    </w:p>
    <w:p w:rsidR="004B333E" w:rsidRPr="00EB7CD1" w:rsidRDefault="004B333E" w:rsidP="004B333E">
      <w:pPr>
        <w:spacing w:line="240" w:lineRule="atLeast"/>
        <w:ind w:left="66"/>
        <w:jc w:val="center"/>
        <w:rPr>
          <w:rFonts w:asciiTheme="majorHAnsi" w:hAnsiTheme="majorHAnsi"/>
          <w:bCs/>
        </w:rPr>
      </w:pPr>
      <w:r w:rsidRPr="00EB7CD1">
        <w:rPr>
          <w:rFonts w:asciiTheme="majorHAnsi" w:hAnsiTheme="majorHAnsi"/>
          <w:bCs/>
        </w:rPr>
        <w:t>§</w:t>
      </w:r>
      <w:r w:rsidR="00D01A82" w:rsidRPr="00EB7CD1">
        <w:rPr>
          <w:rFonts w:asciiTheme="majorHAnsi" w:hAnsiTheme="majorHAnsi"/>
          <w:bCs/>
        </w:rPr>
        <w:t>9</w:t>
      </w:r>
    </w:p>
    <w:p w:rsidR="00725F72" w:rsidRPr="00EB7CD1" w:rsidRDefault="009C0587"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Ewentualne spory na tle niniejszej umowy Strony zobowiązują się rozwiązywać w drodze wspólnych uzgodnień.</w:t>
      </w:r>
    </w:p>
    <w:p w:rsidR="00725F72" w:rsidRPr="00EB7CD1" w:rsidRDefault="009C0587"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lastRenderedPageBreak/>
        <w:t>W przypadku, gdy Strony nie osiągną porozumienia spory rozstrzygał będzie sąd powszechny właściwy dla siedziby Zamawiającego.</w:t>
      </w:r>
    </w:p>
    <w:p w:rsidR="00725F72" w:rsidRPr="00EB7CD1" w:rsidRDefault="009C0587"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Umowa sporządzona została w dwóch jednobrzmiących egzemplarzach, jeden egzemplarz dla Zamawiającego, a jeden egzemplarz dla Wykonawcy/Operatora.</w:t>
      </w:r>
    </w:p>
    <w:p w:rsidR="004B333E" w:rsidRPr="00EB7CD1" w:rsidRDefault="004B333E"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 xml:space="preserve">Załączniki: nr 1 – </w:t>
      </w:r>
      <w:r w:rsidRPr="00EB7CD1">
        <w:rPr>
          <w:rFonts w:asciiTheme="majorHAnsi" w:hAnsiTheme="majorHAnsi"/>
        </w:rPr>
        <w:t xml:space="preserve">Specyfikacja Istotnych Warunków Zamówienia w tym Szczegółowy opis przedmiotu zamówienia, </w:t>
      </w:r>
      <w:r w:rsidRPr="00EB7CD1">
        <w:rPr>
          <w:rFonts w:asciiTheme="majorHAnsi" w:hAnsiTheme="majorHAnsi"/>
          <w:bCs/>
        </w:rPr>
        <w:t>nr 2 – Oferta Wykonawcy</w:t>
      </w:r>
    </w:p>
    <w:p w:rsidR="004B333E" w:rsidRPr="00EB7CD1" w:rsidRDefault="004B333E" w:rsidP="004B333E">
      <w:pPr>
        <w:spacing w:line="240" w:lineRule="atLeast"/>
        <w:jc w:val="both"/>
        <w:rPr>
          <w:rFonts w:asciiTheme="majorHAnsi" w:hAnsiTheme="majorHAnsi"/>
          <w:bCs/>
        </w:rPr>
      </w:pPr>
    </w:p>
    <w:p w:rsidR="004B333E" w:rsidRPr="00EB7CD1" w:rsidRDefault="004B333E" w:rsidP="004B333E">
      <w:pPr>
        <w:spacing w:line="240" w:lineRule="atLeast"/>
        <w:jc w:val="both"/>
        <w:rPr>
          <w:rFonts w:asciiTheme="majorHAnsi" w:hAnsiTheme="majorHAnsi"/>
          <w:bCs/>
        </w:rPr>
      </w:pPr>
    </w:p>
    <w:p w:rsidR="004B333E" w:rsidRPr="00EB7CD1" w:rsidRDefault="004B333E" w:rsidP="004B333E">
      <w:pPr>
        <w:spacing w:line="240" w:lineRule="atLeast"/>
        <w:jc w:val="both"/>
        <w:rPr>
          <w:rFonts w:asciiTheme="majorHAnsi" w:hAnsiTheme="majorHAnsi"/>
          <w:bCs/>
        </w:rPr>
      </w:pPr>
    </w:p>
    <w:p w:rsidR="004B333E" w:rsidRPr="00EB7CD1" w:rsidRDefault="004B333E" w:rsidP="004B333E">
      <w:pPr>
        <w:spacing w:line="240" w:lineRule="atLeast"/>
        <w:jc w:val="both"/>
        <w:rPr>
          <w:rFonts w:asciiTheme="majorHAnsi" w:hAnsiTheme="majorHAnsi"/>
          <w:bCs/>
        </w:rPr>
      </w:pPr>
      <w:r w:rsidRPr="00EB7CD1">
        <w:rPr>
          <w:rFonts w:asciiTheme="majorHAnsi" w:hAnsiTheme="majorHAnsi"/>
          <w:bCs/>
        </w:rPr>
        <w:t xml:space="preserve">Wykonawca </w:t>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t>Zamawiający</w:t>
      </w:r>
    </w:p>
    <w:p w:rsidR="004B333E" w:rsidRPr="00EB7CD1" w:rsidRDefault="004B333E" w:rsidP="004B333E">
      <w:pPr>
        <w:spacing w:line="240" w:lineRule="atLeast"/>
        <w:jc w:val="both"/>
        <w:rPr>
          <w:rFonts w:asciiTheme="majorHAnsi" w:hAnsiTheme="majorHAnsi"/>
          <w:bCs/>
        </w:rPr>
      </w:pPr>
    </w:p>
    <w:p w:rsidR="00DF11E4" w:rsidRPr="00EB7CD1" w:rsidRDefault="00DF11E4" w:rsidP="00956242">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DF11E4" w:rsidRPr="00EB7CD1" w:rsidRDefault="00DF11E4">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DF11E4" w:rsidRPr="00EB7CD1" w:rsidRDefault="00DF11E4">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DF11E4" w:rsidRPr="00EB7CD1" w:rsidRDefault="00DF11E4">
      <w:pPr>
        <w:spacing w:after="120"/>
        <w:jc w:val="both"/>
        <w:rPr>
          <w:rFonts w:asciiTheme="majorHAnsi" w:hAnsiTheme="majorHAnsi"/>
        </w:rPr>
      </w:pPr>
    </w:p>
    <w:p w:rsidR="00DF11E4" w:rsidRPr="00EB7CD1" w:rsidRDefault="00DF11E4">
      <w:pPr>
        <w:ind w:right="5668"/>
        <w:jc w:val="both"/>
        <w:rPr>
          <w:rFonts w:asciiTheme="majorHAnsi" w:hAnsiTheme="majorHAnsi"/>
          <w:i/>
        </w:rPr>
      </w:pPr>
    </w:p>
    <w:p w:rsidR="00DF11E4" w:rsidRPr="00EB7CD1" w:rsidRDefault="00DF11E4">
      <w:pPr>
        <w:ind w:right="5668"/>
        <w:jc w:val="both"/>
        <w:rPr>
          <w:rFonts w:asciiTheme="majorHAnsi" w:hAnsiTheme="majorHAnsi"/>
          <w:i/>
        </w:rPr>
      </w:pPr>
    </w:p>
    <w:p w:rsidR="00DF11E4" w:rsidRPr="00EB7CD1" w:rsidRDefault="00DF11E4">
      <w:pPr>
        <w:ind w:right="5668"/>
        <w:jc w:val="both"/>
        <w:rPr>
          <w:rFonts w:asciiTheme="majorHAnsi" w:hAnsiTheme="majorHAnsi"/>
          <w:i/>
        </w:rPr>
      </w:pPr>
      <w:r w:rsidRPr="00EB7CD1">
        <w:rPr>
          <w:rFonts w:asciiTheme="majorHAnsi" w:hAnsiTheme="majorHAnsi"/>
          <w:i/>
        </w:rPr>
        <w:t>……………………………………..</w:t>
      </w:r>
    </w:p>
    <w:p w:rsidR="00DF11E4" w:rsidRPr="00EB7CD1" w:rsidRDefault="00DF11E4">
      <w:pPr>
        <w:ind w:right="5668"/>
        <w:jc w:val="both"/>
        <w:rPr>
          <w:rFonts w:asciiTheme="majorHAnsi" w:hAnsiTheme="majorHAnsi"/>
          <w:i/>
        </w:rPr>
      </w:pPr>
      <w:r w:rsidRPr="00EB7CD1">
        <w:rPr>
          <w:rFonts w:asciiTheme="majorHAnsi" w:hAnsiTheme="majorHAnsi"/>
          <w:i/>
        </w:rPr>
        <w:t>nazwa i adres Wykonawcy</w:t>
      </w:r>
    </w:p>
    <w:p w:rsidR="00DF11E4" w:rsidRPr="00EB7CD1" w:rsidRDefault="00DF11E4">
      <w:pPr>
        <w:spacing w:after="120"/>
        <w:jc w:val="both"/>
        <w:rPr>
          <w:rFonts w:asciiTheme="majorHAnsi" w:hAnsiTheme="majorHAnsi"/>
        </w:rPr>
      </w:pPr>
    </w:p>
    <w:p w:rsidR="00DF11E4" w:rsidRPr="00EB7CD1" w:rsidRDefault="00DF11E4">
      <w:pPr>
        <w:spacing w:after="120"/>
        <w:jc w:val="both"/>
        <w:rPr>
          <w:rFonts w:asciiTheme="majorHAnsi" w:hAnsiTheme="majorHAnsi"/>
        </w:rPr>
      </w:pPr>
    </w:p>
    <w:p w:rsidR="00DF11E4" w:rsidRPr="00EB7CD1" w:rsidRDefault="00DF11E4" w:rsidP="00CC40F2">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DF11E4" w:rsidRPr="00EB7CD1" w:rsidRDefault="00DF11E4">
      <w:pPr>
        <w:spacing w:after="120"/>
        <w:jc w:val="both"/>
        <w:rPr>
          <w:rFonts w:asciiTheme="majorHAnsi" w:hAnsiTheme="majorHAnsi"/>
          <w:b/>
          <w:u w:val="single"/>
        </w:rPr>
      </w:pPr>
    </w:p>
    <w:p w:rsidR="009C0587" w:rsidRPr="00EB7CD1" w:rsidRDefault="00DF11E4" w:rsidP="008F3868">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009C0587" w:rsidRPr="00EB7CD1">
        <w:rPr>
          <w:rFonts w:asciiTheme="majorHAnsi" w:hAnsiTheme="majorHAnsi"/>
          <w:b/>
        </w:rPr>
        <w:t xml:space="preserve">na </w:t>
      </w:r>
      <w:r w:rsidR="004D53AD" w:rsidRPr="00EB7CD1">
        <w:rPr>
          <w:rFonts w:asciiTheme="majorHAnsi" w:hAnsiTheme="majorHAnsi"/>
          <w:b/>
        </w:rPr>
        <w:t>„Ś</w:t>
      </w:r>
      <w:r w:rsidR="004D53AD" w:rsidRPr="00EB7CD1">
        <w:rPr>
          <w:rFonts w:asciiTheme="majorHAnsi" w:hAnsiTheme="majorHAnsi"/>
          <w:b/>
          <w:bCs/>
        </w:rPr>
        <w:t xml:space="preserve">wiadczenie usług pocztowych powyżej 50 gram oraz usług kurierskich dla </w:t>
      </w:r>
      <w:r w:rsidR="004D53AD" w:rsidRPr="00EB7CD1">
        <w:rPr>
          <w:rFonts w:asciiTheme="majorHAnsi" w:hAnsiTheme="majorHAnsi"/>
          <w:b/>
        </w:rPr>
        <w:t>Krajowej Szkoły Sądownictwa i Prokuratury, ul. Przy Rondzie 5, 31-547 Kraków”</w:t>
      </w:r>
    </w:p>
    <w:p w:rsidR="00DF11E4" w:rsidRPr="00EB7CD1" w:rsidRDefault="00DF11E4" w:rsidP="008F3868">
      <w:pPr>
        <w:jc w:val="both"/>
        <w:textAlignment w:val="top"/>
        <w:rPr>
          <w:rFonts w:asciiTheme="majorHAnsi" w:hAnsiTheme="majorHAnsi"/>
          <w:b/>
        </w:rPr>
      </w:pPr>
      <w:r w:rsidRPr="00EB7CD1">
        <w:rPr>
          <w:rFonts w:asciiTheme="majorHAnsi" w:hAnsiTheme="majorHAnsi"/>
          <w:b/>
        </w:rPr>
        <w:t xml:space="preserve"> </w:t>
      </w:r>
    </w:p>
    <w:p w:rsidR="00DF11E4" w:rsidRPr="00EB7CD1" w:rsidRDefault="00DF11E4">
      <w:pPr>
        <w:spacing w:after="120"/>
        <w:jc w:val="both"/>
        <w:rPr>
          <w:rFonts w:asciiTheme="majorHAnsi" w:hAnsiTheme="majorHAnsi"/>
        </w:rPr>
      </w:pPr>
      <w:r w:rsidRPr="00EB7CD1">
        <w:rPr>
          <w:rFonts w:asciiTheme="majorHAnsi" w:hAnsiTheme="majorHAnsi"/>
        </w:rPr>
        <w:t>oświadczamy, że:</w:t>
      </w:r>
    </w:p>
    <w:p w:rsidR="00DF11E4" w:rsidRPr="00EB7CD1" w:rsidRDefault="00DF11E4" w:rsidP="00956242">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DF11E4" w:rsidRPr="00EB7CD1" w:rsidRDefault="00DF11E4" w:rsidP="00956242">
      <w:pPr>
        <w:tabs>
          <w:tab w:val="num" w:pos="567"/>
        </w:tabs>
        <w:spacing w:after="120"/>
        <w:ind w:left="567"/>
        <w:jc w:val="both"/>
        <w:rPr>
          <w:rFonts w:asciiTheme="majorHAnsi" w:hAnsiTheme="majorHAnsi"/>
        </w:rPr>
      </w:pP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w:t>
      </w:r>
      <w:r w:rsidR="00956242" w:rsidRPr="00EB7CD1">
        <w:rPr>
          <w:rFonts w:asciiTheme="majorHAnsi" w:hAnsiTheme="majorHAnsi"/>
        </w:rPr>
        <w:t>acji ekonomicznej i finansowej.</w:t>
      </w:r>
    </w:p>
    <w:p w:rsidR="00DF11E4" w:rsidRPr="00EB7CD1" w:rsidRDefault="00DF11E4" w:rsidP="00956242">
      <w:pPr>
        <w:tabs>
          <w:tab w:val="num" w:pos="567"/>
        </w:tabs>
        <w:spacing w:after="120"/>
        <w:ind w:left="567"/>
        <w:jc w:val="both"/>
        <w:rPr>
          <w:rFonts w:asciiTheme="majorHAnsi" w:hAnsiTheme="majorHAnsi"/>
        </w:rPr>
      </w:pPr>
    </w:p>
    <w:p w:rsidR="00DF11E4" w:rsidRPr="00EB7CD1" w:rsidRDefault="00DF11E4" w:rsidP="00956242">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i 2 ustawy Prawo zamówień publicznych.</w:t>
      </w:r>
    </w:p>
    <w:p w:rsidR="00DF11E4" w:rsidRPr="00EB7CD1" w:rsidRDefault="00DF11E4">
      <w:pPr>
        <w:spacing w:after="120"/>
        <w:jc w:val="both"/>
        <w:rPr>
          <w:rFonts w:asciiTheme="majorHAnsi" w:hAnsiTheme="majorHAnsi"/>
        </w:rPr>
      </w:pPr>
    </w:p>
    <w:p w:rsidR="00DF11E4" w:rsidRPr="00EB7CD1" w:rsidRDefault="00DF11E4">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2011 roku</w:t>
      </w:r>
    </w:p>
    <w:p w:rsidR="00DF11E4" w:rsidRPr="00EB7CD1" w:rsidRDefault="00DF11E4">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DF11E4" w:rsidRPr="00EB7CD1" w:rsidRDefault="00DF11E4">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DF11E4" w:rsidRPr="00EB7CD1" w:rsidRDefault="00DF11E4">
      <w:pPr>
        <w:spacing w:after="120"/>
        <w:jc w:val="both"/>
        <w:rPr>
          <w:rFonts w:asciiTheme="majorHAnsi" w:hAnsiTheme="majorHAnsi"/>
        </w:rPr>
      </w:pPr>
    </w:p>
    <w:p w:rsidR="0077142B" w:rsidRPr="00EB7CD1" w:rsidRDefault="0077142B">
      <w:pPr>
        <w:spacing w:after="120"/>
        <w:jc w:val="both"/>
        <w:rPr>
          <w:rFonts w:asciiTheme="majorHAnsi" w:hAnsiTheme="majorHAnsi"/>
        </w:rPr>
      </w:pPr>
    </w:p>
    <w:sectPr w:rsidR="0077142B" w:rsidRPr="00EB7CD1" w:rsidSect="00BD258E">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3C" w:rsidRDefault="00B53A3C">
      <w:r>
        <w:separator/>
      </w:r>
    </w:p>
  </w:endnote>
  <w:endnote w:type="continuationSeparator" w:id="0">
    <w:p w:rsidR="00B53A3C" w:rsidRDefault="00B5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EE" w:rsidRDefault="00A805EE"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805EE" w:rsidRDefault="00A805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EE" w:rsidRPr="009C0587" w:rsidRDefault="00A805EE" w:rsidP="009C0587">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214AB3">
      <w:rPr>
        <w:rStyle w:val="Numerstrony"/>
        <w:rFonts w:ascii="Arial Narrow" w:hAnsi="Arial Narrow"/>
        <w:i/>
        <w:noProof/>
        <w:sz w:val="18"/>
        <w:szCs w:val="18"/>
      </w:rPr>
      <w:t>7</w:t>
    </w:r>
    <w:r w:rsidRPr="009C0587">
      <w:rPr>
        <w:rStyle w:val="Numerstrony"/>
        <w:rFonts w:ascii="Arial Narrow" w:hAnsi="Arial Narrow"/>
        <w:i/>
        <w:sz w:val="18"/>
        <w:szCs w:val="18"/>
      </w:rPr>
      <w:fldChar w:fldCharType="end"/>
    </w:r>
  </w:p>
  <w:p w:rsidR="00A805EE" w:rsidRDefault="00A805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3C" w:rsidRDefault="00B53A3C">
      <w:r>
        <w:separator/>
      </w:r>
    </w:p>
  </w:footnote>
  <w:footnote w:type="continuationSeparator" w:id="0">
    <w:p w:rsidR="00B53A3C" w:rsidRDefault="00B53A3C">
      <w:r>
        <w:continuationSeparator/>
      </w:r>
    </w:p>
  </w:footnote>
  <w:footnote w:id="1">
    <w:p w:rsidR="00A805EE" w:rsidRPr="00C03AD8" w:rsidRDefault="00A805EE" w:rsidP="0065182D">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 w:id="2">
    <w:p w:rsidR="00A805EE" w:rsidRPr="00C03AD8" w:rsidRDefault="00A805EE" w:rsidP="00C03AD8">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0"/>
    <w:multiLevelType w:val="singleLevel"/>
    <w:tmpl w:val="00000010"/>
    <w:lvl w:ilvl="0">
      <w:start w:val="1"/>
      <w:numFmt w:val="decimal"/>
      <w:lvlText w:val="%1."/>
      <w:lvlJc w:val="left"/>
      <w:pPr>
        <w:tabs>
          <w:tab w:val="num" w:pos="0"/>
        </w:tabs>
        <w:ind w:left="1146" w:hanging="360"/>
      </w:pPr>
    </w:lvl>
  </w:abstractNum>
  <w:abstractNum w:abstractNumId="16">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20">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2">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4">
    <w:nsid w:val="0000001B"/>
    <w:multiLevelType w:val="singleLevel"/>
    <w:tmpl w:val="0000001B"/>
    <w:name w:val="WW8Num52"/>
    <w:lvl w:ilvl="0">
      <w:start w:val="1"/>
      <w:numFmt w:val="decimal"/>
      <w:lvlText w:val="%1."/>
      <w:lvlJc w:val="left"/>
      <w:pPr>
        <w:tabs>
          <w:tab w:val="num" w:pos="720"/>
        </w:tabs>
        <w:ind w:left="720" w:hanging="360"/>
      </w:pPr>
      <w:rPr>
        <w:rFonts w:cs="Times New Roman"/>
      </w:rPr>
    </w:lvl>
  </w:abstractNum>
  <w:abstractNum w:abstractNumId="25">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7">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9">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2">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3">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nsid w:val="00000028"/>
    <w:multiLevelType w:val="singleLevel"/>
    <w:tmpl w:val="00000028"/>
    <w:name w:val="WW8Num52"/>
    <w:lvl w:ilvl="0">
      <w:start w:val="1"/>
      <w:numFmt w:val="decimal"/>
      <w:lvlText w:val="%1."/>
      <w:lvlJc w:val="left"/>
      <w:pPr>
        <w:tabs>
          <w:tab w:val="num" w:pos="720"/>
        </w:tabs>
        <w:ind w:left="720" w:hanging="360"/>
      </w:pPr>
      <w:rPr>
        <w:rFonts w:cs="Times New Roman"/>
      </w:rPr>
    </w:lvl>
  </w:abstractNum>
  <w:abstractNum w:abstractNumId="35">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A51A4A"/>
    <w:multiLevelType w:val="hybridMultilevel"/>
    <w:tmpl w:val="45845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6">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4">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7">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A1B4D0A"/>
    <w:multiLevelType w:val="multilevel"/>
    <w:tmpl w:val="9294A1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Arial Narrow" w:eastAsia="Times New Roman" w:hAnsi="Arial Narrow" w:cs="Times New Roman"/>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1">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1"/>
  </w:num>
  <w:num w:numId="7">
    <w:abstractNumId w:val="24"/>
  </w:num>
  <w:num w:numId="8">
    <w:abstractNumId w:val="28"/>
  </w:num>
  <w:num w:numId="9">
    <w:abstractNumId w:val="34"/>
  </w:num>
  <w:num w:numId="10">
    <w:abstractNumId w:val="35"/>
  </w:num>
  <w:num w:numId="11">
    <w:abstractNumId w:val="49"/>
  </w:num>
  <w:num w:numId="12">
    <w:abstractNumId w:val="60"/>
  </w:num>
  <w:num w:numId="13">
    <w:abstractNumId w:val="53"/>
  </w:num>
  <w:num w:numId="14">
    <w:abstractNumId w:val="44"/>
  </w:num>
  <w:num w:numId="15">
    <w:abstractNumId w:val="63"/>
  </w:num>
  <w:num w:numId="16">
    <w:abstractNumId w:val="61"/>
  </w:num>
  <w:num w:numId="17">
    <w:abstractNumId w:val="39"/>
  </w:num>
  <w:num w:numId="18">
    <w:abstractNumId w:val="51"/>
  </w:num>
  <w:num w:numId="19">
    <w:abstractNumId w:val="37"/>
  </w:num>
  <w:num w:numId="20">
    <w:abstractNumId w:val="47"/>
  </w:num>
  <w:num w:numId="21">
    <w:abstractNumId w:val="64"/>
  </w:num>
  <w:num w:numId="22">
    <w:abstractNumId w:val="50"/>
  </w:num>
  <w:num w:numId="23">
    <w:abstractNumId w:val="48"/>
  </w:num>
  <w:num w:numId="24">
    <w:abstractNumId w:val="42"/>
  </w:num>
  <w:num w:numId="25">
    <w:abstractNumId w:val="40"/>
  </w:num>
  <w:num w:numId="26">
    <w:abstractNumId w:val="62"/>
  </w:num>
  <w:num w:numId="27">
    <w:abstractNumId w:val="15"/>
  </w:num>
  <w:num w:numId="28">
    <w:abstractNumId w:val="56"/>
  </w:num>
  <w:num w:numId="29">
    <w:abstractNumId w:val="45"/>
  </w:num>
  <w:num w:numId="30">
    <w:abstractNumId w:val="41"/>
  </w:num>
  <w:num w:numId="31">
    <w:abstractNumId w:val="59"/>
  </w:num>
  <w:num w:numId="32">
    <w:abstractNumId w:val="54"/>
  </w:num>
  <w:num w:numId="33">
    <w:abstractNumId w:val="43"/>
  </w:num>
  <w:num w:numId="34">
    <w:abstractNumId w:val="46"/>
  </w:num>
  <w:num w:numId="35">
    <w:abstractNumId w:val="57"/>
  </w:num>
  <w:num w:numId="36">
    <w:abstractNumId w:val="52"/>
  </w:num>
  <w:num w:numId="37">
    <w:abstractNumId w:val="38"/>
  </w:num>
  <w:num w:numId="38">
    <w:abstractNumId w:val="5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6AB9"/>
    <w:rsid w:val="00031371"/>
    <w:rsid w:val="00044CB9"/>
    <w:rsid w:val="0007542B"/>
    <w:rsid w:val="00076D7C"/>
    <w:rsid w:val="00082881"/>
    <w:rsid w:val="00093F89"/>
    <w:rsid w:val="0009548C"/>
    <w:rsid w:val="000B4001"/>
    <w:rsid w:val="000B7F14"/>
    <w:rsid w:val="000D681D"/>
    <w:rsid w:val="000E788E"/>
    <w:rsid w:val="000F07F7"/>
    <w:rsid w:val="000F1C32"/>
    <w:rsid w:val="001028DC"/>
    <w:rsid w:val="001128D3"/>
    <w:rsid w:val="00113A8D"/>
    <w:rsid w:val="001218A8"/>
    <w:rsid w:val="001230CE"/>
    <w:rsid w:val="00127D86"/>
    <w:rsid w:val="00135643"/>
    <w:rsid w:val="001376FD"/>
    <w:rsid w:val="00144C62"/>
    <w:rsid w:val="001453CD"/>
    <w:rsid w:val="00146998"/>
    <w:rsid w:val="00150891"/>
    <w:rsid w:val="001619F1"/>
    <w:rsid w:val="00163330"/>
    <w:rsid w:val="00164B58"/>
    <w:rsid w:val="00180A7B"/>
    <w:rsid w:val="00181821"/>
    <w:rsid w:val="001862B9"/>
    <w:rsid w:val="00187F27"/>
    <w:rsid w:val="00196F14"/>
    <w:rsid w:val="0019718D"/>
    <w:rsid w:val="00197DBA"/>
    <w:rsid w:val="001A3AE5"/>
    <w:rsid w:val="001B44E3"/>
    <w:rsid w:val="001B5E83"/>
    <w:rsid w:val="001B74A5"/>
    <w:rsid w:val="001C18EB"/>
    <w:rsid w:val="001C5C21"/>
    <w:rsid w:val="001D3323"/>
    <w:rsid w:val="001D68E9"/>
    <w:rsid w:val="001E1D73"/>
    <w:rsid w:val="001E74B3"/>
    <w:rsid w:val="001F6B14"/>
    <w:rsid w:val="00201E86"/>
    <w:rsid w:val="0020330E"/>
    <w:rsid w:val="002041A8"/>
    <w:rsid w:val="002124DA"/>
    <w:rsid w:val="00214AB3"/>
    <w:rsid w:val="00225475"/>
    <w:rsid w:val="00234633"/>
    <w:rsid w:val="00242026"/>
    <w:rsid w:val="00242634"/>
    <w:rsid w:val="00243011"/>
    <w:rsid w:val="002537B9"/>
    <w:rsid w:val="0025449B"/>
    <w:rsid w:val="00266D93"/>
    <w:rsid w:val="00275FB9"/>
    <w:rsid w:val="00277359"/>
    <w:rsid w:val="00282379"/>
    <w:rsid w:val="00282DB9"/>
    <w:rsid w:val="002C3EB8"/>
    <w:rsid w:val="002E383F"/>
    <w:rsid w:val="002E6BB7"/>
    <w:rsid w:val="0030368C"/>
    <w:rsid w:val="00306407"/>
    <w:rsid w:val="003065EE"/>
    <w:rsid w:val="0030723F"/>
    <w:rsid w:val="00311B09"/>
    <w:rsid w:val="00311D45"/>
    <w:rsid w:val="003122AE"/>
    <w:rsid w:val="00315B84"/>
    <w:rsid w:val="003217BD"/>
    <w:rsid w:val="00336E00"/>
    <w:rsid w:val="00357A67"/>
    <w:rsid w:val="003636E0"/>
    <w:rsid w:val="00370B71"/>
    <w:rsid w:val="003831D8"/>
    <w:rsid w:val="003B3727"/>
    <w:rsid w:val="003B73E4"/>
    <w:rsid w:val="003B7815"/>
    <w:rsid w:val="003C3594"/>
    <w:rsid w:val="003D40A5"/>
    <w:rsid w:val="003E4487"/>
    <w:rsid w:val="003E5ED2"/>
    <w:rsid w:val="00401FE5"/>
    <w:rsid w:val="00403466"/>
    <w:rsid w:val="00404E6F"/>
    <w:rsid w:val="00407A0F"/>
    <w:rsid w:val="00413D7B"/>
    <w:rsid w:val="00425FCE"/>
    <w:rsid w:val="0043126E"/>
    <w:rsid w:val="00441488"/>
    <w:rsid w:val="00453C60"/>
    <w:rsid w:val="00455773"/>
    <w:rsid w:val="00467482"/>
    <w:rsid w:val="00476817"/>
    <w:rsid w:val="00486F48"/>
    <w:rsid w:val="004943F3"/>
    <w:rsid w:val="004A7ACE"/>
    <w:rsid w:val="004B333E"/>
    <w:rsid w:val="004B7C68"/>
    <w:rsid w:val="004C6B53"/>
    <w:rsid w:val="004D53AD"/>
    <w:rsid w:val="004E7008"/>
    <w:rsid w:val="004F5FF5"/>
    <w:rsid w:val="004F6425"/>
    <w:rsid w:val="0050181B"/>
    <w:rsid w:val="00502D6B"/>
    <w:rsid w:val="0051179C"/>
    <w:rsid w:val="00526223"/>
    <w:rsid w:val="00527C37"/>
    <w:rsid w:val="00527D86"/>
    <w:rsid w:val="00541292"/>
    <w:rsid w:val="0054319C"/>
    <w:rsid w:val="00550635"/>
    <w:rsid w:val="00561D95"/>
    <w:rsid w:val="00567308"/>
    <w:rsid w:val="00573A12"/>
    <w:rsid w:val="00576823"/>
    <w:rsid w:val="005776AD"/>
    <w:rsid w:val="00583583"/>
    <w:rsid w:val="005855DB"/>
    <w:rsid w:val="00585B4B"/>
    <w:rsid w:val="00594C60"/>
    <w:rsid w:val="00597B07"/>
    <w:rsid w:val="005B2B21"/>
    <w:rsid w:val="005B7C62"/>
    <w:rsid w:val="005F0EC8"/>
    <w:rsid w:val="005F6E89"/>
    <w:rsid w:val="00602A4F"/>
    <w:rsid w:val="00613A90"/>
    <w:rsid w:val="00617EEC"/>
    <w:rsid w:val="006236B8"/>
    <w:rsid w:val="00624555"/>
    <w:rsid w:val="00627DCC"/>
    <w:rsid w:val="006432E6"/>
    <w:rsid w:val="0065182D"/>
    <w:rsid w:val="006543B9"/>
    <w:rsid w:val="00660B91"/>
    <w:rsid w:val="00662108"/>
    <w:rsid w:val="00664DBF"/>
    <w:rsid w:val="006751CF"/>
    <w:rsid w:val="00676645"/>
    <w:rsid w:val="006B0EA4"/>
    <w:rsid w:val="006C23A5"/>
    <w:rsid w:val="006C2691"/>
    <w:rsid w:val="006D0E93"/>
    <w:rsid w:val="006D4009"/>
    <w:rsid w:val="006D7076"/>
    <w:rsid w:val="006D7396"/>
    <w:rsid w:val="006F128D"/>
    <w:rsid w:val="006F41B6"/>
    <w:rsid w:val="006F7AE1"/>
    <w:rsid w:val="0070632C"/>
    <w:rsid w:val="00725F72"/>
    <w:rsid w:val="00740E62"/>
    <w:rsid w:val="007507C3"/>
    <w:rsid w:val="007547D9"/>
    <w:rsid w:val="00763C1D"/>
    <w:rsid w:val="0077142B"/>
    <w:rsid w:val="00786BFB"/>
    <w:rsid w:val="00791A0E"/>
    <w:rsid w:val="007A4290"/>
    <w:rsid w:val="007B3313"/>
    <w:rsid w:val="007B4597"/>
    <w:rsid w:val="007B682F"/>
    <w:rsid w:val="007B7B82"/>
    <w:rsid w:val="007C18BC"/>
    <w:rsid w:val="007C35A7"/>
    <w:rsid w:val="007E5DF1"/>
    <w:rsid w:val="00800E7E"/>
    <w:rsid w:val="00803658"/>
    <w:rsid w:val="00805761"/>
    <w:rsid w:val="008258D4"/>
    <w:rsid w:val="0082608F"/>
    <w:rsid w:val="008300F5"/>
    <w:rsid w:val="00831EAF"/>
    <w:rsid w:val="00836F82"/>
    <w:rsid w:val="008419AE"/>
    <w:rsid w:val="00850963"/>
    <w:rsid w:val="00853844"/>
    <w:rsid w:val="00853BAD"/>
    <w:rsid w:val="00855680"/>
    <w:rsid w:val="008666BA"/>
    <w:rsid w:val="00872DFB"/>
    <w:rsid w:val="00876883"/>
    <w:rsid w:val="008778AE"/>
    <w:rsid w:val="00882551"/>
    <w:rsid w:val="008B0FA3"/>
    <w:rsid w:val="008B508D"/>
    <w:rsid w:val="008C093D"/>
    <w:rsid w:val="008E7ECB"/>
    <w:rsid w:val="008F3868"/>
    <w:rsid w:val="00922E86"/>
    <w:rsid w:val="009336FD"/>
    <w:rsid w:val="00956242"/>
    <w:rsid w:val="00957264"/>
    <w:rsid w:val="00962361"/>
    <w:rsid w:val="00973F93"/>
    <w:rsid w:val="0098333E"/>
    <w:rsid w:val="00986D73"/>
    <w:rsid w:val="009A5AF6"/>
    <w:rsid w:val="009A6EF3"/>
    <w:rsid w:val="009B0656"/>
    <w:rsid w:val="009B23FB"/>
    <w:rsid w:val="009C0587"/>
    <w:rsid w:val="009C32B2"/>
    <w:rsid w:val="009C66B9"/>
    <w:rsid w:val="009D14DF"/>
    <w:rsid w:val="009D1C1E"/>
    <w:rsid w:val="009D44A1"/>
    <w:rsid w:val="009F1D33"/>
    <w:rsid w:val="00A016EF"/>
    <w:rsid w:val="00A14262"/>
    <w:rsid w:val="00A2248A"/>
    <w:rsid w:val="00A22607"/>
    <w:rsid w:val="00A23D81"/>
    <w:rsid w:val="00A27AA0"/>
    <w:rsid w:val="00A27D2D"/>
    <w:rsid w:val="00A30B8A"/>
    <w:rsid w:val="00A47966"/>
    <w:rsid w:val="00A62689"/>
    <w:rsid w:val="00A639C4"/>
    <w:rsid w:val="00A738DE"/>
    <w:rsid w:val="00A76399"/>
    <w:rsid w:val="00A7679C"/>
    <w:rsid w:val="00A805EE"/>
    <w:rsid w:val="00A96129"/>
    <w:rsid w:val="00AA6EA1"/>
    <w:rsid w:val="00AB2363"/>
    <w:rsid w:val="00AD5998"/>
    <w:rsid w:val="00AD6449"/>
    <w:rsid w:val="00AF7538"/>
    <w:rsid w:val="00B0614D"/>
    <w:rsid w:val="00B16AC0"/>
    <w:rsid w:val="00B379A6"/>
    <w:rsid w:val="00B447BC"/>
    <w:rsid w:val="00B53A3C"/>
    <w:rsid w:val="00B63ADF"/>
    <w:rsid w:val="00B817C0"/>
    <w:rsid w:val="00B86069"/>
    <w:rsid w:val="00B91F4D"/>
    <w:rsid w:val="00B973CD"/>
    <w:rsid w:val="00BA134C"/>
    <w:rsid w:val="00BA1FA8"/>
    <w:rsid w:val="00BB170D"/>
    <w:rsid w:val="00BB184B"/>
    <w:rsid w:val="00BB3EBE"/>
    <w:rsid w:val="00BB4C6A"/>
    <w:rsid w:val="00BC0D88"/>
    <w:rsid w:val="00BC3702"/>
    <w:rsid w:val="00BC4EBD"/>
    <w:rsid w:val="00BD258E"/>
    <w:rsid w:val="00BD743A"/>
    <w:rsid w:val="00BE292C"/>
    <w:rsid w:val="00C00BCB"/>
    <w:rsid w:val="00C01390"/>
    <w:rsid w:val="00C022F6"/>
    <w:rsid w:val="00C03AD8"/>
    <w:rsid w:val="00C14313"/>
    <w:rsid w:val="00C61B35"/>
    <w:rsid w:val="00C6581F"/>
    <w:rsid w:val="00C67FB9"/>
    <w:rsid w:val="00C73ACF"/>
    <w:rsid w:val="00C80B62"/>
    <w:rsid w:val="00CA75E0"/>
    <w:rsid w:val="00CB7960"/>
    <w:rsid w:val="00CC01B2"/>
    <w:rsid w:val="00CC0908"/>
    <w:rsid w:val="00CC324E"/>
    <w:rsid w:val="00CC40F2"/>
    <w:rsid w:val="00CC541B"/>
    <w:rsid w:val="00CC623D"/>
    <w:rsid w:val="00CC6C05"/>
    <w:rsid w:val="00CD5548"/>
    <w:rsid w:val="00CE0ED2"/>
    <w:rsid w:val="00CF38C0"/>
    <w:rsid w:val="00D01A82"/>
    <w:rsid w:val="00D074D2"/>
    <w:rsid w:val="00D11AEE"/>
    <w:rsid w:val="00D359A9"/>
    <w:rsid w:val="00D44FC6"/>
    <w:rsid w:val="00D45500"/>
    <w:rsid w:val="00D45855"/>
    <w:rsid w:val="00D515D4"/>
    <w:rsid w:val="00D51688"/>
    <w:rsid w:val="00D600F0"/>
    <w:rsid w:val="00D6130D"/>
    <w:rsid w:val="00D71B56"/>
    <w:rsid w:val="00D72476"/>
    <w:rsid w:val="00D8768F"/>
    <w:rsid w:val="00DA10D1"/>
    <w:rsid w:val="00DB5268"/>
    <w:rsid w:val="00DC517D"/>
    <w:rsid w:val="00DD06CD"/>
    <w:rsid w:val="00DD0E66"/>
    <w:rsid w:val="00DD2A52"/>
    <w:rsid w:val="00DD3514"/>
    <w:rsid w:val="00DF11E4"/>
    <w:rsid w:val="00E01FE2"/>
    <w:rsid w:val="00E27655"/>
    <w:rsid w:val="00E40C75"/>
    <w:rsid w:val="00E47468"/>
    <w:rsid w:val="00E54186"/>
    <w:rsid w:val="00E74215"/>
    <w:rsid w:val="00E93CEA"/>
    <w:rsid w:val="00EA35B8"/>
    <w:rsid w:val="00EA3C03"/>
    <w:rsid w:val="00EA742C"/>
    <w:rsid w:val="00EB7CD1"/>
    <w:rsid w:val="00EC0603"/>
    <w:rsid w:val="00EC242A"/>
    <w:rsid w:val="00EC5C33"/>
    <w:rsid w:val="00ED02C2"/>
    <w:rsid w:val="00ED0DED"/>
    <w:rsid w:val="00ED1E5F"/>
    <w:rsid w:val="00ED5BF7"/>
    <w:rsid w:val="00EE05AF"/>
    <w:rsid w:val="00EE7CDA"/>
    <w:rsid w:val="00EF3516"/>
    <w:rsid w:val="00EF3D03"/>
    <w:rsid w:val="00EF4E20"/>
    <w:rsid w:val="00F00315"/>
    <w:rsid w:val="00F063B4"/>
    <w:rsid w:val="00F11E59"/>
    <w:rsid w:val="00F240C8"/>
    <w:rsid w:val="00F2750B"/>
    <w:rsid w:val="00F31702"/>
    <w:rsid w:val="00F31A4C"/>
    <w:rsid w:val="00F40E4B"/>
    <w:rsid w:val="00F41F9E"/>
    <w:rsid w:val="00F42963"/>
    <w:rsid w:val="00F43081"/>
    <w:rsid w:val="00F51E7B"/>
    <w:rsid w:val="00F6242E"/>
    <w:rsid w:val="00F62D22"/>
    <w:rsid w:val="00F7042F"/>
    <w:rsid w:val="00F82C03"/>
    <w:rsid w:val="00F840DC"/>
    <w:rsid w:val="00F8595E"/>
    <w:rsid w:val="00F94755"/>
    <w:rsid w:val="00F95A4D"/>
    <w:rsid w:val="00FA727F"/>
    <w:rsid w:val="00FD0211"/>
    <w:rsid w:val="00FD2132"/>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64B58"/>
    <w:rPr>
      <w:rFonts w:ascii="Tahoma" w:hAnsi="Tahoma" w:cs="Tahoma" w:hint="default"/>
      <w:color w:val="000088"/>
      <w:sz w:val="13"/>
      <w:szCs w:val="13"/>
    </w:rPr>
  </w:style>
  <w:style w:type="character" w:customStyle="1" w:styleId="z">
    <w:name w:val="z"/>
    <w:basedOn w:val="Domylnaczcionkaakapitu"/>
    <w:rsid w:val="00164B58"/>
    <w:rPr>
      <w:rFonts w:ascii="Tahoma" w:hAnsi="Tahoma" w:cs="Tahoma" w:hint="default"/>
      <w:color w:val="000086"/>
      <w:sz w:val="13"/>
      <w:szCs w:val="13"/>
    </w:rPr>
  </w:style>
  <w:style w:type="character" w:customStyle="1" w:styleId="zd">
    <w:name w:val="zd"/>
    <w:basedOn w:val="Domylnaczcionkaakapitu"/>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64B58"/>
    <w:rPr>
      <w:rFonts w:ascii="Tahoma" w:hAnsi="Tahoma" w:cs="Tahoma" w:hint="default"/>
      <w:color w:val="000088"/>
      <w:sz w:val="13"/>
      <w:szCs w:val="13"/>
    </w:rPr>
  </w:style>
  <w:style w:type="character" w:customStyle="1" w:styleId="z">
    <w:name w:val="z"/>
    <w:basedOn w:val="Domylnaczcionkaakapitu"/>
    <w:rsid w:val="00164B58"/>
    <w:rPr>
      <w:rFonts w:ascii="Tahoma" w:hAnsi="Tahoma" w:cs="Tahoma" w:hint="default"/>
      <w:color w:val="000086"/>
      <w:sz w:val="13"/>
      <w:szCs w:val="13"/>
    </w:rPr>
  </w:style>
  <w:style w:type="character" w:customStyle="1" w:styleId="zd">
    <w:name w:val="zd"/>
    <w:basedOn w:val="Domylnaczcionkaakapitu"/>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F52E-AE3A-449A-A3D6-7433D5EF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8411</Words>
  <Characters>50471</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58765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Iwona Sułkowska-Sajdak</cp:lastModifiedBy>
  <cp:revision>4</cp:revision>
  <cp:lastPrinted>2011-12-13T11:16:00Z</cp:lastPrinted>
  <dcterms:created xsi:type="dcterms:W3CDTF">2011-12-27T09:13:00Z</dcterms:created>
  <dcterms:modified xsi:type="dcterms:W3CDTF">2011-12-27T09:21:00Z</dcterms:modified>
</cp:coreProperties>
</file>