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3D2F" w:rsidRPr="00933D2F" w:rsidRDefault="00933D2F" w:rsidP="00933D2F">
      <w:pPr>
        <w:spacing w:after="280" w:line="420" w:lineRule="atLeast"/>
        <w:ind w:left="225"/>
        <w:jc w:val="center"/>
        <w:rPr>
          <w:rFonts w:ascii="Arial" w:eastAsia="Times New Roman" w:hAnsi="Arial" w:cs="Arial"/>
          <w:sz w:val="28"/>
          <w:szCs w:val="28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8"/>
          <w:szCs w:val="28"/>
          <w:lang w:eastAsia="pl-PL"/>
        </w:rPr>
        <w:t>Kraków: Sukcesywne dostawy artykułów spożywczych na potrzeby Krajowej Szkoły Sądownictwa i Prokuratury</w:t>
      </w:r>
      <w:r w:rsidRPr="00933D2F">
        <w:rPr>
          <w:rFonts w:ascii="Arial" w:eastAsia="Times New Roman" w:hAnsi="Arial" w:cs="Arial"/>
          <w:sz w:val="28"/>
          <w:szCs w:val="28"/>
          <w:lang w:eastAsia="pl-PL"/>
        </w:rPr>
        <w:br/>
      </w:r>
      <w:r w:rsidRPr="00933D2F">
        <w:rPr>
          <w:rFonts w:ascii="Arial" w:eastAsia="Times New Roman" w:hAnsi="Arial" w:cs="Arial"/>
          <w:b/>
          <w:bCs/>
          <w:sz w:val="28"/>
          <w:szCs w:val="28"/>
          <w:lang w:eastAsia="pl-PL"/>
        </w:rPr>
        <w:t>Numer ogłoszenia: 42709 - 2012; data zamieszczenia: 22.02.2012</w:t>
      </w:r>
      <w:r w:rsidRPr="00933D2F">
        <w:rPr>
          <w:rFonts w:ascii="Arial" w:eastAsia="Times New Roman" w:hAnsi="Arial" w:cs="Arial"/>
          <w:sz w:val="28"/>
          <w:szCs w:val="28"/>
          <w:lang w:eastAsia="pl-PL"/>
        </w:rPr>
        <w:br/>
        <w:t>OGŁOSZENIE O ZAMÓWIENIU - dostawy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Zamieszczanie ogłoszenia: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obowiązkowe.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Ogłoszenie dotyczy: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zamówienia publicznego.</w:t>
      </w:r>
    </w:p>
    <w:p w:rsidR="00933D2F" w:rsidRPr="00933D2F" w:rsidRDefault="00933D2F" w:rsidP="00933D2F">
      <w:pPr>
        <w:spacing w:before="375" w:after="225" w:line="400" w:lineRule="atLeast"/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  <w:t>SEKCJA I: ZAMAWIAJĄCY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I. 1) NAZWA I ADRES: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Krajowa Szkoła Sądownictwa i Prokuratury , ul. Przy Rondzie 5, 31-547 Kraków, woj. małopolskie, tel. 12 617 94 10, faks 12 617 94 11.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I. 2) RODZAJ ZAMAWIAJĄCEGO: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Podmiot prawa publicznego.</w:t>
      </w:r>
    </w:p>
    <w:p w:rsidR="00933D2F" w:rsidRPr="00933D2F" w:rsidRDefault="00933D2F" w:rsidP="00933D2F">
      <w:pPr>
        <w:spacing w:before="375" w:after="225" w:line="400" w:lineRule="atLeast"/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  <w:t>SEKCJA II: PRZEDMIOT ZAMÓWIENIA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II.1) OKREŚLENIE PRZEDMIOTU ZAMÓWIENIA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II.1.1) Nazwa nadana zamówieniu przez zamawiającego: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Sukcesywne dostawy artykułów spożywczych na potrzeby Krajowej Szkoły Sądownictwa i Prokuratury.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II.1.2) Rodzaj zamówienia: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dostawy.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II.1.3) Określenie przedmiotu oraz wielkości lub zakresu zamówienia: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Przedmiotem zamówienia jest sukcesywna dostawa artykułów spożywczych (artykuły ogólnospożywcze) na potrzeby Krajowej Szkoły Sądownictwa i Prokuratury: ( Kraków , Warszawa, Lublin) Część I - obejmuje Kraków. Dostawa do miejsca siedziby Krajowej Szkoły Sądownictwa I Prokuratury, ul. Przy Rondzie 5, 31-547 Kraków Część II - obejmuje Warszawę. Dostawa do miejsca siedziby ośrodka Szkolenia Ustawicznego i Współpracy Międzynarodowej - Dział Funduszy Pomocowych, , ul. Bagatela 12, 00 - 585 Warszawa Część III - obejmuje Lublin. Dostawa do miejsca siedziby Ośrodka Szkolenia Ustawicznego i Współpracy Międzynarodowej w Lublinie przy ul. Krakowskie Przedmieście 62 - sekretariat Szczegółowy opis przedmiotu zamówienia zawiera </w:t>
      </w:r>
      <w:proofErr w:type="spellStart"/>
      <w:r w:rsidRPr="00933D2F">
        <w:rPr>
          <w:rFonts w:ascii="Arial" w:eastAsia="Times New Roman" w:hAnsi="Arial" w:cs="Arial"/>
          <w:sz w:val="20"/>
          <w:szCs w:val="20"/>
          <w:lang w:eastAsia="pl-PL"/>
        </w:rPr>
        <w:t>Załacznik</w:t>
      </w:r>
      <w:proofErr w:type="spellEnd"/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nr 1 do SIWZ..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II.1.4) Czy przewiduje się udzielenie zamówień uzupełniających: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tak.</w:t>
      </w:r>
    </w:p>
    <w:p w:rsidR="00933D2F" w:rsidRPr="00933D2F" w:rsidRDefault="00933D2F" w:rsidP="00933D2F">
      <w:pPr>
        <w:numPr>
          <w:ilvl w:val="0"/>
          <w:numId w:val="1"/>
        </w:numPr>
        <w:spacing w:before="100" w:beforeAutospacing="1" w:after="100" w:afterAutospacing="1" w:line="400" w:lineRule="atLeast"/>
        <w:ind w:left="450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Określenie przedmiotu oraz wielkości lub zakresu zamówień uzupełniających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</w:p>
    <w:p w:rsidR="00933D2F" w:rsidRPr="00933D2F" w:rsidRDefault="00933D2F" w:rsidP="00933D2F">
      <w:pPr>
        <w:numPr>
          <w:ilvl w:val="0"/>
          <w:numId w:val="1"/>
        </w:numPr>
        <w:spacing w:before="100" w:beforeAutospacing="1" w:after="100" w:afterAutospacing="1" w:line="400" w:lineRule="atLeast"/>
        <w:ind w:left="450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sz w:val="20"/>
          <w:szCs w:val="20"/>
          <w:lang w:eastAsia="pl-PL"/>
        </w:rPr>
        <w:t>Zamawiający przewiduje możliwość udzielenia zamówień uzupełniających - max. 20% wartości zamówienia podstawowego dla wszystkich części.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lastRenderedPageBreak/>
        <w:t>II.1.5) Wspólny Słownik Zamówień (CPV):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15.80.00.00-6, 15.90.00.00-7.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II.1.6) Czy dopuszcza się złożenie oferty częściowej: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tak, liczba części: 3.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II.1.7) Czy dopuszcza się złożenie oferty wariantowej: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nie.</w:t>
      </w:r>
    </w:p>
    <w:p w:rsidR="00933D2F" w:rsidRPr="00933D2F" w:rsidRDefault="00933D2F" w:rsidP="00933D2F">
      <w:pPr>
        <w:spacing w:after="0" w:line="400" w:lineRule="atLeast"/>
        <w:rPr>
          <w:rFonts w:ascii="Arial" w:eastAsia="Times New Roman" w:hAnsi="Arial" w:cs="Arial"/>
          <w:sz w:val="20"/>
          <w:szCs w:val="20"/>
          <w:lang w:eastAsia="pl-PL"/>
        </w:rPr>
      </w:pP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II.2) CZAS TRWANIA ZAMÓWIENIA LUB TERMIN WYKONANIA: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Zakończenie: 31.12.2012.</w:t>
      </w:r>
    </w:p>
    <w:p w:rsidR="00933D2F" w:rsidRPr="00933D2F" w:rsidRDefault="00933D2F" w:rsidP="00933D2F">
      <w:pPr>
        <w:spacing w:before="375" w:after="225" w:line="400" w:lineRule="atLeast"/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  <w:t>SEKCJA III: INFORMACJE O CHARAKTERZE PRAWNYM, EKONOMICZNYM, FINANSOWYM I TECHNICZNYM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III.1) WADIUM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Informacja na temat wadium: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Zamawiający nie wymaga wniesienia wadium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III.2) ZALICZKI</w:t>
      </w:r>
    </w:p>
    <w:p w:rsidR="00933D2F" w:rsidRPr="00933D2F" w:rsidRDefault="00933D2F" w:rsidP="00933D2F">
      <w:pPr>
        <w:numPr>
          <w:ilvl w:val="0"/>
          <w:numId w:val="2"/>
        </w:numPr>
        <w:spacing w:before="100" w:beforeAutospacing="1" w:after="100" w:afterAutospacing="1" w:line="400" w:lineRule="atLeast"/>
        <w:ind w:left="450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Czy przewiduje się udzielenie zaliczek na poczet wykonania zamówienia: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nie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III.3) WARUNKI UDZIAŁU W POSTĘPOWANIU ORAZ OPIS SPOSOBU DOKONYWANIA OCENY SPEŁNIANIA TYCH WARUNKÓW</w:t>
      </w:r>
    </w:p>
    <w:p w:rsidR="00933D2F" w:rsidRPr="00933D2F" w:rsidRDefault="00933D2F" w:rsidP="00933D2F">
      <w:pPr>
        <w:numPr>
          <w:ilvl w:val="0"/>
          <w:numId w:val="3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 3.1) Uprawnienia do wykonywania określonej działalności lub czynności, jeżeli przepisy prawa nakładają obowiązek ich posiadania</w:t>
      </w:r>
    </w:p>
    <w:p w:rsidR="00933D2F" w:rsidRPr="00933D2F" w:rsidRDefault="00933D2F" w:rsidP="00933D2F">
      <w:p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Opis sposobu dokonywania oceny spełniania tego warunku</w:t>
      </w:r>
    </w:p>
    <w:p w:rsidR="00933D2F" w:rsidRPr="00933D2F" w:rsidRDefault="00933D2F" w:rsidP="00933D2F">
      <w:pPr>
        <w:numPr>
          <w:ilvl w:val="1"/>
          <w:numId w:val="3"/>
        </w:numPr>
        <w:spacing w:after="0" w:line="400" w:lineRule="atLeast"/>
        <w:ind w:left="11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sz w:val="20"/>
          <w:szCs w:val="20"/>
          <w:lang w:eastAsia="pl-PL"/>
        </w:rPr>
        <w:t>Wykonawca składa oświadczenie, o którym mowa w Rozdziale 7 pkt 1 lit. a</w:t>
      </w:r>
    </w:p>
    <w:p w:rsidR="00933D2F" w:rsidRPr="00933D2F" w:rsidRDefault="00933D2F" w:rsidP="00933D2F">
      <w:pPr>
        <w:numPr>
          <w:ilvl w:val="0"/>
          <w:numId w:val="3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III.3.2) Wiedza i doświadczenie</w:t>
      </w:r>
    </w:p>
    <w:p w:rsidR="00933D2F" w:rsidRPr="00933D2F" w:rsidRDefault="00933D2F" w:rsidP="00933D2F">
      <w:p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Opis sposobu dokonywania oceny spełniania tego warunku</w:t>
      </w:r>
    </w:p>
    <w:p w:rsidR="00933D2F" w:rsidRPr="00933D2F" w:rsidRDefault="00933D2F" w:rsidP="00933D2F">
      <w:pPr>
        <w:numPr>
          <w:ilvl w:val="1"/>
          <w:numId w:val="3"/>
        </w:numPr>
        <w:spacing w:after="0" w:line="400" w:lineRule="atLeast"/>
        <w:ind w:left="11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sz w:val="20"/>
          <w:szCs w:val="20"/>
          <w:lang w:eastAsia="pl-PL"/>
        </w:rPr>
        <w:t>Wykonawca składa oświadczenie, o którym mowa w Rozdziale 7 pkt 1 lit. a</w:t>
      </w:r>
    </w:p>
    <w:p w:rsidR="00933D2F" w:rsidRPr="00933D2F" w:rsidRDefault="00933D2F" w:rsidP="00933D2F">
      <w:pPr>
        <w:numPr>
          <w:ilvl w:val="0"/>
          <w:numId w:val="3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III.3.3) Potencjał techniczny</w:t>
      </w:r>
    </w:p>
    <w:p w:rsidR="00933D2F" w:rsidRPr="00933D2F" w:rsidRDefault="00933D2F" w:rsidP="00933D2F">
      <w:p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Opis sposobu dokonywania oceny spełniania tego warunku</w:t>
      </w:r>
    </w:p>
    <w:p w:rsidR="00933D2F" w:rsidRPr="00933D2F" w:rsidRDefault="00933D2F" w:rsidP="00933D2F">
      <w:pPr>
        <w:numPr>
          <w:ilvl w:val="1"/>
          <w:numId w:val="3"/>
        </w:numPr>
        <w:spacing w:after="0" w:line="400" w:lineRule="atLeast"/>
        <w:ind w:left="11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sz w:val="20"/>
          <w:szCs w:val="20"/>
          <w:lang w:eastAsia="pl-PL"/>
        </w:rPr>
        <w:t>Wykonawca składa oświadczenie, o którym mowa w Rozdziale 7 pkt 1 lit. a</w:t>
      </w:r>
    </w:p>
    <w:p w:rsidR="00933D2F" w:rsidRPr="00933D2F" w:rsidRDefault="00933D2F" w:rsidP="00933D2F">
      <w:pPr>
        <w:numPr>
          <w:ilvl w:val="0"/>
          <w:numId w:val="3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III.3.4) Osoby zdolne do wykonania zamówienia</w:t>
      </w:r>
    </w:p>
    <w:p w:rsidR="00933D2F" w:rsidRPr="00933D2F" w:rsidRDefault="00933D2F" w:rsidP="00933D2F">
      <w:p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Opis sposobu dokonywania oceny spełniania tego warunku</w:t>
      </w:r>
    </w:p>
    <w:p w:rsidR="00933D2F" w:rsidRPr="00933D2F" w:rsidRDefault="00933D2F" w:rsidP="00933D2F">
      <w:pPr>
        <w:numPr>
          <w:ilvl w:val="1"/>
          <w:numId w:val="3"/>
        </w:numPr>
        <w:spacing w:after="0" w:line="400" w:lineRule="atLeast"/>
        <w:ind w:left="11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sz w:val="20"/>
          <w:szCs w:val="20"/>
          <w:lang w:eastAsia="pl-PL"/>
        </w:rPr>
        <w:t>Wykonawca składa oświadczenie, o którym mowa w Rozdziale 7 pkt 1 lit. a</w:t>
      </w:r>
    </w:p>
    <w:p w:rsidR="00933D2F" w:rsidRPr="00933D2F" w:rsidRDefault="00933D2F" w:rsidP="00933D2F">
      <w:pPr>
        <w:numPr>
          <w:ilvl w:val="0"/>
          <w:numId w:val="3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III.3.5) Sytuacja ekonomiczna i finansowa</w:t>
      </w:r>
    </w:p>
    <w:p w:rsidR="00933D2F" w:rsidRPr="00933D2F" w:rsidRDefault="00933D2F" w:rsidP="00933D2F">
      <w:p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Opis sposobu dokonywania oceny spełniania tego warunku</w:t>
      </w:r>
    </w:p>
    <w:p w:rsidR="00933D2F" w:rsidRPr="00933D2F" w:rsidRDefault="00933D2F" w:rsidP="00933D2F">
      <w:pPr>
        <w:numPr>
          <w:ilvl w:val="1"/>
          <w:numId w:val="3"/>
        </w:numPr>
        <w:spacing w:after="0" w:line="400" w:lineRule="atLeast"/>
        <w:ind w:left="11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sz w:val="20"/>
          <w:szCs w:val="20"/>
          <w:lang w:eastAsia="pl-PL"/>
        </w:rPr>
        <w:t>Wykonawca składa oświadczenie, o którym mowa w Rozdziale 7 pkt 1 lit. a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III.4) INFORMACJA O OŚWIADCZENIACH LUB DOKUMENTACH, JAKIE MAJĄ DOSTARCZYĆ WYKONAWCY W CELU POTWIERDZENIA SPEŁNIANIA WARUNKÓW UDZIAŁU W </w:t>
      </w: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lastRenderedPageBreak/>
        <w:t>POSTĘPOWANIU ORAZ NIEPODLEGANIA WYKLUCZENIU NA PODSTAWIE ART. 24 UST. 1 USTAWY</w:t>
      </w:r>
    </w:p>
    <w:p w:rsidR="00933D2F" w:rsidRPr="00933D2F" w:rsidRDefault="00933D2F" w:rsidP="00933D2F">
      <w:pPr>
        <w:numPr>
          <w:ilvl w:val="0"/>
          <w:numId w:val="4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III.4.1) W zakresie wykazania spełniania przez wykonawcę warunków, o których mowa w art. 22 ust. 1 ustawy, oprócz oświadczenia o spełnieniu warunków udziału w postępowaniu, należy przedłożyć:</w:t>
      </w:r>
    </w:p>
    <w:p w:rsidR="00933D2F" w:rsidRPr="00933D2F" w:rsidRDefault="00933D2F" w:rsidP="00933D2F">
      <w:pPr>
        <w:numPr>
          <w:ilvl w:val="0"/>
          <w:numId w:val="4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III.4.2) W zakresie potwierdzenia niepodlegania wykluczeniu na podstawie art. 24 ust. 1 ustawy, należy przedłożyć:</w:t>
      </w:r>
    </w:p>
    <w:p w:rsidR="00933D2F" w:rsidRPr="00933D2F" w:rsidRDefault="00933D2F" w:rsidP="00933D2F">
      <w:pPr>
        <w:numPr>
          <w:ilvl w:val="1"/>
          <w:numId w:val="4"/>
        </w:numPr>
        <w:spacing w:before="100" w:beforeAutospacing="1" w:after="180" w:line="400" w:lineRule="atLeast"/>
        <w:ind w:left="1170" w:right="30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oświadczenie o braku podstaw do wykluczenia </w:t>
      </w:r>
    </w:p>
    <w:p w:rsidR="00933D2F" w:rsidRPr="00933D2F" w:rsidRDefault="00933D2F" w:rsidP="00933D2F">
      <w:pPr>
        <w:numPr>
          <w:ilvl w:val="1"/>
          <w:numId w:val="4"/>
        </w:numPr>
        <w:spacing w:before="100" w:beforeAutospacing="1" w:after="180" w:line="400" w:lineRule="atLeast"/>
        <w:ind w:left="1170" w:right="30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aktualny odpis z właściwego rejestru, jeżeli odrębne przepisy wymagają wpisu do rejestru, w celu wykazania braku podstaw do wykluczenia w oparciu o art. 24 ust. 1 pkt 2 ustawy, wystawiony nie wcześniej niż 6 miesięcy przed upływem terminu składania wniosków o dopuszczenie do udziału w postępowaniu o udzielenie zamówienia albo składania ofert, a w stosunku do osób fizycznych oświadczenie w zakresie art. 24 ust. 1 pkt 2 ustawy </w:t>
      </w:r>
    </w:p>
    <w:p w:rsidR="00933D2F" w:rsidRPr="00933D2F" w:rsidRDefault="00933D2F" w:rsidP="00933D2F">
      <w:pPr>
        <w:numPr>
          <w:ilvl w:val="0"/>
          <w:numId w:val="4"/>
        </w:numPr>
        <w:spacing w:after="0" w:line="400" w:lineRule="atLeast"/>
        <w:ind w:left="675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III.4.3) Dokumenty podmiotów zagranicznych</w:t>
      </w:r>
    </w:p>
    <w:p w:rsidR="00933D2F" w:rsidRPr="00933D2F" w:rsidRDefault="00933D2F" w:rsidP="00933D2F">
      <w:pPr>
        <w:spacing w:after="0" w:line="400" w:lineRule="atLeast"/>
        <w:ind w:left="675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Jeżeli wykonawca ma siedzibę lub miejsce zamieszkania poza terytorium Rzeczypospolitej Polskiej, przedkłada:</w:t>
      </w:r>
    </w:p>
    <w:p w:rsidR="00933D2F" w:rsidRPr="00933D2F" w:rsidRDefault="00933D2F" w:rsidP="00933D2F">
      <w:pPr>
        <w:spacing w:after="0" w:line="400" w:lineRule="atLeast"/>
        <w:ind w:left="675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III.4.3.1) dokument wystawiony w kraju, w którym ma siedzibę lub miejsce zamieszkania potwierdzający, że:</w:t>
      </w:r>
    </w:p>
    <w:p w:rsidR="00933D2F" w:rsidRPr="00933D2F" w:rsidRDefault="00933D2F" w:rsidP="00933D2F">
      <w:pPr>
        <w:numPr>
          <w:ilvl w:val="1"/>
          <w:numId w:val="4"/>
        </w:numPr>
        <w:spacing w:before="100" w:beforeAutospacing="1" w:after="180" w:line="400" w:lineRule="atLeast"/>
        <w:ind w:left="1170" w:right="30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nie otwarto jego likwidacji ani nie ogłoszono upadłości - wystawiony nie wcześniej niż 6 miesięcy przed upływem terminu składania wniosków o dopuszczenie do udziału w postępowaniu o udzielenie zamówienia albo składania ofert </w:t>
      </w:r>
    </w:p>
    <w:p w:rsidR="00933D2F" w:rsidRPr="00933D2F" w:rsidRDefault="00933D2F" w:rsidP="00933D2F">
      <w:pPr>
        <w:numPr>
          <w:ilvl w:val="0"/>
          <w:numId w:val="4"/>
        </w:numPr>
        <w:spacing w:after="0" w:line="400" w:lineRule="atLeast"/>
        <w:ind w:left="675" w:right="30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III.4.3.2)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zaświadczenie właściwego organu sądowego lub administracyjnego miejsca zamieszkania albo zamieszkania osoby, której dokumenty dotyczą, w zakresie określonym w art. 24 ust. 1 pkt 4-8 ustawy - wystawione nie wcześniej niż 6 miesięcy przed upływem terminu składania wniosków o dopuszczenie do udziału w postępowaniu o udzielenie zamówienia albo składania ofert - albo oświadczenie złożone przed notariuszem, właściwym organem sądowym, administracyjnym albo organem samorządu zawodowego lub gospodarczego odpowiednio miejsca zamieszkania osoby lub kraju, w którym wykonawca ma siedzibę lub miejsce zamieszkania, jeżeli w miejscu zamieszkania osoby lub w kraju, w którym wykonawca ma siedzibę lub miejsce zamieszkania, nie wydaje się takiego zaświadczenia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lastRenderedPageBreak/>
        <w:t xml:space="preserve">III.7) Czy ogranicza się możliwość ubiegania się o zamówienie publiczne tylko dla wykonawców, u których ponad 50 % pracowników stanowią osoby niepełnosprawne: 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>nie</w:t>
      </w:r>
    </w:p>
    <w:p w:rsidR="00933D2F" w:rsidRPr="00933D2F" w:rsidRDefault="00933D2F" w:rsidP="00933D2F">
      <w:pPr>
        <w:spacing w:before="375" w:after="225" w:line="400" w:lineRule="atLeast"/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4"/>
          <w:szCs w:val="24"/>
          <w:u w:val="single"/>
          <w:lang w:eastAsia="pl-PL"/>
        </w:rPr>
        <w:t>SEKCJA IV: PROCEDURA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IV.1) TRYB UDZIELENIA ZAMÓWIENIA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IV.1.1) Tryb udzielenia zamówienia: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przetarg nieograniczony.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IV.2) KRYTERIA OCENY OFERT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IV.2.1) Kryteria oceny ofert: 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>najniższa cena.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IV.2.2) Czy przeprowadzona będzie aukcja elektroniczna: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nie.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IV.3) ZMIANA UMOWY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Czy przewiduje się istotne zmiany postanowień zawartej umowy w stosunku do treści oferty, na podstawie której dokonano wyboru wykonawcy: 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>tak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Dopuszczalne zmiany postanowień umowy oraz określenie warunków zmian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sz w:val="20"/>
          <w:szCs w:val="20"/>
          <w:lang w:eastAsia="pl-PL"/>
        </w:rPr>
        <w:t>Zamawiający przewiduje możliwość dokonania zmiany postanowień zawartej umowy w stosunku do treści oferty, na podstawie której dokona wyboru Wykonawcy w przypadku: a) wystąpienie siły wyższej; b) ustawowej zmiany stawki podatku od towarów i usług. 3. Zmiany umowy, o których mowa ust. 2 nie mogą powodować zwiększenia wartości zamówienia. 4. W trakcie realizacji umowy może nastąpić zmiana produktu na równoważny ( bez zmiany ceny jednostkowej i wielkości opakowania) w przypadku zaprzestania produkcji asortymentu wskazanego przez Wykonawcę w ofercie. Warunkiem dokonania zmiany jest przedstawienie przez Wykonawcę pisemnego oświadczenia ( lub innego dokumentu) producenta o zaprzestaniu produkcji oraz zgoda Zamawiającego na przedstawiony przez Wykonawcę produkt równoważny.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IV.4) INFORMACJE ADMINISTRACYJNE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IV.4.1)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> </w:t>
      </w: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Adres strony internetowej, na której jest dostępna specyfikacja istotnych warunków zamówienia: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www.kssip.gov.pl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Specyfikację istotnych warunków zamówienia można uzyskać pod adresem: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Krajowa Szkoła Sądownictwa i Prokuratury, ul. Przy Rondzie 5, 31-547 Kraków.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IV.4.4) Termin składania wniosków o dopuszczenie do udziału w postępowaniu lub ofert: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01.03.2012 godzina 11:00, miejsce: Krajowa Szkoła Sądownictwa i Prokuratury, ul. Przy Rondzie 5, 31-547 Kraków, Kancelaria Ogólna pokój nr 419.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IV.4.5) Termin związania ofertą: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okres w dniach: 30 (od ostatecznego terminu składania ofert).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IV.4.17) Czy przewiduje się unieważnienie postępowania o udzielenie zamówienia, w przypadku nieprzyznania środków pochodzących z budżetu Unii Europejskiej oraz niepodlegających zwrotowi środków z pomocy udzielonej przez państwa członkowskie </w:t>
      </w: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lastRenderedPageBreak/>
        <w:t xml:space="preserve">Europejskiego Porozumienia o Wolnym Handlu (EFTA), które miały być przeznaczone na sfinansowanie całości lub części zamówienia: 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>nie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Verdana" w:eastAsia="Times New Roman" w:hAnsi="Verdana" w:cs="Arial"/>
          <w:color w:val="000000"/>
          <w:sz w:val="20"/>
          <w:szCs w:val="20"/>
          <w:lang w:eastAsia="pl-PL"/>
        </w:rPr>
      </w:pPr>
      <w:r w:rsidRPr="00933D2F">
        <w:rPr>
          <w:rFonts w:ascii="Verdana" w:eastAsia="Times New Roman" w:hAnsi="Verdana" w:cs="Arial"/>
          <w:color w:val="000000"/>
          <w:sz w:val="20"/>
          <w:szCs w:val="20"/>
          <w:lang w:eastAsia="pl-PL"/>
        </w:rPr>
        <w:t>ZAŁĄCZNIK I - INFORMACJE DOTYCZĄCE OFERT CZĘŚCIOWYCH</w:t>
      </w: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CZĘŚĆ Nr: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1 </w:t>
      </w: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NAZWA: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Kraków. Dostawa do miejsca siedziby Krajowej Szkoły Sądownictwa i Prokuratury, ul. Przy Rondzie 5, 31-547 Kraków.</w:t>
      </w:r>
    </w:p>
    <w:p w:rsidR="00933D2F" w:rsidRPr="00933D2F" w:rsidRDefault="00933D2F" w:rsidP="00933D2F">
      <w:pPr>
        <w:numPr>
          <w:ilvl w:val="0"/>
          <w:numId w:val="5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1) Krótki opis ze wskazaniem wielkości lub zakresu zamówienia: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Przedmiotem zamówienia jest sukcesywna dostawa artykułów spożywczych (artykuły ogólnospożywcze) na potrzeby Krajowej Szkoły Sądownictwa i Prokuratury Szczegółowy opis przedmiotu zamówienia stanowi Załącznik nr 1 do </w:t>
      </w:r>
      <w:proofErr w:type="spellStart"/>
      <w:r w:rsidRPr="00933D2F">
        <w:rPr>
          <w:rFonts w:ascii="Arial" w:eastAsia="Times New Roman" w:hAnsi="Arial" w:cs="Arial"/>
          <w:sz w:val="20"/>
          <w:szCs w:val="20"/>
          <w:lang w:eastAsia="pl-PL"/>
        </w:rPr>
        <w:t>siwz</w:t>
      </w:r>
      <w:proofErr w:type="spellEnd"/>
      <w:r w:rsidRPr="00933D2F">
        <w:rPr>
          <w:rFonts w:ascii="Arial" w:eastAsia="Times New Roman" w:hAnsi="Arial" w:cs="Arial"/>
          <w:sz w:val="20"/>
          <w:szCs w:val="20"/>
          <w:lang w:eastAsia="pl-PL"/>
        </w:rPr>
        <w:t>..</w:t>
      </w:r>
    </w:p>
    <w:p w:rsidR="00933D2F" w:rsidRPr="00933D2F" w:rsidRDefault="00933D2F" w:rsidP="00933D2F">
      <w:pPr>
        <w:numPr>
          <w:ilvl w:val="0"/>
          <w:numId w:val="5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2) Wspólny Słownik Zamówień (CPV):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15.80.00.00-6, 15.90.00.00-7.</w:t>
      </w:r>
    </w:p>
    <w:p w:rsidR="00933D2F" w:rsidRPr="00933D2F" w:rsidRDefault="00933D2F" w:rsidP="00933D2F">
      <w:pPr>
        <w:numPr>
          <w:ilvl w:val="0"/>
          <w:numId w:val="5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3) Czas trwania lub termin wykonania: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Zakończenie: 31.12.2012.</w:t>
      </w:r>
    </w:p>
    <w:p w:rsidR="00933D2F" w:rsidRPr="00933D2F" w:rsidRDefault="00933D2F" w:rsidP="00933D2F">
      <w:pPr>
        <w:numPr>
          <w:ilvl w:val="0"/>
          <w:numId w:val="5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4) Kryteria oceny ofert: 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najniższa cena. </w:t>
      </w:r>
    </w:p>
    <w:p w:rsidR="00933D2F" w:rsidRPr="00933D2F" w:rsidRDefault="00933D2F" w:rsidP="00933D2F">
      <w:pPr>
        <w:spacing w:after="0" w:line="400" w:lineRule="atLeast"/>
        <w:rPr>
          <w:rFonts w:ascii="Arial" w:eastAsia="Times New Roman" w:hAnsi="Arial" w:cs="Arial"/>
          <w:sz w:val="20"/>
          <w:szCs w:val="20"/>
          <w:lang w:eastAsia="pl-PL"/>
        </w:rPr>
      </w:pP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CZĘŚĆ Nr: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2 </w:t>
      </w: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NAZWA: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Warszawa. Dostawa do miejsca siedziby ośrodka Szkolenia Ustawicznego i Współpracy Międzynarodowej - Dział Funduszy Pomocowych, , ul. Bagatela 12, 00 - 585 Warszawa.</w:t>
      </w:r>
    </w:p>
    <w:p w:rsidR="00933D2F" w:rsidRPr="00933D2F" w:rsidRDefault="00933D2F" w:rsidP="00933D2F">
      <w:pPr>
        <w:numPr>
          <w:ilvl w:val="0"/>
          <w:numId w:val="6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1) Krótki opis ze wskazaniem wielkości lub zakresu zamówienia: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Przedmiotem zamówienia jest sukcesywna dostawa artykułów spożywczych (artykuły ogólnospożywcze) na potrzeby Krajowej Szkoły Sądownictwa i Prokuratury Szczegółowy opis przedmiotu zamówienia stanowi Załącznik nr 1 do </w:t>
      </w:r>
      <w:proofErr w:type="spellStart"/>
      <w:r w:rsidRPr="00933D2F">
        <w:rPr>
          <w:rFonts w:ascii="Arial" w:eastAsia="Times New Roman" w:hAnsi="Arial" w:cs="Arial"/>
          <w:sz w:val="20"/>
          <w:szCs w:val="20"/>
          <w:lang w:eastAsia="pl-PL"/>
        </w:rPr>
        <w:t>siwz</w:t>
      </w:r>
      <w:proofErr w:type="spellEnd"/>
      <w:r w:rsidRPr="00933D2F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:rsidR="00933D2F" w:rsidRPr="00933D2F" w:rsidRDefault="00933D2F" w:rsidP="00933D2F">
      <w:pPr>
        <w:numPr>
          <w:ilvl w:val="0"/>
          <w:numId w:val="6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2) Wspólny Słownik Zamówień (CPV):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15.80.00.00-6, 15.90.00.00-7.</w:t>
      </w:r>
    </w:p>
    <w:p w:rsidR="00933D2F" w:rsidRPr="00933D2F" w:rsidRDefault="00933D2F" w:rsidP="00933D2F">
      <w:pPr>
        <w:numPr>
          <w:ilvl w:val="0"/>
          <w:numId w:val="6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3) Czas trwania lub termin wykonania: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Zakończenie: 31.12.2012.</w:t>
      </w:r>
    </w:p>
    <w:p w:rsidR="00933D2F" w:rsidRPr="00933D2F" w:rsidRDefault="00933D2F" w:rsidP="00933D2F">
      <w:pPr>
        <w:numPr>
          <w:ilvl w:val="0"/>
          <w:numId w:val="6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4) Kryteria oceny ofert: 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najniższa cena. </w:t>
      </w:r>
    </w:p>
    <w:p w:rsidR="00933D2F" w:rsidRPr="00933D2F" w:rsidRDefault="00933D2F" w:rsidP="00933D2F">
      <w:pPr>
        <w:spacing w:after="0" w:line="400" w:lineRule="atLeast"/>
        <w:rPr>
          <w:rFonts w:ascii="Arial" w:eastAsia="Times New Roman" w:hAnsi="Arial" w:cs="Arial"/>
          <w:sz w:val="20"/>
          <w:szCs w:val="20"/>
          <w:lang w:eastAsia="pl-PL"/>
        </w:rPr>
      </w:pPr>
    </w:p>
    <w:p w:rsidR="00933D2F" w:rsidRPr="00933D2F" w:rsidRDefault="00933D2F" w:rsidP="00933D2F">
      <w:pPr>
        <w:spacing w:after="0" w:line="400" w:lineRule="atLeast"/>
        <w:ind w:left="22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CZĘŚĆ Nr: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3 </w:t>
      </w: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NAZWA: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Lublin. Dostawa do miejsca siedziby Ośrodka Szkolenia Ustawicznego i Współpracy Międzynarodowej w Lublinie przy ul. Krakowskie Przedmieście 62 - sekretariat.</w:t>
      </w:r>
    </w:p>
    <w:p w:rsidR="00933D2F" w:rsidRPr="00933D2F" w:rsidRDefault="00933D2F" w:rsidP="00933D2F">
      <w:pPr>
        <w:numPr>
          <w:ilvl w:val="0"/>
          <w:numId w:val="7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1) Krótki opis ze wskazaniem wielkości lub zakresu zamówienia: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Przedmiotem zamówienia jest sukcesywna dostawa artykułów spożywczych (artykuły ogólnospożywcze) na potrzeby Krajowej Szkoły Sądownictwa i Prokuratury Szczegółowy opis przedmiotu zamówienia stanowi Załącznik nr 1 do </w:t>
      </w:r>
      <w:proofErr w:type="spellStart"/>
      <w:r w:rsidRPr="00933D2F">
        <w:rPr>
          <w:rFonts w:ascii="Arial" w:eastAsia="Times New Roman" w:hAnsi="Arial" w:cs="Arial"/>
          <w:sz w:val="20"/>
          <w:szCs w:val="20"/>
          <w:lang w:eastAsia="pl-PL"/>
        </w:rPr>
        <w:t>siwz</w:t>
      </w:r>
      <w:proofErr w:type="spellEnd"/>
      <w:r w:rsidRPr="00933D2F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:rsidR="00933D2F" w:rsidRPr="00933D2F" w:rsidRDefault="00933D2F" w:rsidP="00933D2F">
      <w:pPr>
        <w:numPr>
          <w:ilvl w:val="0"/>
          <w:numId w:val="7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2) Wspólny Słownik Zamówień (CPV):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15.80.00.00-6, 15.90.00.00-7.</w:t>
      </w:r>
    </w:p>
    <w:p w:rsidR="00933D2F" w:rsidRPr="00933D2F" w:rsidRDefault="00933D2F" w:rsidP="00933D2F">
      <w:pPr>
        <w:numPr>
          <w:ilvl w:val="0"/>
          <w:numId w:val="7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3) Czas trwania lub termin wykonania: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 Zakończenie: 31.12.2012.</w:t>
      </w:r>
    </w:p>
    <w:p w:rsidR="00933D2F" w:rsidRPr="00933D2F" w:rsidRDefault="00933D2F" w:rsidP="00933D2F">
      <w:pPr>
        <w:numPr>
          <w:ilvl w:val="0"/>
          <w:numId w:val="7"/>
        </w:numPr>
        <w:spacing w:after="0" w:line="400" w:lineRule="atLeast"/>
        <w:ind w:left="675"/>
        <w:rPr>
          <w:rFonts w:ascii="Arial" w:eastAsia="Times New Roman" w:hAnsi="Arial" w:cs="Arial"/>
          <w:sz w:val="20"/>
          <w:szCs w:val="20"/>
          <w:lang w:eastAsia="pl-PL"/>
        </w:rPr>
      </w:pPr>
      <w:r w:rsidRPr="00933D2F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4) Kryteria oceny ofert: </w:t>
      </w:r>
      <w:r w:rsidRPr="00933D2F">
        <w:rPr>
          <w:rFonts w:ascii="Arial" w:eastAsia="Times New Roman" w:hAnsi="Arial" w:cs="Arial"/>
          <w:sz w:val="20"/>
          <w:szCs w:val="20"/>
          <w:lang w:eastAsia="pl-PL"/>
        </w:rPr>
        <w:t xml:space="preserve">najniższa cena. </w:t>
      </w:r>
    </w:p>
    <w:p w:rsidR="00626E43" w:rsidRDefault="00626E43">
      <w:bookmarkStart w:id="0" w:name="_GoBack"/>
      <w:bookmarkEnd w:id="0"/>
    </w:p>
    <w:sectPr w:rsidR="00626E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6270A"/>
    <w:multiLevelType w:val="multilevel"/>
    <w:tmpl w:val="EF089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ED977D1"/>
    <w:multiLevelType w:val="multilevel"/>
    <w:tmpl w:val="B5981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B421D2C"/>
    <w:multiLevelType w:val="multilevel"/>
    <w:tmpl w:val="BAF60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FDF15B4"/>
    <w:multiLevelType w:val="multilevel"/>
    <w:tmpl w:val="81948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857699D"/>
    <w:multiLevelType w:val="multilevel"/>
    <w:tmpl w:val="EFBEF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2995BF3"/>
    <w:multiLevelType w:val="multilevel"/>
    <w:tmpl w:val="A3EE7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1761056"/>
    <w:multiLevelType w:val="multilevel"/>
    <w:tmpl w:val="D3761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D2F"/>
    <w:rsid w:val="00037A71"/>
    <w:rsid w:val="00626E43"/>
    <w:rsid w:val="00755D77"/>
    <w:rsid w:val="00933D2F"/>
    <w:rsid w:val="00CF6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8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1428</Words>
  <Characters>8569</Characters>
  <Application>Microsoft Office Word</Application>
  <DocSecurity>0</DocSecurity>
  <Lines>71</Lines>
  <Paragraphs>19</Paragraphs>
  <ScaleCrop>false</ScaleCrop>
  <Company>Krajowa Szkoła Sądownictwa i Prokuratury</Company>
  <LinksUpToDate>false</LinksUpToDate>
  <CharactersWithSpaces>9978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 Sułkowska-Sajdak</dc:creator>
  <cp:lastModifiedBy>Iwona Sułkowska-Sajdak</cp:lastModifiedBy>
  <cp:revision>1</cp:revision>
  <dcterms:created xsi:type="dcterms:W3CDTF">2012-02-22T12:40:00Z</dcterms:created>
  <dcterms:modified xsi:type="dcterms:W3CDTF">2012-02-22T12:40:00Z</dcterms:modified>
</cp:coreProperties>
</file>