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5A0C07" w14:textId="77777777" w:rsidR="00C23840" w:rsidRPr="00462B43" w:rsidRDefault="00C23840" w:rsidP="00C23840">
      <w:pPr>
        <w:spacing w:line="360" w:lineRule="auto"/>
        <w:jc w:val="center"/>
        <w:rPr>
          <w:rFonts w:ascii="Tahoma" w:hAnsi="Tahoma" w:cs="Tahoma"/>
          <w:b/>
          <w:bCs/>
        </w:rPr>
      </w:pPr>
      <w:r w:rsidRPr="00462B43">
        <w:rPr>
          <w:rFonts w:ascii="Tahoma" w:hAnsi="Tahoma" w:cs="Tahoma"/>
          <w:b/>
          <w:bCs/>
        </w:rPr>
        <w:t>UMOWA nr BD-V.2611….2019</w:t>
      </w:r>
    </w:p>
    <w:p w14:paraId="268C527E" w14:textId="77777777" w:rsidR="00C23840" w:rsidRPr="00462B43" w:rsidRDefault="00C23840" w:rsidP="00C23840">
      <w:pPr>
        <w:spacing w:line="360" w:lineRule="auto"/>
        <w:jc w:val="center"/>
        <w:rPr>
          <w:rFonts w:ascii="Tahoma" w:hAnsi="Tahoma" w:cs="Tahoma"/>
          <w:bCs/>
        </w:rPr>
      </w:pPr>
    </w:p>
    <w:p w14:paraId="1B31470B" w14:textId="77777777" w:rsidR="00C23840" w:rsidRPr="00462B43" w:rsidRDefault="00C23840" w:rsidP="00C23840">
      <w:pPr>
        <w:tabs>
          <w:tab w:val="left" w:pos="284"/>
        </w:tabs>
        <w:spacing w:line="360" w:lineRule="auto"/>
        <w:jc w:val="both"/>
        <w:rPr>
          <w:rFonts w:ascii="Tahoma" w:eastAsia="Cambria" w:hAnsi="Tahoma" w:cs="Tahoma"/>
          <w:sz w:val="20"/>
          <w:szCs w:val="20"/>
        </w:rPr>
      </w:pPr>
      <w:proofErr w:type="gramStart"/>
      <w:r w:rsidRPr="00462B43">
        <w:rPr>
          <w:rFonts w:ascii="Tahoma" w:eastAsia="Cambria" w:hAnsi="Tahoma" w:cs="Tahoma"/>
          <w:sz w:val="20"/>
          <w:szCs w:val="20"/>
        </w:rPr>
        <w:t>zawarta</w:t>
      </w:r>
      <w:proofErr w:type="gramEnd"/>
      <w:r w:rsidRPr="00462B43">
        <w:rPr>
          <w:rFonts w:ascii="Tahoma" w:eastAsia="Cambria" w:hAnsi="Tahoma" w:cs="Tahoma"/>
          <w:sz w:val="20"/>
          <w:szCs w:val="20"/>
        </w:rPr>
        <w:t xml:space="preserve"> w Krakowie, w dniu ………….. </w:t>
      </w:r>
      <w:proofErr w:type="gramStart"/>
      <w:r w:rsidRPr="00462B43">
        <w:rPr>
          <w:rFonts w:ascii="Tahoma" w:eastAsia="Cambria" w:hAnsi="Tahoma" w:cs="Tahoma"/>
          <w:sz w:val="20"/>
          <w:szCs w:val="20"/>
        </w:rPr>
        <w:t>roku</w:t>
      </w:r>
      <w:proofErr w:type="gramEnd"/>
      <w:r w:rsidRPr="00462B43">
        <w:rPr>
          <w:rFonts w:ascii="Tahoma" w:eastAsia="Cambria" w:hAnsi="Tahoma" w:cs="Tahoma"/>
          <w:sz w:val="20"/>
          <w:szCs w:val="20"/>
        </w:rPr>
        <w:t xml:space="preserve"> pomiędzy:</w:t>
      </w:r>
    </w:p>
    <w:p w14:paraId="7031AB3D" w14:textId="3BE6AACF" w:rsidR="00C23840" w:rsidRPr="00462B43" w:rsidRDefault="00C23840" w:rsidP="00C23840">
      <w:pPr>
        <w:tabs>
          <w:tab w:val="left" w:pos="284"/>
        </w:tabs>
        <w:spacing w:line="360" w:lineRule="auto"/>
        <w:jc w:val="both"/>
        <w:rPr>
          <w:rFonts w:ascii="Tahoma" w:eastAsia="Cambria" w:hAnsi="Tahoma" w:cs="Tahoma"/>
          <w:sz w:val="20"/>
          <w:szCs w:val="20"/>
        </w:rPr>
      </w:pPr>
      <w:r w:rsidRPr="00462B43">
        <w:rPr>
          <w:rFonts w:ascii="Tahoma" w:eastAsia="Cambria" w:hAnsi="Tahoma" w:cs="Tahoma"/>
          <w:b/>
          <w:bCs/>
          <w:sz w:val="20"/>
          <w:szCs w:val="20"/>
        </w:rPr>
        <w:t>Krajową Szkołą Sądownictwa i Prokuratury (</w:t>
      </w:r>
      <w:proofErr w:type="spellStart"/>
      <w:r w:rsidRPr="00462B43">
        <w:rPr>
          <w:rFonts w:ascii="Tahoma" w:eastAsia="Cambria" w:hAnsi="Tahoma" w:cs="Tahoma"/>
          <w:b/>
          <w:bCs/>
          <w:sz w:val="20"/>
          <w:szCs w:val="20"/>
        </w:rPr>
        <w:t>KSSiP</w:t>
      </w:r>
      <w:proofErr w:type="spellEnd"/>
      <w:r w:rsidRPr="00462B43">
        <w:rPr>
          <w:rFonts w:ascii="Tahoma" w:eastAsia="Cambria" w:hAnsi="Tahoma" w:cs="Tahoma"/>
          <w:b/>
          <w:bCs/>
          <w:sz w:val="20"/>
          <w:szCs w:val="20"/>
        </w:rPr>
        <w:t>)</w:t>
      </w:r>
      <w:r w:rsidRPr="00462B43">
        <w:rPr>
          <w:rFonts w:ascii="Tahoma" w:eastAsia="Cambria" w:hAnsi="Tahoma" w:cs="Tahoma"/>
          <w:sz w:val="20"/>
          <w:szCs w:val="20"/>
        </w:rPr>
        <w:t xml:space="preserve"> z siedzibą w Krakowie, ul. Przy Rondzie 5, 31-547 Kraków, posiadającą numer identyfikacji podatkowej NIP 7010027949, </w:t>
      </w:r>
      <w:proofErr w:type="gramStart"/>
      <w:r w:rsidRPr="00462B43">
        <w:rPr>
          <w:rFonts w:ascii="Tahoma" w:eastAsia="Cambria" w:hAnsi="Tahoma" w:cs="Tahoma"/>
          <w:sz w:val="20"/>
          <w:szCs w:val="20"/>
        </w:rPr>
        <w:t>REGON  140580428, działającą</w:t>
      </w:r>
      <w:proofErr w:type="gramEnd"/>
      <w:r w:rsidRPr="00462B43">
        <w:rPr>
          <w:rFonts w:ascii="Tahoma" w:eastAsia="Cambria" w:hAnsi="Tahoma" w:cs="Tahoma"/>
          <w:sz w:val="20"/>
          <w:szCs w:val="20"/>
        </w:rPr>
        <w:t xml:space="preserve"> na podstawie przepisów ustawy z dnia 23 stycznia 2009 r. o Krajowej Szkole Sądownictwa i Prokuratury / </w:t>
      </w:r>
      <w:proofErr w:type="spellStart"/>
      <w:r w:rsidRPr="00462B43">
        <w:rPr>
          <w:rFonts w:ascii="Tahoma" w:eastAsia="Cambria" w:hAnsi="Tahoma" w:cs="Tahoma"/>
          <w:sz w:val="20"/>
          <w:szCs w:val="20"/>
        </w:rPr>
        <w:t>t.j</w:t>
      </w:r>
      <w:proofErr w:type="spellEnd"/>
      <w:r w:rsidRPr="00462B43">
        <w:rPr>
          <w:rFonts w:ascii="Tahoma" w:eastAsia="Cambria" w:hAnsi="Tahoma" w:cs="Tahoma"/>
          <w:sz w:val="20"/>
          <w:szCs w:val="20"/>
        </w:rPr>
        <w:t xml:space="preserve">. Dz. U. 2019 r. </w:t>
      </w:r>
      <w:proofErr w:type="gramStart"/>
      <w:r w:rsidRPr="00462B43">
        <w:rPr>
          <w:rFonts w:ascii="Tahoma" w:eastAsia="Cambria" w:hAnsi="Tahoma" w:cs="Tahoma"/>
          <w:sz w:val="20"/>
          <w:szCs w:val="20"/>
        </w:rPr>
        <w:t xml:space="preserve">poz. 1042  </w:t>
      </w:r>
      <w:r w:rsidRPr="00462B43">
        <w:rPr>
          <w:rFonts w:ascii="Tahoma" w:hAnsi="Tahoma" w:cs="Tahoma"/>
        </w:rPr>
        <w:t>ze</w:t>
      </w:r>
      <w:proofErr w:type="gramEnd"/>
      <w:r w:rsidRPr="00462B43">
        <w:rPr>
          <w:rFonts w:ascii="Tahoma" w:hAnsi="Tahoma" w:cs="Tahoma"/>
        </w:rPr>
        <w:t xml:space="preserve"> </w:t>
      </w:r>
      <w:proofErr w:type="spellStart"/>
      <w:r w:rsidRPr="00462B43">
        <w:rPr>
          <w:rFonts w:ascii="Tahoma" w:hAnsi="Tahoma" w:cs="Tahoma"/>
        </w:rPr>
        <w:t>zm.</w:t>
      </w:r>
      <w:r w:rsidR="00AF0D1A" w:rsidRPr="00462B43">
        <w:rPr>
          <w:rFonts w:ascii="Tahoma" w:eastAsia="Cambria" w:hAnsi="Tahoma" w:cs="Tahoma"/>
          <w:sz w:val="20"/>
          <w:szCs w:val="20"/>
        </w:rPr>
        <w:t>,reprezentowaną</w:t>
      </w:r>
      <w:proofErr w:type="spellEnd"/>
      <w:r w:rsidR="00AF0D1A" w:rsidRPr="00462B43">
        <w:rPr>
          <w:rFonts w:ascii="Tahoma" w:eastAsia="Cambria" w:hAnsi="Tahoma" w:cs="Tahoma"/>
          <w:sz w:val="20"/>
          <w:szCs w:val="20"/>
        </w:rPr>
        <w:t xml:space="preserve"> przez:</w:t>
      </w:r>
    </w:p>
    <w:p w14:paraId="3C8346F6" w14:textId="77777777" w:rsidR="00C23840" w:rsidRPr="00462B43" w:rsidRDefault="00C23840" w:rsidP="00C23840">
      <w:pPr>
        <w:tabs>
          <w:tab w:val="left" w:pos="284"/>
        </w:tabs>
        <w:spacing w:line="360" w:lineRule="auto"/>
        <w:jc w:val="both"/>
        <w:rPr>
          <w:rFonts w:ascii="Tahoma" w:eastAsia="Cambria" w:hAnsi="Tahoma" w:cs="Tahoma"/>
          <w:sz w:val="20"/>
          <w:szCs w:val="20"/>
        </w:rPr>
      </w:pPr>
      <w:r w:rsidRPr="00462B43">
        <w:rPr>
          <w:rFonts w:ascii="Tahoma" w:eastAsia="Cambria" w:hAnsi="Tahoma" w:cs="Tahoma"/>
          <w:sz w:val="20"/>
          <w:szCs w:val="20"/>
        </w:rPr>
        <w:t xml:space="preserve">Panią Małgorzatę Manowską – Dyrektora Krajowej Szkoły Sadownictwa i Prokuratury </w:t>
      </w:r>
    </w:p>
    <w:p w14:paraId="13461254" w14:textId="77777777" w:rsidR="00C23840" w:rsidRPr="00462B43" w:rsidRDefault="00C23840" w:rsidP="00C23840">
      <w:pPr>
        <w:tabs>
          <w:tab w:val="left" w:pos="284"/>
        </w:tabs>
        <w:spacing w:line="360" w:lineRule="auto"/>
        <w:jc w:val="both"/>
        <w:rPr>
          <w:rFonts w:ascii="Tahoma" w:eastAsia="Cambria" w:hAnsi="Tahoma" w:cs="Tahoma"/>
          <w:sz w:val="20"/>
          <w:szCs w:val="20"/>
        </w:rPr>
      </w:pPr>
      <w:proofErr w:type="gramStart"/>
      <w:r w:rsidRPr="00462B43">
        <w:rPr>
          <w:rFonts w:ascii="Tahoma" w:eastAsia="Cambria" w:hAnsi="Tahoma" w:cs="Tahoma"/>
          <w:sz w:val="20"/>
          <w:szCs w:val="20"/>
        </w:rPr>
        <w:t>zwaną</w:t>
      </w:r>
      <w:proofErr w:type="gramEnd"/>
      <w:r w:rsidRPr="00462B43">
        <w:rPr>
          <w:rFonts w:ascii="Tahoma" w:eastAsia="Cambria" w:hAnsi="Tahoma" w:cs="Tahoma"/>
          <w:sz w:val="20"/>
          <w:szCs w:val="20"/>
        </w:rPr>
        <w:t xml:space="preserve"> w dalszej części „Zamawiającym”,</w:t>
      </w:r>
    </w:p>
    <w:p w14:paraId="0239D485" w14:textId="77777777" w:rsidR="00C23840" w:rsidRPr="00647340" w:rsidRDefault="00C23840" w:rsidP="00C23840">
      <w:pPr>
        <w:tabs>
          <w:tab w:val="left" w:pos="284"/>
        </w:tabs>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a</w:t>
      </w:r>
      <w:proofErr w:type="gramEnd"/>
      <w:r w:rsidRPr="00647340">
        <w:rPr>
          <w:rFonts w:ascii="Tahoma" w:eastAsia="Cambria" w:hAnsi="Tahoma" w:cs="Tahoma"/>
          <w:sz w:val="20"/>
          <w:szCs w:val="20"/>
        </w:rPr>
        <w:t xml:space="preserve"> </w:t>
      </w:r>
    </w:p>
    <w:p w14:paraId="7F9AA809" w14:textId="77777777" w:rsidR="00C23840" w:rsidRPr="00647340" w:rsidRDefault="00C23840" w:rsidP="00C23840">
      <w:pPr>
        <w:tabs>
          <w:tab w:val="left" w:pos="284"/>
        </w:tabs>
        <w:spacing w:line="360" w:lineRule="auto"/>
        <w:jc w:val="both"/>
        <w:rPr>
          <w:rFonts w:ascii="Tahoma" w:eastAsia="Cambria" w:hAnsi="Tahoma" w:cs="Tahoma"/>
          <w:sz w:val="20"/>
          <w:szCs w:val="20"/>
        </w:rPr>
      </w:pPr>
      <w:r w:rsidRPr="00647340">
        <w:rPr>
          <w:rFonts w:ascii="Tahoma" w:eastAsia="Cambria" w:hAnsi="Tahoma" w:cs="Tahoma"/>
          <w:sz w:val="20"/>
          <w:szCs w:val="20"/>
        </w:rPr>
        <w:t>…</w:t>
      </w:r>
    </w:p>
    <w:p w14:paraId="6B2D6A8A" w14:textId="77777777" w:rsidR="00C23840" w:rsidRPr="00647340" w:rsidRDefault="00C23840" w:rsidP="00C23840">
      <w:pPr>
        <w:tabs>
          <w:tab w:val="left" w:pos="284"/>
        </w:tabs>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zwanymi</w:t>
      </w:r>
      <w:proofErr w:type="gramEnd"/>
      <w:r w:rsidRPr="00647340">
        <w:rPr>
          <w:rFonts w:ascii="Tahoma" w:eastAsia="Cambria" w:hAnsi="Tahoma" w:cs="Tahoma"/>
          <w:sz w:val="20"/>
          <w:szCs w:val="20"/>
        </w:rPr>
        <w:t xml:space="preserve"> w dalszej części umowy „Wykonawcą”.</w:t>
      </w:r>
    </w:p>
    <w:p w14:paraId="485D180F"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p>
    <w:p w14:paraId="3670CEE4" w14:textId="77777777" w:rsidR="00C23840" w:rsidRPr="008A4287" w:rsidRDefault="00C23840" w:rsidP="0003155E">
      <w:pPr>
        <w:spacing w:line="360" w:lineRule="auto"/>
        <w:jc w:val="both"/>
        <w:rPr>
          <w:rFonts w:ascii="Tahoma" w:hAnsi="Tahoma" w:cs="Tahoma"/>
          <w:sz w:val="20"/>
          <w:szCs w:val="20"/>
        </w:rPr>
      </w:pPr>
      <w:r w:rsidRPr="008A4287">
        <w:rPr>
          <w:rFonts w:ascii="Tahoma" w:hAnsi="Tahoma" w:cs="Tahoma"/>
          <w:sz w:val="20"/>
          <w:szCs w:val="20"/>
        </w:rPr>
        <w:t xml:space="preserve">Wykonawca został wyłoniony w postępowaniu o udzielenie zamówienia publicznego </w:t>
      </w:r>
      <w:r w:rsidRPr="008A4287">
        <w:rPr>
          <w:rFonts w:ascii="Tahoma" w:hAnsi="Tahoma" w:cs="Tahoma"/>
          <w:sz w:val="20"/>
          <w:szCs w:val="20"/>
        </w:rPr>
        <w:br/>
        <w:t xml:space="preserve">w trybie przetargu nieograniczonego, zgodnie z przepisami ustawy z dnia 29 stycznia 2004 r. - Prawo Zamówień Publicznych (j.t. Dz. U. </w:t>
      </w:r>
      <w:proofErr w:type="gramStart"/>
      <w:r w:rsidRPr="008A4287">
        <w:rPr>
          <w:rFonts w:ascii="Tahoma" w:hAnsi="Tahoma" w:cs="Tahoma"/>
          <w:sz w:val="20"/>
          <w:szCs w:val="20"/>
        </w:rPr>
        <w:t>z</w:t>
      </w:r>
      <w:proofErr w:type="gramEnd"/>
      <w:r w:rsidRPr="008A4287">
        <w:rPr>
          <w:rFonts w:ascii="Tahoma" w:hAnsi="Tahoma" w:cs="Tahoma"/>
          <w:sz w:val="20"/>
          <w:szCs w:val="20"/>
        </w:rPr>
        <w:t xml:space="preserve"> 2019 r., poz. 1843).</w:t>
      </w:r>
    </w:p>
    <w:p w14:paraId="20BDD9B2"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p>
    <w:p w14:paraId="2E55457A"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 1</w:t>
      </w:r>
    </w:p>
    <w:p w14:paraId="18571B8F"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Określenie przedmiotu umowy</w:t>
      </w:r>
    </w:p>
    <w:p w14:paraId="60C9064D" w14:textId="77777777" w:rsidR="00C23840" w:rsidRPr="00647340" w:rsidRDefault="00C23840" w:rsidP="00C23840">
      <w:pPr>
        <w:pStyle w:val="Akapitzlist"/>
        <w:numPr>
          <w:ilvl w:val="0"/>
          <w:numId w:val="2"/>
        </w:numPr>
        <w:shd w:val="clear" w:color="auto" w:fill="FFFFFF"/>
        <w:suppressAutoHyphens w:val="0"/>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Przedmiotem zamówienia jest wykonywanie usługi hostingu 4 serwerów dedykowanych (strony WWW, platformy szkoleniowej OSU </w:t>
      </w:r>
      <w:proofErr w:type="spellStart"/>
      <w:r w:rsidRPr="00647340">
        <w:rPr>
          <w:rFonts w:ascii="Tahoma" w:eastAsia="Cambria" w:hAnsi="Tahoma" w:cs="Tahoma"/>
          <w:sz w:val="20"/>
          <w:szCs w:val="20"/>
        </w:rPr>
        <w:t>KSSiP</w:t>
      </w:r>
      <w:proofErr w:type="spellEnd"/>
      <w:r w:rsidRPr="00647340">
        <w:rPr>
          <w:rFonts w:ascii="Tahoma" w:eastAsia="Cambria" w:hAnsi="Tahoma" w:cs="Tahoma"/>
          <w:sz w:val="20"/>
          <w:szCs w:val="20"/>
        </w:rPr>
        <w:t>) oraz hostingu poczty elektronicznej dla Zamawiającego i dostarczonych przez Wykonawcę, a także zapewnienie pełnej obsługi administracyjnej systemu dla ww. serwerów na zasadach opisanych w umowie. Szczegółowe wymagania techniczne dla świadczonych usług i założenia obsługi administracyjnej, określone zostały w Załączniku nr 1 do umowy.</w:t>
      </w:r>
    </w:p>
    <w:p w14:paraId="1B03B182" w14:textId="5C4BC58C" w:rsidR="00C23840" w:rsidRPr="00647340" w:rsidRDefault="00C23840" w:rsidP="00C23840">
      <w:pPr>
        <w:pStyle w:val="Akapitzlist"/>
        <w:numPr>
          <w:ilvl w:val="0"/>
          <w:numId w:val="2"/>
        </w:numPr>
        <w:shd w:val="clear" w:color="auto" w:fill="FFFFFF"/>
        <w:suppressAutoHyphens w:val="0"/>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Umowa zawarta została na okres do 24 miesięcy </w:t>
      </w:r>
      <w:r w:rsidR="00457114">
        <w:rPr>
          <w:rFonts w:ascii="Tahoma" w:eastAsia="Calibri" w:hAnsi="Tahoma" w:cs="Tahoma"/>
          <w:sz w:val="20"/>
          <w:szCs w:val="20"/>
        </w:rPr>
        <w:t>liczonych od dnia zawarcia umowy, jednak nie wcześniej niż od 1 stycznia 2020 roku.</w:t>
      </w:r>
    </w:p>
    <w:p w14:paraId="77BD9387" w14:textId="77777777" w:rsidR="00C23840" w:rsidRPr="00647340" w:rsidRDefault="00C23840" w:rsidP="00C23840">
      <w:pPr>
        <w:pStyle w:val="Default"/>
        <w:tabs>
          <w:tab w:val="left" w:pos="284"/>
        </w:tabs>
        <w:spacing w:line="360" w:lineRule="auto"/>
        <w:jc w:val="both"/>
        <w:rPr>
          <w:rFonts w:ascii="Tahoma" w:eastAsia="Cambria" w:hAnsi="Tahoma" w:cs="Tahoma"/>
          <w:sz w:val="20"/>
          <w:szCs w:val="20"/>
        </w:rPr>
      </w:pPr>
    </w:p>
    <w:p w14:paraId="3ED190F0" w14:textId="77777777" w:rsidR="00C23840" w:rsidRPr="00647340" w:rsidRDefault="00C23840" w:rsidP="00C23840">
      <w:pPr>
        <w:pStyle w:val="Default"/>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 2</w:t>
      </w:r>
    </w:p>
    <w:p w14:paraId="08B21A70"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Oświadczenia stron</w:t>
      </w:r>
    </w:p>
    <w:p w14:paraId="33ACE699" w14:textId="77777777" w:rsidR="00C23840" w:rsidRPr="00647340" w:rsidRDefault="00C23840" w:rsidP="00C23840">
      <w:pPr>
        <w:pStyle w:val="Akapitzlist"/>
        <w:numPr>
          <w:ilvl w:val="0"/>
          <w:numId w:val="4"/>
        </w:numPr>
        <w:spacing w:line="360" w:lineRule="auto"/>
        <w:jc w:val="both"/>
        <w:rPr>
          <w:rFonts w:ascii="Tahoma" w:eastAsia="Cambria" w:hAnsi="Tahoma" w:cs="Tahoma"/>
          <w:sz w:val="20"/>
          <w:szCs w:val="20"/>
        </w:rPr>
      </w:pPr>
      <w:r w:rsidRPr="00647340">
        <w:rPr>
          <w:rFonts w:ascii="Tahoma" w:eastAsia="Cambria" w:hAnsi="Tahoma" w:cs="Tahoma"/>
          <w:sz w:val="20"/>
          <w:szCs w:val="20"/>
        </w:rPr>
        <w:t>Wykonawca oświadcza, że:</w:t>
      </w:r>
    </w:p>
    <w:p w14:paraId="0B173FFF" w14:textId="77777777" w:rsidR="00C23840" w:rsidRPr="00647340" w:rsidRDefault="00C23840" w:rsidP="00C23840">
      <w:pPr>
        <w:pStyle w:val="Akapitzlist"/>
        <w:numPr>
          <w:ilvl w:val="0"/>
          <w:numId w:val="6"/>
        </w:numPr>
        <w:spacing w:line="360" w:lineRule="auto"/>
        <w:jc w:val="both"/>
        <w:rPr>
          <w:rFonts w:ascii="Tahoma" w:eastAsia="Cambria" w:hAnsi="Tahoma" w:cs="Tahoma"/>
          <w:color w:val="auto"/>
          <w:sz w:val="20"/>
          <w:szCs w:val="20"/>
        </w:rPr>
      </w:pPr>
      <w:r w:rsidRPr="00647340">
        <w:rPr>
          <w:rFonts w:ascii="Tahoma" w:eastAsia="Cambria" w:hAnsi="Tahoma" w:cs="Tahoma"/>
          <w:sz w:val="20"/>
          <w:szCs w:val="20"/>
        </w:rPr>
        <w:t xml:space="preserve">Przedmiot umowy wykonywany będzie przez Wykonawcę ze starannością wynikającą z zawodowego charakteru prowadzonej działalności gospodarczej, według najlepszej wiedzy Wykonawcy </w:t>
      </w:r>
      <w:r w:rsidRPr="00647340">
        <w:rPr>
          <w:rFonts w:ascii="Tahoma" w:eastAsia="Cambria" w:hAnsi="Tahoma" w:cs="Tahoma"/>
          <w:color w:val="auto"/>
          <w:sz w:val="20"/>
          <w:szCs w:val="20"/>
        </w:rPr>
        <w:t>p</w:t>
      </w:r>
      <w:r w:rsidRPr="00647340">
        <w:rPr>
          <w:rFonts w:ascii="Tahoma" w:eastAsia="Cambria" w:hAnsi="Tahoma" w:cs="Tahoma"/>
          <w:color w:val="auto"/>
          <w:sz w:val="20"/>
          <w:szCs w:val="20"/>
          <w:u w:color="FF0000"/>
        </w:rPr>
        <w:t>rzez pracowników spółki związanych właściwymi umowami oraz przepisami do zachowania poufności danych.</w:t>
      </w:r>
    </w:p>
    <w:p w14:paraId="15FEC6E5" w14:textId="77777777" w:rsidR="00C23840" w:rsidRPr="00647340" w:rsidRDefault="00C23840" w:rsidP="00C23840">
      <w:pPr>
        <w:pStyle w:val="Akapitzlist"/>
        <w:numPr>
          <w:ilvl w:val="0"/>
          <w:numId w:val="6"/>
        </w:numPr>
        <w:spacing w:line="360" w:lineRule="auto"/>
        <w:jc w:val="both"/>
        <w:rPr>
          <w:rFonts w:ascii="Tahoma" w:eastAsia="Cambria" w:hAnsi="Tahoma" w:cs="Tahoma"/>
          <w:color w:val="auto"/>
          <w:sz w:val="20"/>
          <w:szCs w:val="20"/>
        </w:rPr>
      </w:pPr>
      <w:r w:rsidRPr="00647340">
        <w:rPr>
          <w:rFonts w:ascii="Tahoma" w:eastAsia="Cambria" w:hAnsi="Tahoma" w:cs="Tahoma"/>
          <w:color w:val="auto"/>
          <w:sz w:val="20"/>
          <w:szCs w:val="20"/>
        </w:rPr>
        <w:t>Wykonawca oświadcza i zapewnia, iż posiada wiedzę, doświadczenie i zasoby osobowe i sprzętowe, umożliwiające należyte wykonanie zobowiązań wynikających z umowy, jak również, iż nie istnieją żadne przeszkody natury technicznej, prawnej ani finansowej, które mogą uniemożliwić wykonanie przedmiotu umowy.</w:t>
      </w:r>
    </w:p>
    <w:p w14:paraId="6A210DF0" w14:textId="77777777" w:rsidR="00C23840" w:rsidRPr="00647340" w:rsidRDefault="00C23840" w:rsidP="00C23840">
      <w:pPr>
        <w:pStyle w:val="Akapitzlist"/>
        <w:numPr>
          <w:ilvl w:val="0"/>
          <w:numId w:val="6"/>
        </w:numPr>
        <w:spacing w:line="360" w:lineRule="auto"/>
        <w:jc w:val="both"/>
        <w:rPr>
          <w:rFonts w:ascii="Tahoma" w:eastAsia="Cambria" w:hAnsi="Tahoma" w:cs="Tahoma"/>
          <w:color w:val="auto"/>
          <w:sz w:val="20"/>
          <w:szCs w:val="20"/>
        </w:rPr>
      </w:pPr>
      <w:r w:rsidRPr="00647340">
        <w:rPr>
          <w:rFonts w:ascii="Tahoma" w:eastAsia="Cambria" w:hAnsi="Tahoma" w:cs="Tahoma"/>
          <w:color w:val="auto"/>
          <w:sz w:val="20"/>
          <w:szCs w:val="20"/>
        </w:rPr>
        <w:t xml:space="preserve">Używane przez Wykonawcę </w:t>
      </w:r>
      <w:r w:rsidRPr="00647340">
        <w:rPr>
          <w:rFonts w:ascii="Tahoma" w:eastAsia="Cambria" w:hAnsi="Tahoma" w:cs="Tahoma"/>
          <w:color w:val="auto"/>
          <w:sz w:val="20"/>
          <w:szCs w:val="20"/>
          <w:u w:color="FF0000"/>
        </w:rPr>
        <w:t>oprogramowanie</w:t>
      </w:r>
      <w:r w:rsidRPr="00647340">
        <w:rPr>
          <w:rFonts w:ascii="Tahoma" w:eastAsia="Cambria" w:hAnsi="Tahoma" w:cs="Tahoma"/>
          <w:color w:val="auto"/>
          <w:sz w:val="20"/>
          <w:szCs w:val="20"/>
        </w:rPr>
        <w:t xml:space="preserve"> wykorzystywane zgodnie z obowiązującym prawem oraz udzielonymi licencjami</w:t>
      </w:r>
    </w:p>
    <w:p w14:paraId="1120ACB9" w14:textId="77777777" w:rsidR="00C23840" w:rsidRPr="00647340" w:rsidRDefault="00C23840" w:rsidP="00C23840">
      <w:pPr>
        <w:pStyle w:val="Akapitzlist"/>
        <w:numPr>
          <w:ilvl w:val="0"/>
          <w:numId w:val="6"/>
        </w:numPr>
        <w:spacing w:line="360" w:lineRule="auto"/>
        <w:jc w:val="both"/>
        <w:rPr>
          <w:rFonts w:ascii="Tahoma" w:eastAsia="Cambria" w:hAnsi="Tahoma" w:cs="Tahoma"/>
          <w:color w:val="auto"/>
          <w:sz w:val="20"/>
          <w:szCs w:val="20"/>
        </w:rPr>
      </w:pPr>
      <w:r w:rsidRPr="00647340">
        <w:rPr>
          <w:rFonts w:ascii="Tahoma" w:eastAsia="Cambria" w:hAnsi="Tahoma" w:cs="Tahoma"/>
          <w:color w:val="auto"/>
          <w:sz w:val="20"/>
          <w:szCs w:val="20"/>
        </w:rPr>
        <w:lastRenderedPageBreak/>
        <w:t xml:space="preserve">Że jest zarejestrowanym podatnikiem VAT czynnym i posiada  numer  identyfikacji podatkowej NIP …….  </w:t>
      </w:r>
      <w:proofErr w:type="gramStart"/>
      <w:r w:rsidRPr="00647340">
        <w:rPr>
          <w:rFonts w:ascii="Tahoma" w:eastAsia="Cambria" w:hAnsi="Tahoma" w:cs="Tahoma"/>
          <w:color w:val="auto"/>
          <w:sz w:val="20"/>
          <w:szCs w:val="20"/>
        </w:rPr>
        <w:t>oraz</w:t>
      </w:r>
      <w:proofErr w:type="gramEnd"/>
      <w:r w:rsidRPr="00647340">
        <w:rPr>
          <w:rFonts w:ascii="Tahoma" w:eastAsia="Cambria" w:hAnsi="Tahoma" w:cs="Tahoma"/>
          <w:color w:val="auto"/>
          <w:sz w:val="20"/>
          <w:szCs w:val="20"/>
        </w:rPr>
        <w:t xml:space="preserve"> zobowiązuje się do informowania Zamawiającego w trakcie trwania niniejszej umowy o każdej zmianie statusu podatnika podatku VAT, w szczególności w momencie wystawiania faktur VAT.</w:t>
      </w:r>
    </w:p>
    <w:p w14:paraId="2D8EE457" w14:textId="77777777" w:rsidR="00C23840" w:rsidRPr="00647340" w:rsidRDefault="00C23840" w:rsidP="00C23840">
      <w:pPr>
        <w:tabs>
          <w:tab w:val="left" w:pos="284"/>
        </w:tabs>
        <w:spacing w:line="360" w:lineRule="auto"/>
        <w:jc w:val="both"/>
        <w:rPr>
          <w:rFonts w:ascii="Tahoma" w:eastAsia="Cambria" w:hAnsi="Tahoma" w:cs="Tahoma"/>
          <w:b/>
          <w:bCs/>
          <w:sz w:val="20"/>
          <w:szCs w:val="20"/>
        </w:rPr>
      </w:pPr>
    </w:p>
    <w:p w14:paraId="5DDA9ABF"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 3</w:t>
      </w:r>
    </w:p>
    <w:p w14:paraId="266F739F"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Obsługa hostingowa</w:t>
      </w:r>
    </w:p>
    <w:p w14:paraId="1CB35343" w14:textId="77777777" w:rsidR="00C23840" w:rsidRPr="00647340" w:rsidRDefault="00C23840" w:rsidP="00C23840">
      <w:pPr>
        <w:pStyle w:val="Akapitzlist"/>
        <w:numPr>
          <w:ilvl w:val="0"/>
          <w:numId w:val="8"/>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Od dnia udostępnienia usługi Wykonawca zobowiązuje się świadczyć na rzecz Zamawiającego usługę hostingową w sposób ciągły, w systemie 24/7/365. </w:t>
      </w:r>
    </w:p>
    <w:p w14:paraId="268DE32B" w14:textId="77777777" w:rsidR="00C23840" w:rsidRPr="00647340" w:rsidRDefault="00C23840" w:rsidP="00C23840">
      <w:pPr>
        <w:pStyle w:val="Akapitzlist"/>
        <w:numPr>
          <w:ilvl w:val="0"/>
          <w:numId w:val="8"/>
        </w:numPr>
        <w:spacing w:line="360" w:lineRule="auto"/>
        <w:jc w:val="both"/>
        <w:rPr>
          <w:rFonts w:ascii="Tahoma" w:eastAsia="Cambria" w:hAnsi="Tahoma" w:cs="Tahoma"/>
          <w:sz w:val="20"/>
          <w:szCs w:val="20"/>
        </w:rPr>
      </w:pPr>
      <w:r w:rsidRPr="00647340">
        <w:rPr>
          <w:rFonts w:ascii="Tahoma" w:eastAsia="Cambria" w:hAnsi="Tahoma" w:cs="Tahoma"/>
          <w:sz w:val="20"/>
          <w:szCs w:val="20"/>
        </w:rPr>
        <w:t>Maksymalna zsumowana niedostępność usług hostingowych w całym okresie realizacji umowy, tj. 24 miesięcy, wynosi 96 godzin z zastrzeżeniem, że w przeciągu każdego roku realizacji umowy, tj. 12 miesięcy nie może przekroczyć 48 godzin.</w:t>
      </w:r>
    </w:p>
    <w:p w14:paraId="2C50BA72" w14:textId="77777777" w:rsidR="00C23840" w:rsidRPr="00647340" w:rsidRDefault="00C23840" w:rsidP="00C23840">
      <w:pPr>
        <w:pStyle w:val="Akapitzlist"/>
        <w:numPr>
          <w:ilvl w:val="0"/>
          <w:numId w:val="8"/>
        </w:numPr>
        <w:spacing w:line="360" w:lineRule="auto"/>
        <w:jc w:val="both"/>
        <w:rPr>
          <w:rFonts w:ascii="Tahoma" w:eastAsia="Cambria" w:hAnsi="Tahoma" w:cs="Tahoma"/>
          <w:sz w:val="20"/>
          <w:szCs w:val="20"/>
        </w:rPr>
      </w:pPr>
      <w:r w:rsidRPr="00647340">
        <w:rPr>
          <w:rFonts w:ascii="Tahoma" w:eastAsia="Cambria" w:hAnsi="Tahoma" w:cs="Tahoma"/>
          <w:sz w:val="20"/>
          <w:szCs w:val="20"/>
        </w:rPr>
        <w:t>Zgłoszenia usterek związanych z usługami hostingowymi, w tym ich niedostępność, dokonywane będą pisemnie, faksem lub pocztą elektroniczną. W tym celu Wykonawca wskazuje dane kontaktowe punktu serwisowego:…….</w:t>
      </w:r>
    </w:p>
    <w:p w14:paraId="0D6A173A" w14:textId="77777777" w:rsidR="00C23840" w:rsidRPr="00647340" w:rsidRDefault="00C23840" w:rsidP="00C23840">
      <w:pPr>
        <w:pStyle w:val="Akapitzlist"/>
        <w:numPr>
          <w:ilvl w:val="0"/>
          <w:numId w:val="8"/>
        </w:numPr>
        <w:spacing w:line="360" w:lineRule="auto"/>
        <w:jc w:val="both"/>
        <w:rPr>
          <w:rFonts w:ascii="Tahoma" w:eastAsia="Cambria" w:hAnsi="Tahoma" w:cs="Tahoma"/>
          <w:sz w:val="20"/>
          <w:szCs w:val="20"/>
        </w:rPr>
      </w:pPr>
      <w:r w:rsidRPr="00647340">
        <w:rPr>
          <w:rFonts w:ascii="Tahoma" w:eastAsia="Calibri" w:hAnsi="Tahoma" w:cs="Tahoma"/>
          <w:sz w:val="20"/>
          <w:szCs w:val="20"/>
        </w:rPr>
        <w:t xml:space="preserve">Gwarantowany czas naprawy błędu systemu od momentu otrzymania Zgłoszenia błędu </w:t>
      </w:r>
      <w:proofErr w:type="gramStart"/>
      <w:r w:rsidRPr="00647340">
        <w:rPr>
          <w:rFonts w:ascii="Tahoma" w:eastAsia="Calibri" w:hAnsi="Tahoma" w:cs="Tahoma"/>
          <w:sz w:val="20"/>
          <w:szCs w:val="20"/>
        </w:rPr>
        <w:t>systemowego  wyniesie</w:t>
      </w:r>
      <w:proofErr w:type="gramEnd"/>
      <w:r w:rsidRPr="00647340">
        <w:rPr>
          <w:rFonts w:ascii="Tahoma" w:eastAsia="Calibri" w:hAnsi="Tahoma" w:cs="Tahoma"/>
          <w:sz w:val="20"/>
          <w:szCs w:val="20"/>
        </w:rPr>
        <w:t xml:space="preserve"> do ..… </w:t>
      </w:r>
      <w:proofErr w:type="gramStart"/>
      <w:r w:rsidRPr="00647340">
        <w:rPr>
          <w:rFonts w:ascii="Tahoma" w:eastAsia="Calibri" w:hAnsi="Tahoma" w:cs="Tahoma"/>
          <w:sz w:val="20"/>
          <w:szCs w:val="20"/>
        </w:rPr>
        <w:t>minut</w:t>
      </w:r>
      <w:proofErr w:type="gramEnd"/>
      <w:r w:rsidRPr="00647340">
        <w:rPr>
          <w:rFonts w:ascii="Tahoma" w:eastAsia="Calibri" w:hAnsi="Tahoma" w:cs="Tahoma"/>
          <w:sz w:val="20"/>
          <w:szCs w:val="20"/>
        </w:rPr>
        <w:t xml:space="preserve">. </w:t>
      </w:r>
    </w:p>
    <w:p w14:paraId="3A09B236" w14:textId="77777777" w:rsidR="00C23840" w:rsidRPr="00647340" w:rsidRDefault="00C23840" w:rsidP="00C23840">
      <w:pPr>
        <w:pStyle w:val="Akapitzlist"/>
        <w:tabs>
          <w:tab w:val="left" w:pos="284"/>
        </w:tabs>
        <w:spacing w:line="360" w:lineRule="auto"/>
        <w:ind w:left="0"/>
        <w:jc w:val="both"/>
        <w:rPr>
          <w:rFonts w:ascii="Tahoma" w:eastAsia="Cambria" w:hAnsi="Tahoma" w:cs="Tahoma"/>
          <w:sz w:val="20"/>
          <w:szCs w:val="20"/>
        </w:rPr>
      </w:pPr>
    </w:p>
    <w:p w14:paraId="2106868E"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Fonts w:ascii="Tahoma" w:eastAsia="Cambria" w:hAnsi="Tahoma" w:cs="Tahoma"/>
          <w:b/>
          <w:bCs/>
          <w:sz w:val="20"/>
          <w:szCs w:val="20"/>
        </w:rPr>
        <w:t>§ 4</w:t>
      </w:r>
    </w:p>
    <w:p w14:paraId="1264AD43" w14:textId="77777777" w:rsidR="00C23840" w:rsidRPr="00647340" w:rsidRDefault="00C23840" w:rsidP="00C23840">
      <w:pPr>
        <w:tabs>
          <w:tab w:val="left" w:pos="284"/>
        </w:tabs>
        <w:spacing w:line="360" w:lineRule="auto"/>
        <w:jc w:val="center"/>
        <w:rPr>
          <w:rFonts w:ascii="Tahoma" w:eastAsia="Cambria" w:hAnsi="Tahoma" w:cs="Tahoma"/>
          <w:b/>
          <w:bCs/>
          <w:sz w:val="20"/>
          <w:szCs w:val="20"/>
        </w:rPr>
      </w:pPr>
      <w:r w:rsidRPr="00647340">
        <w:rPr>
          <w:rStyle w:val="Brak"/>
          <w:rFonts w:ascii="Tahoma" w:eastAsia="Cambria" w:hAnsi="Tahoma" w:cs="Tahoma"/>
          <w:b/>
          <w:bCs/>
          <w:sz w:val="20"/>
          <w:szCs w:val="20"/>
        </w:rPr>
        <w:t>Obowiązki Wykonawcy</w:t>
      </w:r>
    </w:p>
    <w:p w14:paraId="3B57953E" w14:textId="77230E22" w:rsidR="00C23840" w:rsidRPr="00647340" w:rsidRDefault="00C23840" w:rsidP="00C23840">
      <w:pPr>
        <w:pStyle w:val="Akapitzlist"/>
        <w:numPr>
          <w:ilvl w:val="0"/>
          <w:numId w:val="10"/>
        </w:numPr>
        <w:spacing w:line="360" w:lineRule="auto"/>
        <w:jc w:val="both"/>
        <w:rPr>
          <w:rFonts w:ascii="Tahoma" w:eastAsia="Cambria" w:hAnsi="Tahoma" w:cs="Tahoma"/>
          <w:sz w:val="20"/>
          <w:szCs w:val="20"/>
        </w:rPr>
      </w:pPr>
      <w:r w:rsidRPr="00647340">
        <w:rPr>
          <w:rFonts w:ascii="Tahoma" w:eastAsia="Cambria" w:hAnsi="Tahoma" w:cs="Tahoma"/>
          <w:sz w:val="20"/>
          <w:szCs w:val="20"/>
        </w:rPr>
        <w:t>Wykonawca zobowiązuje się do każdorazowego powiadamiania Zamawiającego o czasowej planowanej przerwie w dostępności usługi hostingowej z wyprzedzeniem 24 godzin, a jeśli przerwa nie była zaplanowana</w:t>
      </w:r>
      <w:r w:rsidR="004945CA">
        <w:rPr>
          <w:rFonts w:ascii="Tahoma" w:eastAsia="Cambria" w:hAnsi="Tahoma" w:cs="Tahoma"/>
          <w:sz w:val="20"/>
          <w:szCs w:val="20"/>
        </w:rPr>
        <w:t>,</w:t>
      </w:r>
      <w:r w:rsidRPr="00647340">
        <w:rPr>
          <w:rFonts w:ascii="Tahoma" w:eastAsia="Cambria" w:hAnsi="Tahoma" w:cs="Tahoma"/>
          <w:sz w:val="20"/>
          <w:szCs w:val="20"/>
        </w:rPr>
        <w:t xml:space="preserve"> w terminie 2 godzin od jej zaistnienia.</w:t>
      </w:r>
    </w:p>
    <w:p w14:paraId="2A054451" w14:textId="1F827D2C" w:rsidR="00C23840" w:rsidRPr="00647340" w:rsidRDefault="00C23840" w:rsidP="00C23840">
      <w:pPr>
        <w:pStyle w:val="Akapitzlist"/>
        <w:numPr>
          <w:ilvl w:val="0"/>
          <w:numId w:val="10"/>
        </w:numPr>
        <w:spacing w:line="360" w:lineRule="auto"/>
        <w:jc w:val="both"/>
        <w:rPr>
          <w:rFonts w:ascii="Tahoma" w:eastAsia="Cambria" w:hAnsi="Tahoma" w:cs="Tahoma"/>
          <w:sz w:val="20"/>
          <w:szCs w:val="20"/>
        </w:rPr>
      </w:pPr>
      <w:r w:rsidRPr="00647340">
        <w:rPr>
          <w:rFonts w:ascii="Tahoma" w:eastAsia="Cambria" w:hAnsi="Tahoma" w:cs="Tahoma"/>
          <w:sz w:val="20"/>
          <w:szCs w:val="20"/>
        </w:rPr>
        <w:t>W przypadkach opisanych w § 4 ust. 1 umowy, zostanie przywrócona dostępność usługi w czasie nie dłuższym niż wskazana w §</w:t>
      </w:r>
      <w:r w:rsidR="00462B43">
        <w:rPr>
          <w:rFonts w:ascii="Tahoma" w:eastAsia="Cambria" w:hAnsi="Tahoma" w:cs="Tahoma"/>
          <w:sz w:val="20"/>
          <w:szCs w:val="20"/>
        </w:rPr>
        <w:t xml:space="preserve"> 3 ust. </w:t>
      </w:r>
      <w:r w:rsidR="00490E20">
        <w:rPr>
          <w:rFonts w:ascii="Tahoma" w:eastAsia="Cambria" w:hAnsi="Tahoma" w:cs="Tahoma"/>
          <w:sz w:val="20"/>
          <w:szCs w:val="20"/>
        </w:rPr>
        <w:t>2</w:t>
      </w:r>
      <w:r w:rsidRPr="00647340">
        <w:rPr>
          <w:rFonts w:ascii="Tahoma" w:eastAsia="Cambria" w:hAnsi="Tahoma" w:cs="Tahoma"/>
          <w:sz w:val="20"/>
          <w:szCs w:val="20"/>
        </w:rPr>
        <w:t>.</w:t>
      </w:r>
    </w:p>
    <w:p w14:paraId="271A9445" w14:textId="77777777" w:rsidR="00C23840" w:rsidRPr="00647340" w:rsidRDefault="00C23840" w:rsidP="00C23840">
      <w:pPr>
        <w:pStyle w:val="Akapitzlist"/>
        <w:numPr>
          <w:ilvl w:val="0"/>
          <w:numId w:val="10"/>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Powiadomienie opisane w § 4 ust. 1 Wykonawca będzie kierował na następujące adresy mailowe </w:t>
      </w:r>
      <w:proofErr w:type="gramStart"/>
      <w:r w:rsidRPr="00647340">
        <w:rPr>
          <w:rFonts w:ascii="Tahoma" w:eastAsia="Cambria" w:hAnsi="Tahoma" w:cs="Tahoma"/>
          <w:sz w:val="20"/>
          <w:szCs w:val="20"/>
        </w:rPr>
        <w:t xml:space="preserve">Zamawiającego:   </w:t>
      </w:r>
      <w:hyperlink r:id="rId9" w:history="1">
        <w:proofErr w:type="gramEnd"/>
        <w:r w:rsidRPr="00647340">
          <w:rPr>
            <w:rStyle w:val="Hyperlink0"/>
            <w:rFonts w:ascii="Tahoma" w:hAnsi="Tahoma" w:cs="Tahoma"/>
            <w:i/>
            <w:sz w:val="20"/>
            <w:szCs w:val="20"/>
          </w:rPr>
          <w:t>informatyka@kssip.gov.pl</w:t>
        </w:r>
      </w:hyperlink>
      <w:r w:rsidRPr="00647340">
        <w:rPr>
          <w:rFonts w:ascii="Tahoma" w:eastAsia="Cambria" w:hAnsi="Tahoma" w:cs="Tahoma"/>
          <w:i/>
          <w:sz w:val="20"/>
          <w:szCs w:val="20"/>
        </w:rPr>
        <w:t xml:space="preserve">, </w:t>
      </w:r>
      <w:hyperlink r:id="rId10" w:history="1">
        <w:r w:rsidRPr="00647340">
          <w:rPr>
            <w:rStyle w:val="Hyperlink0"/>
            <w:rFonts w:ascii="Tahoma" w:hAnsi="Tahoma" w:cs="Tahoma"/>
            <w:i/>
            <w:sz w:val="20"/>
            <w:szCs w:val="20"/>
          </w:rPr>
          <w:t>pomoc@kssip.gov.pl</w:t>
        </w:r>
      </w:hyperlink>
    </w:p>
    <w:p w14:paraId="41B6E16D" w14:textId="77777777" w:rsidR="00C23840" w:rsidRPr="00647340" w:rsidRDefault="00C23840" w:rsidP="00C23840">
      <w:pPr>
        <w:tabs>
          <w:tab w:val="left" w:pos="284"/>
        </w:tabs>
        <w:spacing w:line="360" w:lineRule="auto"/>
        <w:jc w:val="both"/>
        <w:rPr>
          <w:rFonts w:ascii="Tahoma" w:eastAsia="Cambria" w:hAnsi="Tahoma" w:cs="Tahoma"/>
          <w:sz w:val="20"/>
          <w:szCs w:val="20"/>
        </w:rPr>
      </w:pPr>
    </w:p>
    <w:p w14:paraId="1FF2DB95" w14:textId="77777777" w:rsidR="00C23840" w:rsidRPr="00647340" w:rsidRDefault="00C23840" w:rsidP="00C23840">
      <w:pPr>
        <w:tabs>
          <w:tab w:val="left" w:pos="284"/>
        </w:tabs>
        <w:spacing w:line="360"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 5</w:t>
      </w:r>
    </w:p>
    <w:p w14:paraId="42DE9375" w14:textId="77777777" w:rsidR="00C23840" w:rsidRPr="00647340" w:rsidRDefault="00C23840" w:rsidP="00C23840">
      <w:pPr>
        <w:tabs>
          <w:tab w:val="left" w:pos="284"/>
        </w:tabs>
        <w:spacing w:line="360"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Wynagrodzenie i zasady płatności</w:t>
      </w:r>
    </w:p>
    <w:p w14:paraId="6FCBCF69" w14:textId="77777777" w:rsidR="00C23840" w:rsidRPr="00647340" w:rsidRDefault="00C23840" w:rsidP="00C23840">
      <w:pPr>
        <w:widowControl w:val="0"/>
        <w:numPr>
          <w:ilvl w:val="0"/>
          <w:numId w:val="12"/>
        </w:numPr>
        <w:suppressAutoHyphens w:val="0"/>
        <w:spacing w:line="360" w:lineRule="auto"/>
        <w:jc w:val="both"/>
        <w:rPr>
          <w:rFonts w:ascii="Tahoma" w:eastAsia="Cambria" w:hAnsi="Tahoma" w:cs="Tahoma"/>
          <w:sz w:val="20"/>
          <w:szCs w:val="20"/>
        </w:rPr>
      </w:pPr>
      <w:r w:rsidRPr="00647340">
        <w:rPr>
          <w:rStyle w:val="Brak"/>
          <w:rFonts w:ascii="Tahoma" w:eastAsia="Cambria" w:hAnsi="Tahoma" w:cs="Tahoma"/>
          <w:sz w:val="20"/>
          <w:szCs w:val="20"/>
        </w:rPr>
        <w:t xml:space="preserve">Z tytułu wykonywania wszelkich zobowiązań wynikających z niniejszej umowy Wykonawcy przysługuje łączne wynagrodzenie w wysokości </w:t>
      </w:r>
      <w:bookmarkStart w:id="0" w:name="OLE_LINK28"/>
      <w:r w:rsidRPr="00647340">
        <w:rPr>
          <w:rStyle w:val="Brak"/>
          <w:rFonts w:ascii="Tahoma" w:eastAsia="Cambria" w:hAnsi="Tahoma" w:cs="Tahoma"/>
          <w:b/>
          <w:bCs/>
          <w:sz w:val="20"/>
          <w:szCs w:val="20"/>
        </w:rPr>
        <w:t xml:space="preserve">…………….……..…. </w:t>
      </w:r>
      <w:proofErr w:type="gramStart"/>
      <w:r w:rsidRPr="00647340">
        <w:rPr>
          <w:rStyle w:val="Brak"/>
          <w:rFonts w:ascii="Tahoma" w:eastAsia="Cambria" w:hAnsi="Tahoma" w:cs="Tahoma"/>
          <w:b/>
          <w:bCs/>
          <w:sz w:val="20"/>
          <w:szCs w:val="20"/>
        </w:rPr>
        <w:t>zł</w:t>
      </w:r>
      <w:proofErr w:type="gramEnd"/>
      <w:r w:rsidRPr="00647340">
        <w:rPr>
          <w:rStyle w:val="Brak"/>
          <w:rFonts w:ascii="Tahoma" w:eastAsia="Cambria" w:hAnsi="Tahoma" w:cs="Tahoma"/>
          <w:sz w:val="20"/>
          <w:szCs w:val="20"/>
        </w:rPr>
        <w:t xml:space="preserve"> </w:t>
      </w:r>
      <w:r w:rsidRPr="00647340">
        <w:rPr>
          <w:rStyle w:val="Brak"/>
          <w:rFonts w:ascii="Tahoma" w:eastAsia="Cambria" w:hAnsi="Tahoma" w:cs="Tahoma"/>
          <w:b/>
          <w:bCs/>
          <w:sz w:val="20"/>
          <w:szCs w:val="20"/>
        </w:rPr>
        <w:t xml:space="preserve">(słownie: …….…………………..) </w:t>
      </w:r>
      <w:proofErr w:type="gramStart"/>
      <w:r w:rsidRPr="00647340">
        <w:rPr>
          <w:rStyle w:val="Brak"/>
          <w:rFonts w:ascii="Tahoma" w:eastAsia="Cambria" w:hAnsi="Tahoma" w:cs="Tahoma"/>
          <w:b/>
          <w:bCs/>
          <w:sz w:val="20"/>
          <w:szCs w:val="20"/>
        </w:rPr>
        <w:t>netto</w:t>
      </w:r>
      <w:proofErr w:type="gramEnd"/>
      <w:r w:rsidRPr="00647340">
        <w:rPr>
          <w:rStyle w:val="Brak"/>
          <w:rFonts w:ascii="Tahoma" w:eastAsia="Cambria" w:hAnsi="Tahoma" w:cs="Tahoma"/>
          <w:b/>
          <w:bCs/>
          <w:sz w:val="20"/>
          <w:szCs w:val="20"/>
        </w:rPr>
        <w:t xml:space="preserve"> </w:t>
      </w:r>
      <w:proofErr w:type="spellStart"/>
      <w:r w:rsidRPr="00647340">
        <w:rPr>
          <w:rStyle w:val="Brak"/>
          <w:rFonts w:ascii="Tahoma" w:eastAsia="Cambria" w:hAnsi="Tahoma" w:cs="Tahoma"/>
          <w:b/>
          <w:bCs/>
          <w:sz w:val="20"/>
          <w:szCs w:val="20"/>
        </w:rPr>
        <w:t>t.j</w:t>
      </w:r>
      <w:bookmarkEnd w:id="0"/>
      <w:proofErr w:type="spellEnd"/>
      <w:r w:rsidRPr="00647340">
        <w:rPr>
          <w:rStyle w:val="Brak"/>
          <w:rFonts w:ascii="Tahoma" w:eastAsia="Cambria" w:hAnsi="Tahoma" w:cs="Tahoma"/>
          <w:b/>
          <w:bCs/>
          <w:sz w:val="20"/>
          <w:szCs w:val="20"/>
        </w:rPr>
        <w:t>. ……………..…. zł</w:t>
      </w:r>
      <w:r w:rsidRPr="00647340">
        <w:rPr>
          <w:rStyle w:val="Brak"/>
          <w:rFonts w:ascii="Tahoma" w:eastAsia="Cambria" w:hAnsi="Tahoma" w:cs="Tahoma"/>
          <w:sz w:val="20"/>
          <w:szCs w:val="20"/>
        </w:rPr>
        <w:t xml:space="preserve"> </w:t>
      </w:r>
      <w:r w:rsidRPr="00647340">
        <w:rPr>
          <w:rStyle w:val="Brak"/>
          <w:rFonts w:ascii="Tahoma" w:eastAsia="Cambria" w:hAnsi="Tahoma" w:cs="Tahoma"/>
          <w:b/>
          <w:bCs/>
          <w:sz w:val="20"/>
          <w:szCs w:val="20"/>
        </w:rPr>
        <w:t xml:space="preserve">(słownie: ………….…………………..) </w:t>
      </w:r>
      <w:proofErr w:type="gramStart"/>
      <w:r w:rsidRPr="00647340">
        <w:rPr>
          <w:rStyle w:val="Brak"/>
          <w:rFonts w:ascii="Tahoma" w:eastAsia="Cambria" w:hAnsi="Tahoma" w:cs="Tahoma"/>
          <w:b/>
          <w:bCs/>
          <w:sz w:val="20"/>
          <w:szCs w:val="20"/>
        </w:rPr>
        <w:t>brutto</w:t>
      </w:r>
      <w:proofErr w:type="gramEnd"/>
      <w:r w:rsidRPr="00647340">
        <w:rPr>
          <w:rStyle w:val="Brak"/>
          <w:rFonts w:ascii="Tahoma" w:eastAsia="Cambria" w:hAnsi="Tahoma" w:cs="Tahoma"/>
          <w:sz w:val="20"/>
          <w:szCs w:val="20"/>
        </w:rPr>
        <w:t xml:space="preserve"> za cały okres wykonywania umowy.</w:t>
      </w:r>
    </w:p>
    <w:p w14:paraId="78E0DC29" w14:textId="77777777" w:rsidR="00C23840" w:rsidRPr="00647340" w:rsidRDefault="00C23840" w:rsidP="00C23840">
      <w:pPr>
        <w:widowControl w:val="0"/>
        <w:numPr>
          <w:ilvl w:val="0"/>
          <w:numId w:val="12"/>
        </w:numPr>
        <w:suppressAutoHyphens w:val="0"/>
        <w:spacing w:line="360" w:lineRule="auto"/>
        <w:jc w:val="both"/>
        <w:rPr>
          <w:rFonts w:ascii="Tahoma" w:eastAsia="Cambria" w:hAnsi="Tahoma" w:cs="Tahoma"/>
          <w:sz w:val="20"/>
          <w:szCs w:val="20"/>
        </w:rPr>
      </w:pPr>
      <w:r w:rsidRPr="00647340">
        <w:rPr>
          <w:rStyle w:val="Brak"/>
          <w:rFonts w:ascii="Tahoma" w:eastAsia="Cambria" w:hAnsi="Tahoma" w:cs="Tahoma"/>
          <w:sz w:val="20"/>
          <w:szCs w:val="20"/>
        </w:rPr>
        <w:t xml:space="preserve">Wynagrodzenie to płatne będzie w częściach, w okresach miesięcznych w kwocie po </w:t>
      </w:r>
      <w:bookmarkStart w:id="1" w:name="OLE_LINK33"/>
      <w:r w:rsidRPr="00647340">
        <w:rPr>
          <w:rStyle w:val="Brak"/>
          <w:rFonts w:ascii="Tahoma" w:eastAsia="Cambria" w:hAnsi="Tahoma" w:cs="Tahoma"/>
          <w:b/>
          <w:bCs/>
          <w:sz w:val="20"/>
          <w:szCs w:val="20"/>
        </w:rPr>
        <w:t xml:space="preserve">…..…..………….. </w:t>
      </w:r>
      <w:proofErr w:type="gramStart"/>
      <w:r w:rsidRPr="00647340">
        <w:rPr>
          <w:rStyle w:val="Brak"/>
          <w:rFonts w:ascii="Tahoma" w:eastAsia="Cambria" w:hAnsi="Tahoma" w:cs="Tahoma"/>
          <w:b/>
          <w:bCs/>
          <w:sz w:val="20"/>
          <w:szCs w:val="20"/>
        </w:rPr>
        <w:t>zł</w:t>
      </w:r>
      <w:proofErr w:type="gramEnd"/>
      <w:r w:rsidRPr="00647340">
        <w:rPr>
          <w:rStyle w:val="Brak"/>
          <w:rFonts w:ascii="Tahoma" w:eastAsia="Cambria" w:hAnsi="Tahoma" w:cs="Tahoma"/>
          <w:b/>
          <w:bCs/>
          <w:sz w:val="20"/>
          <w:szCs w:val="20"/>
        </w:rPr>
        <w:t xml:space="preserve"> (słownie: ……..……………. </w:t>
      </w:r>
      <w:proofErr w:type="gramStart"/>
      <w:r w:rsidRPr="00647340">
        <w:rPr>
          <w:rStyle w:val="Brak"/>
          <w:rFonts w:ascii="Tahoma" w:eastAsia="Cambria" w:hAnsi="Tahoma" w:cs="Tahoma"/>
          <w:b/>
          <w:bCs/>
          <w:sz w:val="20"/>
          <w:szCs w:val="20"/>
        </w:rPr>
        <w:t>złotych</w:t>
      </w:r>
      <w:proofErr w:type="gramEnd"/>
      <w:r w:rsidRPr="00647340">
        <w:rPr>
          <w:rStyle w:val="Brak"/>
          <w:rFonts w:ascii="Tahoma" w:eastAsia="Cambria" w:hAnsi="Tahoma" w:cs="Tahoma"/>
          <w:b/>
          <w:bCs/>
          <w:sz w:val="20"/>
          <w:szCs w:val="20"/>
        </w:rPr>
        <w:t>) netto</w:t>
      </w:r>
      <w:r w:rsidRPr="00647340">
        <w:rPr>
          <w:rStyle w:val="Brak"/>
          <w:rFonts w:ascii="Tahoma" w:eastAsia="Cambria" w:hAnsi="Tahoma" w:cs="Tahoma"/>
          <w:sz w:val="20"/>
          <w:szCs w:val="20"/>
        </w:rPr>
        <w:t xml:space="preserve"> tj. </w:t>
      </w:r>
      <w:bookmarkEnd w:id="1"/>
      <w:r w:rsidRPr="00647340">
        <w:rPr>
          <w:rStyle w:val="Brak"/>
          <w:rFonts w:ascii="Tahoma" w:eastAsia="Cambria" w:hAnsi="Tahoma" w:cs="Tahoma"/>
          <w:b/>
          <w:bCs/>
          <w:sz w:val="20"/>
          <w:szCs w:val="20"/>
        </w:rPr>
        <w:t xml:space="preserve">……….…………. zł (słownie: ………..………..) </w:t>
      </w:r>
      <w:proofErr w:type="gramStart"/>
      <w:r w:rsidRPr="00647340">
        <w:rPr>
          <w:rStyle w:val="Brak"/>
          <w:rFonts w:ascii="Tahoma" w:eastAsia="Cambria" w:hAnsi="Tahoma" w:cs="Tahoma"/>
          <w:b/>
          <w:bCs/>
          <w:sz w:val="20"/>
          <w:szCs w:val="20"/>
        </w:rPr>
        <w:t>brutto</w:t>
      </w:r>
      <w:proofErr w:type="gramEnd"/>
      <w:r w:rsidRPr="00647340">
        <w:rPr>
          <w:rStyle w:val="Brak"/>
          <w:rFonts w:ascii="Tahoma" w:eastAsia="Cambria" w:hAnsi="Tahoma" w:cs="Tahoma"/>
          <w:sz w:val="20"/>
          <w:szCs w:val="20"/>
        </w:rPr>
        <w:t>, płatnych z dołu po wystawieniu faktury na koniec każdego miesiąca realizacji usługi.</w:t>
      </w:r>
    </w:p>
    <w:p w14:paraId="656B1C2F" w14:textId="77777777" w:rsidR="00C23840" w:rsidRPr="00647340" w:rsidRDefault="00C23840" w:rsidP="00C23840">
      <w:pPr>
        <w:widowControl w:val="0"/>
        <w:numPr>
          <w:ilvl w:val="0"/>
          <w:numId w:val="12"/>
        </w:numPr>
        <w:suppressAutoHyphens w:val="0"/>
        <w:spacing w:line="360" w:lineRule="auto"/>
        <w:jc w:val="both"/>
        <w:rPr>
          <w:rStyle w:val="Brak"/>
          <w:rFonts w:ascii="Tahoma" w:eastAsia="Cambria" w:hAnsi="Tahoma" w:cs="Tahoma"/>
          <w:sz w:val="20"/>
          <w:szCs w:val="20"/>
        </w:rPr>
      </w:pPr>
      <w:r w:rsidRPr="00647340">
        <w:rPr>
          <w:rStyle w:val="Brak"/>
          <w:rFonts w:ascii="Tahoma" w:eastAsia="Cambria" w:hAnsi="Tahoma" w:cs="Tahoma"/>
          <w:sz w:val="20"/>
          <w:szCs w:val="20"/>
        </w:rPr>
        <w:t xml:space="preserve">Wynagrodzenie miesięczne płatne będzie w terminie do 21 dni od dnia doręczenia Zamawiającemu faktury wystawionej zgodnie z postanowieniami umowy. </w:t>
      </w:r>
    </w:p>
    <w:p w14:paraId="59252AB0" w14:textId="77777777" w:rsidR="00C23840" w:rsidRPr="00647340" w:rsidRDefault="00C23840" w:rsidP="00C23840">
      <w:pPr>
        <w:widowControl w:val="0"/>
        <w:numPr>
          <w:ilvl w:val="0"/>
          <w:numId w:val="12"/>
        </w:numPr>
        <w:suppressAutoHyphens w:val="0"/>
        <w:spacing w:line="360" w:lineRule="auto"/>
        <w:jc w:val="both"/>
        <w:rPr>
          <w:rStyle w:val="Brak"/>
          <w:rFonts w:ascii="Tahoma" w:eastAsia="Cambria" w:hAnsi="Tahoma" w:cs="Tahoma"/>
          <w:sz w:val="20"/>
          <w:szCs w:val="20"/>
        </w:rPr>
      </w:pPr>
      <w:r w:rsidRPr="00647340">
        <w:rPr>
          <w:rStyle w:val="Brak"/>
          <w:rFonts w:ascii="Tahoma" w:eastAsia="Cambria" w:hAnsi="Tahoma" w:cs="Tahoma"/>
          <w:sz w:val="20"/>
          <w:szCs w:val="20"/>
        </w:rPr>
        <w:t>Wynagrodzenie płatne będzie w formie przelewu, na rachunek bankowy Wykonawcy …………………………………………………………………………………………..……</w:t>
      </w:r>
    </w:p>
    <w:p w14:paraId="01E38632" w14:textId="77777777" w:rsidR="00C23840" w:rsidRPr="00647340" w:rsidRDefault="00C23840" w:rsidP="00C23840">
      <w:pPr>
        <w:widowControl w:val="0"/>
        <w:numPr>
          <w:ilvl w:val="0"/>
          <w:numId w:val="12"/>
        </w:numPr>
        <w:suppressAutoHyphens w:val="0"/>
        <w:spacing w:line="360" w:lineRule="auto"/>
        <w:jc w:val="both"/>
        <w:rPr>
          <w:rStyle w:val="Brak"/>
          <w:rFonts w:ascii="Tahoma" w:eastAsia="Cambria" w:hAnsi="Tahoma" w:cs="Tahoma"/>
          <w:sz w:val="20"/>
          <w:szCs w:val="20"/>
        </w:rPr>
      </w:pPr>
      <w:r w:rsidRPr="00647340">
        <w:rPr>
          <w:rStyle w:val="Brak"/>
          <w:rFonts w:ascii="Tahoma" w:eastAsia="Cambria" w:hAnsi="Tahoma" w:cs="Tahoma"/>
          <w:sz w:val="20"/>
          <w:szCs w:val="20"/>
        </w:rPr>
        <w:t xml:space="preserve"> Datą zapłaty jest dzień uznania rachunku bankowego Wykonawcy. </w:t>
      </w:r>
    </w:p>
    <w:p w14:paraId="109FE0FE" w14:textId="77777777" w:rsidR="00C23840" w:rsidRPr="00647340" w:rsidRDefault="00C23840" w:rsidP="00D01608">
      <w:pPr>
        <w:pStyle w:val="Akapitzlist"/>
        <w:numPr>
          <w:ilvl w:val="0"/>
          <w:numId w:val="12"/>
        </w:numPr>
        <w:spacing w:line="360" w:lineRule="auto"/>
        <w:jc w:val="both"/>
        <w:rPr>
          <w:rFonts w:ascii="Tahoma" w:eastAsia="Cambria" w:hAnsi="Tahoma" w:cs="Tahoma"/>
          <w:sz w:val="20"/>
          <w:szCs w:val="20"/>
        </w:rPr>
      </w:pPr>
      <w:r w:rsidRPr="00647340">
        <w:rPr>
          <w:rFonts w:ascii="Tahoma" w:eastAsia="Cambria" w:hAnsi="Tahoma" w:cs="Tahoma"/>
          <w:sz w:val="20"/>
          <w:szCs w:val="20"/>
        </w:rPr>
        <w:lastRenderedPageBreak/>
        <w:t xml:space="preserve">W sytuacji, gdy wskazany do płatności przez </w:t>
      </w:r>
      <w:proofErr w:type="gramStart"/>
      <w:r w:rsidRPr="00647340">
        <w:rPr>
          <w:rFonts w:ascii="Tahoma" w:eastAsia="Cambria" w:hAnsi="Tahoma" w:cs="Tahoma"/>
          <w:sz w:val="20"/>
          <w:szCs w:val="20"/>
        </w:rPr>
        <w:t>Wykonawcę  numer</w:t>
      </w:r>
      <w:proofErr w:type="gramEnd"/>
      <w:r w:rsidRPr="00647340">
        <w:rPr>
          <w:rFonts w:ascii="Tahoma" w:eastAsia="Cambria" w:hAnsi="Tahoma" w:cs="Tahoma"/>
          <w:sz w:val="20"/>
          <w:szCs w:val="20"/>
        </w:rPr>
        <w:t xml:space="preserve"> rachunku bankowego, o którym mowa w § 5 ust 4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608725EC" w14:textId="77777777" w:rsidR="00C23840" w:rsidRPr="00647340" w:rsidRDefault="00C23840" w:rsidP="00D01608">
      <w:pPr>
        <w:pStyle w:val="Akapitzlist"/>
        <w:numPr>
          <w:ilvl w:val="0"/>
          <w:numId w:val="12"/>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Wysokość wynagrodzenia należnego może ulec zmianie tylko i wyłącznie w przypadku zmiany: </w:t>
      </w:r>
    </w:p>
    <w:p w14:paraId="3BC6C1AD" w14:textId="5266B756" w:rsidR="00C23840" w:rsidRPr="00647340" w:rsidRDefault="00C23840" w:rsidP="00A12B08">
      <w:pPr>
        <w:pStyle w:val="Akapitzlist"/>
        <w:numPr>
          <w:ilvl w:val="0"/>
          <w:numId w:val="72"/>
        </w:numPr>
        <w:spacing w:line="360" w:lineRule="auto"/>
        <w:ind w:left="284" w:firstLine="0"/>
        <w:jc w:val="both"/>
        <w:rPr>
          <w:rFonts w:ascii="Tahoma" w:eastAsia="Cambria" w:hAnsi="Tahoma" w:cs="Tahoma"/>
          <w:sz w:val="20"/>
          <w:szCs w:val="20"/>
        </w:rPr>
      </w:pPr>
      <w:proofErr w:type="gramStart"/>
      <w:r w:rsidRPr="00647340">
        <w:rPr>
          <w:rFonts w:ascii="Tahoma" w:eastAsia="Cambria" w:hAnsi="Tahoma" w:cs="Tahoma"/>
          <w:sz w:val="20"/>
          <w:szCs w:val="20"/>
        </w:rPr>
        <w:t>stawki</w:t>
      </w:r>
      <w:proofErr w:type="gramEnd"/>
      <w:r w:rsidRPr="00647340">
        <w:rPr>
          <w:rFonts w:ascii="Tahoma" w:eastAsia="Cambria" w:hAnsi="Tahoma" w:cs="Tahoma"/>
          <w:sz w:val="20"/>
          <w:szCs w:val="20"/>
        </w:rPr>
        <w:t xml:space="preserve"> </w:t>
      </w:r>
      <w:r w:rsidR="00A12B08">
        <w:rPr>
          <w:rFonts w:ascii="Tahoma" w:eastAsia="Cambria" w:hAnsi="Tahoma" w:cs="Tahoma"/>
          <w:sz w:val="20"/>
          <w:szCs w:val="20"/>
        </w:rPr>
        <w:t xml:space="preserve">podatku od towarów i usług, </w:t>
      </w:r>
    </w:p>
    <w:p w14:paraId="5300D5C0" w14:textId="49944079" w:rsidR="00C23840" w:rsidRPr="00647340" w:rsidRDefault="00C23840" w:rsidP="00A12B08">
      <w:pPr>
        <w:pStyle w:val="Akapitzlist"/>
        <w:spacing w:line="360" w:lineRule="auto"/>
        <w:ind w:left="284"/>
        <w:jc w:val="both"/>
        <w:rPr>
          <w:rFonts w:ascii="Tahoma" w:eastAsia="Cambria" w:hAnsi="Tahoma" w:cs="Tahoma"/>
          <w:sz w:val="20"/>
          <w:szCs w:val="20"/>
        </w:rPr>
      </w:pPr>
      <w:r w:rsidRPr="00647340">
        <w:rPr>
          <w:rFonts w:ascii="Tahoma" w:eastAsia="Cambria" w:hAnsi="Tahoma" w:cs="Tahoma"/>
          <w:sz w:val="20"/>
          <w:szCs w:val="20"/>
        </w:rPr>
        <w:t>b</w:t>
      </w:r>
      <w:proofErr w:type="gramStart"/>
      <w:r w:rsidRPr="00647340">
        <w:rPr>
          <w:rFonts w:ascii="Tahoma" w:eastAsia="Cambria" w:hAnsi="Tahoma" w:cs="Tahoma"/>
          <w:sz w:val="20"/>
          <w:szCs w:val="20"/>
        </w:rPr>
        <w:t>)wysokości</w:t>
      </w:r>
      <w:proofErr w:type="gramEnd"/>
      <w:r w:rsidRPr="00647340">
        <w:rPr>
          <w:rFonts w:ascii="Tahoma" w:eastAsia="Cambria" w:hAnsi="Tahoma" w:cs="Tahoma"/>
          <w:sz w:val="20"/>
          <w:szCs w:val="20"/>
        </w:rPr>
        <w:t xml:space="preserve"> minimalnego wynagrodzenia za pracę lub minimalnej stawki godzinowej ustalonej na podstawie przepisów ustawy z dnia 10 października 2002 r o minimalnym wynagrodzeniu za pracę, </w:t>
      </w:r>
    </w:p>
    <w:p w14:paraId="621500AA" w14:textId="4F9725AF" w:rsidR="00C23840" w:rsidRPr="00647340" w:rsidRDefault="00C23840" w:rsidP="00A12B08">
      <w:pPr>
        <w:pStyle w:val="Akapitzlist"/>
        <w:spacing w:line="360" w:lineRule="auto"/>
        <w:ind w:left="284"/>
        <w:jc w:val="both"/>
        <w:rPr>
          <w:rFonts w:ascii="Tahoma" w:eastAsia="Cambria" w:hAnsi="Tahoma" w:cs="Tahoma"/>
          <w:sz w:val="20"/>
          <w:szCs w:val="20"/>
        </w:rPr>
      </w:pPr>
      <w:r w:rsidRPr="00647340">
        <w:rPr>
          <w:rFonts w:ascii="Tahoma" w:eastAsia="Cambria" w:hAnsi="Tahoma" w:cs="Tahoma"/>
          <w:sz w:val="20"/>
          <w:szCs w:val="20"/>
        </w:rPr>
        <w:t xml:space="preserve">c)zasad podlegania ubezpieczeniom społecznym lub ubezpieczeniu zdrowotnemu </w:t>
      </w:r>
      <w:proofErr w:type="gramStart"/>
      <w:r w:rsidRPr="00647340">
        <w:rPr>
          <w:rFonts w:ascii="Tahoma" w:eastAsia="Cambria" w:hAnsi="Tahoma" w:cs="Tahoma"/>
          <w:sz w:val="20"/>
          <w:szCs w:val="20"/>
        </w:rPr>
        <w:t>lub  wysokości</w:t>
      </w:r>
      <w:proofErr w:type="gramEnd"/>
      <w:r w:rsidRPr="00647340">
        <w:rPr>
          <w:rFonts w:ascii="Tahoma" w:eastAsia="Cambria" w:hAnsi="Tahoma" w:cs="Tahoma"/>
          <w:sz w:val="20"/>
          <w:szCs w:val="20"/>
        </w:rPr>
        <w:t xml:space="preserve"> stawki składki na ubezpi</w:t>
      </w:r>
      <w:r w:rsidR="00A12B08">
        <w:rPr>
          <w:rFonts w:ascii="Tahoma" w:eastAsia="Cambria" w:hAnsi="Tahoma" w:cs="Tahoma"/>
          <w:sz w:val="20"/>
          <w:szCs w:val="20"/>
        </w:rPr>
        <w:t>eczenia społeczne lub zdrowotne,</w:t>
      </w:r>
    </w:p>
    <w:p w14:paraId="650410C7" w14:textId="08156A1F" w:rsidR="00A12B08" w:rsidRDefault="00C23840" w:rsidP="00A12B08">
      <w:pPr>
        <w:spacing w:line="360" w:lineRule="auto"/>
        <w:ind w:left="284"/>
        <w:jc w:val="both"/>
        <w:rPr>
          <w:rFonts w:ascii="Tahoma" w:eastAsia="Cambria" w:hAnsi="Tahoma" w:cs="Tahoma"/>
          <w:sz w:val="20"/>
          <w:szCs w:val="20"/>
        </w:rPr>
      </w:pPr>
      <w:proofErr w:type="gramStart"/>
      <w:r w:rsidRPr="00647340">
        <w:rPr>
          <w:rFonts w:ascii="Tahoma" w:eastAsia="Cambria" w:hAnsi="Tahoma" w:cs="Tahoma"/>
          <w:sz w:val="20"/>
          <w:szCs w:val="20"/>
        </w:rPr>
        <w:t>d</w:t>
      </w:r>
      <w:proofErr w:type="gramEnd"/>
      <w:r w:rsidRPr="00647340">
        <w:rPr>
          <w:rFonts w:ascii="Tahoma" w:eastAsia="Cambria" w:hAnsi="Tahoma" w:cs="Tahoma"/>
          <w:sz w:val="20"/>
          <w:szCs w:val="20"/>
        </w:rPr>
        <w:t>) zasad gromadzenia i wysokości wpłat do pracowniczych planów kapitałowych, o których mowa w</w:t>
      </w:r>
      <w:r w:rsidR="00A12B08">
        <w:rPr>
          <w:rFonts w:ascii="Tahoma" w:eastAsia="Cambria" w:hAnsi="Tahoma" w:cs="Tahoma"/>
          <w:sz w:val="20"/>
          <w:szCs w:val="20"/>
        </w:rPr>
        <w:t> </w:t>
      </w:r>
      <w:r w:rsidRPr="00647340">
        <w:rPr>
          <w:rFonts w:ascii="Tahoma" w:eastAsia="Cambria" w:hAnsi="Tahoma" w:cs="Tahoma"/>
          <w:sz w:val="20"/>
          <w:szCs w:val="20"/>
        </w:rPr>
        <w:t xml:space="preserve">ustawie z dnia 4 października 2018 r. o pracowniczych planach kapitałowych,  </w:t>
      </w:r>
    </w:p>
    <w:p w14:paraId="5AC75266" w14:textId="4A654FCE" w:rsidR="00C23840" w:rsidRPr="00647340" w:rsidRDefault="00A12B08" w:rsidP="00A12B08">
      <w:pPr>
        <w:spacing w:line="360" w:lineRule="auto"/>
        <w:ind w:left="284"/>
        <w:jc w:val="both"/>
        <w:rPr>
          <w:rFonts w:ascii="Tahoma" w:eastAsia="Cambria" w:hAnsi="Tahoma" w:cs="Tahoma"/>
          <w:sz w:val="20"/>
          <w:szCs w:val="20"/>
        </w:rPr>
      </w:pPr>
      <w:proofErr w:type="gramStart"/>
      <w:r>
        <w:rPr>
          <w:rFonts w:ascii="Tahoma" w:eastAsia="Cambria" w:hAnsi="Tahoma" w:cs="Tahoma"/>
          <w:sz w:val="20"/>
          <w:szCs w:val="20"/>
        </w:rPr>
        <w:t>- Jeżeli</w:t>
      </w:r>
      <w:proofErr w:type="gramEnd"/>
      <w:r>
        <w:rPr>
          <w:rFonts w:ascii="Tahoma" w:eastAsia="Cambria" w:hAnsi="Tahoma" w:cs="Tahoma"/>
          <w:sz w:val="20"/>
          <w:szCs w:val="20"/>
        </w:rPr>
        <w:t xml:space="preserve"> </w:t>
      </w:r>
      <w:r w:rsidR="00C23840" w:rsidRPr="00647340">
        <w:rPr>
          <w:rFonts w:ascii="Tahoma" w:eastAsia="Cambria" w:hAnsi="Tahoma" w:cs="Tahoma"/>
          <w:sz w:val="20"/>
          <w:szCs w:val="20"/>
        </w:rPr>
        <w:t>zmiany te będą miały wpływ na koszty wykonania zamówienia przez Wykonawcę.</w:t>
      </w:r>
    </w:p>
    <w:p w14:paraId="2BB0E853" w14:textId="77777777" w:rsidR="00C23840" w:rsidRPr="00647340" w:rsidRDefault="00C23840" w:rsidP="00D01608">
      <w:pPr>
        <w:spacing w:line="360" w:lineRule="auto"/>
        <w:jc w:val="both"/>
        <w:rPr>
          <w:rFonts w:ascii="Tahoma" w:eastAsia="Cambria" w:hAnsi="Tahoma" w:cs="Tahoma"/>
          <w:sz w:val="20"/>
          <w:szCs w:val="20"/>
        </w:rPr>
      </w:pPr>
    </w:p>
    <w:p w14:paraId="3CCD86C1" w14:textId="4283BAB7" w:rsidR="00C23840" w:rsidRPr="00647340" w:rsidRDefault="00C23840" w:rsidP="00D01608">
      <w:pPr>
        <w:pStyle w:val="Akapitzlist"/>
        <w:numPr>
          <w:ilvl w:val="0"/>
          <w:numId w:val="12"/>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Zmiana ceny ryczałtowej może nastąpić w </w:t>
      </w:r>
      <w:proofErr w:type="gramStart"/>
      <w:r w:rsidRPr="00647340">
        <w:rPr>
          <w:rFonts w:ascii="Tahoma" w:eastAsia="Cambria" w:hAnsi="Tahoma" w:cs="Tahoma"/>
          <w:sz w:val="20"/>
          <w:szCs w:val="20"/>
        </w:rPr>
        <w:t>terminie  20 dni</w:t>
      </w:r>
      <w:proofErr w:type="gramEnd"/>
      <w:r w:rsidRPr="00647340">
        <w:rPr>
          <w:rFonts w:ascii="Tahoma" w:eastAsia="Cambria" w:hAnsi="Tahoma" w:cs="Tahoma"/>
          <w:sz w:val="20"/>
          <w:szCs w:val="20"/>
        </w:rPr>
        <w:t xml:space="preserve"> od dnia złożenia pisemnego wniosku Wykonawcy, a zmieniona cena ryczałtowa będzie obowiązywać od kolejnego pełnego okresu rozliczeniowego, lecz nie wcześniej niż po dacie wejścia w życie zmian, o których mowa w ust. 7 .</w:t>
      </w:r>
      <w:r w:rsidR="004945CA">
        <w:rPr>
          <w:rFonts w:ascii="Tahoma" w:eastAsia="Cambria" w:hAnsi="Tahoma" w:cs="Tahoma"/>
          <w:sz w:val="20"/>
          <w:szCs w:val="20"/>
        </w:rPr>
        <w:t xml:space="preserve"> </w:t>
      </w:r>
      <w:r w:rsidRPr="00647340">
        <w:rPr>
          <w:rFonts w:ascii="Tahoma" w:eastAsia="Cambria" w:hAnsi="Tahoma" w:cs="Tahoma"/>
          <w:sz w:val="20"/>
          <w:szCs w:val="20"/>
        </w:rPr>
        <w:t xml:space="preserve">Kwota brutto wynagrodzenia zostanie aneksem do niniejszej Umowy odpowiednio dostosowana.   </w:t>
      </w:r>
    </w:p>
    <w:p w14:paraId="33B76258" w14:textId="77777777" w:rsidR="00C23840" w:rsidRPr="00647340" w:rsidRDefault="00C23840" w:rsidP="00C23840">
      <w:pPr>
        <w:spacing w:line="360" w:lineRule="auto"/>
        <w:jc w:val="both"/>
        <w:rPr>
          <w:rFonts w:ascii="Tahoma" w:eastAsia="Cambria" w:hAnsi="Tahoma" w:cs="Tahoma"/>
          <w:sz w:val="20"/>
          <w:szCs w:val="20"/>
        </w:rPr>
      </w:pPr>
    </w:p>
    <w:p w14:paraId="6DE28725" w14:textId="77777777" w:rsidR="00C23840" w:rsidRPr="00647340" w:rsidRDefault="00C23840" w:rsidP="00C23840">
      <w:pPr>
        <w:tabs>
          <w:tab w:val="left" w:pos="284"/>
        </w:tabs>
        <w:spacing w:line="360"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 6</w:t>
      </w:r>
    </w:p>
    <w:p w14:paraId="26677FB8" w14:textId="77777777" w:rsidR="00C23840" w:rsidRPr="00647340" w:rsidRDefault="00C23840" w:rsidP="00C23840">
      <w:pPr>
        <w:tabs>
          <w:tab w:val="left" w:pos="284"/>
        </w:tabs>
        <w:spacing w:line="360"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Wypowiedzenie umowy</w:t>
      </w:r>
    </w:p>
    <w:p w14:paraId="6B9B7142" w14:textId="77777777" w:rsidR="00C23840" w:rsidRPr="00647340" w:rsidRDefault="00C23840" w:rsidP="00C23840">
      <w:pPr>
        <w:pStyle w:val="Akapitzlist"/>
        <w:numPr>
          <w:ilvl w:val="0"/>
          <w:numId w:val="14"/>
        </w:numPr>
        <w:suppressAutoHyphens w:val="0"/>
        <w:spacing w:line="360" w:lineRule="auto"/>
        <w:jc w:val="both"/>
        <w:rPr>
          <w:rFonts w:ascii="Tahoma" w:eastAsia="Cambria" w:hAnsi="Tahoma" w:cs="Tahoma"/>
          <w:sz w:val="20"/>
          <w:szCs w:val="20"/>
        </w:rPr>
      </w:pPr>
      <w:r w:rsidRPr="00647340">
        <w:rPr>
          <w:rFonts w:ascii="Tahoma" w:eastAsia="Cambria" w:hAnsi="Tahoma" w:cs="Tahoma"/>
          <w:sz w:val="20"/>
          <w:szCs w:val="20"/>
        </w:rPr>
        <w:t>Zamawiający może odstąpić od umowy w sytuacji rażącego naruszenia przez Wykonawcę postanowień niniejszej umowy, w szczególności w przypadku:</w:t>
      </w:r>
    </w:p>
    <w:p w14:paraId="4554F2C1" w14:textId="77777777" w:rsidR="00C23840" w:rsidRPr="00647340" w:rsidRDefault="00C23840" w:rsidP="00C23840">
      <w:pPr>
        <w:numPr>
          <w:ilvl w:val="0"/>
          <w:numId w:val="16"/>
        </w:numPr>
        <w:suppressAutoHyphens w:val="0"/>
        <w:spacing w:line="360" w:lineRule="auto"/>
        <w:ind w:left="284"/>
        <w:jc w:val="both"/>
        <w:rPr>
          <w:rFonts w:ascii="Tahoma" w:eastAsia="Cambria" w:hAnsi="Tahoma" w:cs="Tahoma"/>
          <w:sz w:val="20"/>
          <w:szCs w:val="20"/>
        </w:rPr>
      </w:pPr>
      <w:proofErr w:type="gramStart"/>
      <w:r w:rsidRPr="00647340">
        <w:rPr>
          <w:rFonts w:ascii="Tahoma" w:eastAsia="Cambria" w:hAnsi="Tahoma" w:cs="Tahoma"/>
          <w:sz w:val="20"/>
          <w:szCs w:val="20"/>
        </w:rPr>
        <w:t>gdy</w:t>
      </w:r>
      <w:proofErr w:type="gramEnd"/>
      <w:r w:rsidRPr="00647340">
        <w:rPr>
          <w:rFonts w:ascii="Tahoma" w:eastAsia="Cambria" w:hAnsi="Tahoma" w:cs="Tahoma"/>
          <w:sz w:val="20"/>
          <w:szCs w:val="20"/>
        </w:rPr>
        <w:t xml:space="preserve"> zsumowany czas niedostępności usługi hostingu w okresie wykonywania umowy przekroczy limit określony w § 3 ust. 2 niniejszej umowy.</w:t>
      </w:r>
    </w:p>
    <w:p w14:paraId="66F1A0AA" w14:textId="77777777" w:rsidR="00C23840" w:rsidRPr="00647340" w:rsidRDefault="00C23840" w:rsidP="00C23840">
      <w:pPr>
        <w:numPr>
          <w:ilvl w:val="0"/>
          <w:numId w:val="16"/>
        </w:numPr>
        <w:suppressAutoHyphens w:val="0"/>
        <w:spacing w:line="360" w:lineRule="auto"/>
        <w:ind w:left="284"/>
        <w:jc w:val="both"/>
        <w:rPr>
          <w:rFonts w:ascii="Tahoma" w:eastAsia="Cambria" w:hAnsi="Tahoma" w:cs="Tahoma"/>
          <w:sz w:val="20"/>
          <w:szCs w:val="20"/>
        </w:rPr>
      </w:pPr>
      <w:proofErr w:type="gramStart"/>
      <w:r w:rsidRPr="00647340">
        <w:rPr>
          <w:rFonts w:ascii="Tahoma" w:eastAsia="Cambria" w:hAnsi="Tahoma" w:cs="Tahoma"/>
          <w:sz w:val="20"/>
          <w:szCs w:val="20"/>
        </w:rPr>
        <w:t>trzykrotnego</w:t>
      </w:r>
      <w:proofErr w:type="gramEnd"/>
      <w:r w:rsidRPr="00647340">
        <w:rPr>
          <w:rFonts w:ascii="Tahoma" w:eastAsia="Cambria" w:hAnsi="Tahoma" w:cs="Tahoma"/>
          <w:sz w:val="20"/>
          <w:szCs w:val="20"/>
        </w:rPr>
        <w:t xml:space="preserve"> nie powiadomienia w terminach określonych w § 4 ust. 1 umowy o przerwach w dostępności usługi hostingowej, bez względu na to, czy dotyczy to przerw planowanych, czy nieplanowanych,</w:t>
      </w:r>
    </w:p>
    <w:p w14:paraId="5EAD8FB2" w14:textId="0EC9DDB2" w:rsidR="00C23840" w:rsidRPr="00647340" w:rsidRDefault="00C23840" w:rsidP="00C23840">
      <w:pPr>
        <w:numPr>
          <w:ilvl w:val="0"/>
          <w:numId w:val="16"/>
        </w:numPr>
        <w:suppressAutoHyphens w:val="0"/>
        <w:spacing w:line="360" w:lineRule="auto"/>
        <w:ind w:left="284"/>
        <w:jc w:val="both"/>
        <w:rPr>
          <w:rFonts w:ascii="Tahoma" w:eastAsia="Cambria" w:hAnsi="Tahoma" w:cs="Tahoma"/>
          <w:sz w:val="20"/>
          <w:szCs w:val="20"/>
        </w:rPr>
      </w:pPr>
      <w:r w:rsidRPr="00647340">
        <w:rPr>
          <w:rFonts w:ascii="Tahoma" w:eastAsia="Cambria" w:hAnsi="Tahoma" w:cs="Tahoma"/>
          <w:sz w:val="20"/>
          <w:szCs w:val="20"/>
        </w:rPr>
        <w:t xml:space="preserve">nie przywrócenia dostępności usługi w terminie wskazanym w § 4 ust. 2 umowy i </w:t>
      </w:r>
      <w:proofErr w:type="gramStart"/>
      <w:r w:rsidRPr="00647340">
        <w:rPr>
          <w:rFonts w:ascii="Tahoma" w:eastAsia="Cambria" w:hAnsi="Tahoma" w:cs="Tahoma"/>
          <w:sz w:val="20"/>
          <w:szCs w:val="20"/>
        </w:rPr>
        <w:t>w  § 3 ust</w:t>
      </w:r>
      <w:proofErr w:type="gramEnd"/>
      <w:r w:rsidRPr="00647340">
        <w:rPr>
          <w:rFonts w:ascii="Tahoma" w:eastAsia="Cambria" w:hAnsi="Tahoma" w:cs="Tahoma"/>
          <w:sz w:val="20"/>
          <w:szCs w:val="20"/>
        </w:rPr>
        <w:t xml:space="preserve">. </w:t>
      </w:r>
      <w:r w:rsidR="00457114">
        <w:rPr>
          <w:rFonts w:ascii="Tahoma" w:eastAsia="Cambria" w:hAnsi="Tahoma" w:cs="Tahoma"/>
          <w:sz w:val="20"/>
          <w:szCs w:val="20"/>
        </w:rPr>
        <w:t>4</w:t>
      </w:r>
      <w:r w:rsidRPr="00647340">
        <w:rPr>
          <w:rFonts w:ascii="Tahoma" w:eastAsia="Cambria" w:hAnsi="Tahoma" w:cs="Tahoma"/>
          <w:sz w:val="20"/>
          <w:szCs w:val="20"/>
        </w:rPr>
        <w:t xml:space="preserve"> umowy.</w:t>
      </w:r>
    </w:p>
    <w:p w14:paraId="436E75C2" w14:textId="77777777" w:rsidR="00C23840" w:rsidRPr="00647340" w:rsidRDefault="00C23840" w:rsidP="00C23840">
      <w:pPr>
        <w:numPr>
          <w:ilvl w:val="0"/>
          <w:numId w:val="16"/>
        </w:numPr>
        <w:suppressAutoHyphens w:val="0"/>
        <w:spacing w:line="360" w:lineRule="auto"/>
        <w:ind w:left="284"/>
        <w:jc w:val="both"/>
        <w:rPr>
          <w:rFonts w:ascii="Tahoma" w:eastAsia="Cambria" w:hAnsi="Tahoma" w:cs="Tahoma"/>
          <w:sz w:val="20"/>
          <w:szCs w:val="20"/>
        </w:rPr>
      </w:pPr>
      <w:r w:rsidRPr="00647340">
        <w:rPr>
          <w:rFonts w:ascii="Tahoma" w:eastAsia="Cambria" w:hAnsi="Tahoma" w:cs="Tahoma"/>
          <w:sz w:val="20"/>
          <w:szCs w:val="20"/>
        </w:rPr>
        <w:t>Wykonawca wyrządzi szkodę Zamawiającemu, bądź osobie, której danymi osobowymi Administrator zarządza, w związku z powierzeniem przetwarzania danych osobowych Wykonawcy,</w:t>
      </w:r>
    </w:p>
    <w:p w14:paraId="7FA861FF" w14:textId="77777777" w:rsidR="00C23840" w:rsidRPr="00647340" w:rsidRDefault="00C23840" w:rsidP="00C23840">
      <w:pPr>
        <w:numPr>
          <w:ilvl w:val="0"/>
          <w:numId w:val="16"/>
        </w:numPr>
        <w:suppressAutoHyphens w:val="0"/>
        <w:spacing w:line="360" w:lineRule="auto"/>
        <w:ind w:left="284"/>
        <w:jc w:val="both"/>
        <w:rPr>
          <w:rFonts w:ascii="Tahoma" w:eastAsia="Cambria" w:hAnsi="Tahoma" w:cs="Tahoma"/>
          <w:color w:val="auto"/>
          <w:sz w:val="20"/>
          <w:szCs w:val="20"/>
        </w:rPr>
      </w:pPr>
      <w:proofErr w:type="gramStart"/>
      <w:r w:rsidRPr="00647340">
        <w:rPr>
          <w:rFonts w:ascii="Tahoma" w:eastAsia="Cambria" w:hAnsi="Tahoma" w:cs="Tahoma"/>
          <w:sz w:val="20"/>
          <w:szCs w:val="20"/>
        </w:rPr>
        <w:t>uporczywego</w:t>
      </w:r>
      <w:proofErr w:type="gramEnd"/>
      <w:r w:rsidRPr="00647340">
        <w:rPr>
          <w:rFonts w:ascii="Tahoma" w:eastAsia="Cambria" w:hAnsi="Tahoma" w:cs="Tahoma"/>
          <w:sz w:val="20"/>
          <w:szCs w:val="20"/>
        </w:rPr>
        <w:t xml:space="preserve"> wstrzymywania się przez Wykonawcę z realizacją zaleceń pokontrolnych, o których mowa </w:t>
      </w:r>
      <w:r w:rsidRPr="00647340">
        <w:rPr>
          <w:rFonts w:ascii="Tahoma" w:eastAsia="Cambria" w:hAnsi="Tahoma" w:cs="Tahoma"/>
          <w:color w:val="auto"/>
          <w:sz w:val="20"/>
          <w:szCs w:val="20"/>
        </w:rPr>
        <w:t>w umowie powierzenia przetwarzania danych osobowych stanowiącej załącznik do niniejszej umowy.</w:t>
      </w:r>
      <w:r w:rsidRPr="00647340">
        <w:rPr>
          <w:rStyle w:val="Brak"/>
          <w:rFonts w:ascii="Tahoma" w:eastAsia="Cambria" w:hAnsi="Tahoma" w:cs="Tahoma"/>
          <w:b/>
          <w:bCs/>
          <w:color w:val="auto"/>
          <w:sz w:val="20"/>
          <w:szCs w:val="20"/>
        </w:rPr>
        <w:t xml:space="preserve"> </w:t>
      </w:r>
    </w:p>
    <w:p w14:paraId="79C4819F" w14:textId="77777777" w:rsidR="00C23840" w:rsidRPr="00647340" w:rsidRDefault="00C23840" w:rsidP="00C23840">
      <w:pPr>
        <w:numPr>
          <w:ilvl w:val="0"/>
          <w:numId w:val="16"/>
        </w:numPr>
        <w:suppressAutoHyphens w:val="0"/>
        <w:spacing w:line="360" w:lineRule="auto"/>
        <w:ind w:left="284"/>
        <w:jc w:val="both"/>
        <w:rPr>
          <w:rFonts w:ascii="Tahoma" w:eastAsia="Cambria" w:hAnsi="Tahoma" w:cs="Tahoma"/>
          <w:color w:val="auto"/>
          <w:sz w:val="20"/>
          <w:szCs w:val="20"/>
        </w:rPr>
      </w:pPr>
      <w:r w:rsidRPr="00647340">
        <w:rPr>
          <w:rStyle w:val="Brak"/>
          <w:rFonts w:ascii="Tahoma" w:eastAsia="Cambria" w:hAnsi="Tahoma" w:cs="Tahoma"/>
          <w:color w:val="auto"/>
          <w:sz w:val="20"/>
          <w:szCs w:val="20"/>
          <w:u w:color="FF0000"/>
        </w:rPr>
        <w:t xml:space="preserve">wobec Wykonawcy wydane zostało prawomocne orzeczenie w przedmiocie naruszenia przez niego przepisów </w:t>
      </w:r>
      <w:proofErr w:type="gramStart"/>
      <w:r w:rsidRPr="00647340">
        <w:rPr>
          <w:rStyle w:val="Brak"/>
          <w:rFonts w:ascii="Tahoma" w:eastAsia="Cambria" w:hAnsi="Tahoma" w:cs="Tahoma"/>
          <w:color w:val="auto"/>
          <w:sz w:val="20"/>
          <w:szCs w:val="20"/>
          <w:u w:color="FF0000"/>
        </w:rPr>
        <w:t>ustawy  z</w:t>
      </w:r>
      <w:proofErr w:type="gramEnd"/>
      <w:r w:rsidRPr="00647340">
        <w:rPr>
          <w:rStyle w:val="Brak"/>
          <w:rFonts w:ascii="Tahoma" w:eastAsia="Cambria" w:hAnsi="Tahoma" w:cs="Tahoma"/>
          <w:color w:val="auto"/>
          <w:sz w:val="20"/>
          <w:szCs w:val="20"/>
          <w:u w:color="FF0000"/>
        </w:rPr>
        <w:t xml:space="preserve"> dnia 10 maja 2018 r. - </w:t>
      </w:r>
      <w:r w:rsidRPr="00647340">
        <w:rPr>
          <w:rStyle w:val="Brak"/>
          <w:rFonts w:ascii="Tahoma" w:eastAsia="Cambria" w:hAnsi="Tahoma" w:cs="Tahoma"/>
          <w:i/>
          <w:iCs/>
          <w:color w:val="auto"/>
          <w:sz w:val="20"/>
          <w:szCs w:val="20"/>
          <w:u w:color="FF0000"/>
        </w:rPr>
        <w:t>o ochronie danych osobowych</w:t>
      </w:r>
      <w:r w:rsidRPr="00647340">
        <w:rPr>
          <w:rStyle w:val="Brak"/>
          <w:rFonts w:ascii="Tahoma" w:eastAsia="Cambria" w:hAnsi="Tahoma" w:cs="Tahoma"/>
          <w:i/>
          <w:iCs/>
          <w:color w:val="auto"/>
          <w:sz w:val="20"/>
          <w:szCs w:val="20"/>
        </w:rPr>
        <w:t xml:space="preserve"> .</w:t>
      </w:r>
    </w:p>
    <w:p w14:paraId="02ADB90F" w14:textId="77777777" w:rsidR="00C23840" w:rsidRPr="00647340" w:rsidRDefault="00C23840" w:rsidP="00C23840">
      <w:pPr>
        <w:numPr>
          <w:ilvl w:val="0"/>
          <w:numId w:val="17"/>
        </w:numPr>
        <w:suppressAutoHyphens w:val="0"/>
        <w:spacing w:line="360" w:lineRule="auto"/>
        <w:jc w:val="both"/>
        <w:rPr>
          <w:rFonts w:ascii="Tahoma" w:hAnsi="Tahoma" w:cs="Tahoma"/>
          <w:sz w:val="20"/>
          <w:szCs w:val="20"/>
        </w:rPr>
      </w:pPr>
      <w:r w:rsidRPr="00647340">
        <w:rPr>
          <w:rStyle w:val="Brak"/>
          <w:rFonts w:ascii="Tahoma" w:eastAsia="Cambria" w:hAnsi="Tahoma" w:cs="Tahoma"/>
          <w:sz w:val="20"/>
          <w:szCs w:val="20"/>
        </w:rPr>
        <w:t xml:space="preserve">Oświadczenie o odstąpieniu od umowy Zamawiający może złożyć Wykonawcy w terminie 20 dni </w:t>
      </w:r>
      <w:proofErr w:type="gramStart"/>
      <w:r w:rsidRPr="00647340">
        <w:rPr>
          <w:rStyle w:val="Brak"/>
          <w:rFonts w:ascii="Tahoma" w:eastAsia="Cambria" w:hAnsi="Tahoma" w:cs="Tahoma"/>
          <w:sz w:val="20"/>
          <w:szCs w:val="20"/>
        </w:rPr>
        <w:t>roboczych  liczonych</w:t>
      </w:r>
      <w:proofErr w:type="gramEnd"/>
      <w:r w:rsidRPr="00647340">
        <w:rPr>
          <w:rStyle w:val="Brak"/>
          <w:rFonts w:ascii="Tahoma" w:eastAsia="Cambria" w:hAnsi="Tahoma" w:cs="Tahoma"/>
          <w:sz w:val="20"/>
          <w:szCs w:val="20"/>
        </w:rPr>
        <w:t xml:space="preserve"> od dnia powzięcia  przez Zamawiającego informacji  o okolicznościach będących podstawą odstąpienia. W razie odstąpienia od umowy przez Zamawiającego, ma on prawo naliczyć Wykonawcy karę umowną w wysokości 10% wynagrodzenia brutto określonego w § 5 ust. 1 umowy.</w:t>
      </w:r>
    </w:p>
    <w:p w14:paraId="5DA13782" w14:textId="77777777" w:rsidR="00C23840" w:rsidRPr="00647340" w:rsidRDefault="00C23840" w:rsidP="00C23840">
      <w:pPr>
        <w:tabs>
          <w:tab w:val="left" w:pos="284"/>
        </w:tabs>
        <w:spacing w:line="360" w:lineRule="auto"/>
        <w:jc w:val="both"/>
        <w:rPr>
          <w:rFonts w:ascii="Tahoma" w:eastAsia="Cambria" w:hAnsi="Tahoma" w:cs="Tahoma"/>
          <w:b/>
          <w:bCs/>
          <w:sz w:val="20"/>
          <w:szCs w:val="20"/>
        </w:rPr>
      </w:pPr>
    </w:p>
    <w:p w14:paraId="0CDB65E0" w14:textId="77777777" w:rsidR="00C23840" w:rsidRPr="00647340" w:rsidRDefault="00C23840" w:rsidP="00C23840">
      <w:pPr>
        <w:tabs>
          <w:tab w:val="left" w:pos="284"/>
        </w:tabs>
        <w:spacing w:line="360"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 7</w:t>
      </w:r>
    </w:p>
    <w:p w14:paraId="57DFFF37" w14:textId="77777777" w:rsidR="00C23840" w:rsidRPr="00647340" w:rsidRDefault="00C23840" w:rsidP="00C23840">
      <w:pPr>
        <w:tabs>
          <w:tab w:val="left" w:pos="284"/>
        </w:tabs>
        <w:spacing w:line="360" w:lineRule="auto"/>
        <w:jc w:val="center"/>
        <w:rPr>
          <w:rStyle w:val="Brak"/>
          <w:rFonts w:ascii="Tahoma" w:eastAsia="Cambria" w:hAnsi="Tahoma" w:cs="Tahoma"/>
          <w:sz w:val="20"/>
          <w:szCs w:val="20"/>
        </w:rPr>
      </w:pPr>
      <w:r w:rsidRPr="00647340">
        <w:rPr>
          <w:rStyle w:val="Brak"/>
          <w:rFonts w:ascii="Tahoma" w:eastAsia="Cambria" w:hAnsi="Tahoma" w:cs="Tahoma"/>
          <w:b/>
          <w:bCs/>
          <w:sz w:val="20"/>
          <w:szCs w:val="20"/>
        </w:rPr>
        <w:t>Odpowiedzialność z tytułu niewykonania lub nienależytego wykonania umowy</w:t>
      </w:r>
    </w:p>
    <w:p w14:paraId="474ECDB4" w14:textId="77777777" w:rsidR="00C23840" w:rsidRPr="00647340" w:rsidRDefault="00C23840" w:rsidP="00C23840">
      <w:pPr>
        <w:pStyle w:val="Akapitzlist"/>
        <w:numPr>
          <w:ilvl w:val="0"/>
          <w:numId w:val="19"/>
        </w:numPr>
        <w:spacing w:line="360" w:lineRule="auto"/>
        <w:jc w:val="both"/>
        <w:rPr>
          <w:rFonts w:ascii="Tahoma" w:eastAsia="Cambria" w:hAnsi="Tahoma" w:cs="Tahoma"/>
          <w:sz w:val="20"/>
          <w:szCs w:val="20"/>
        </w:rPr>
      </w:pPr>
      <w:r w:rsidRPr="00647340">
        <w:rPr>
          <w:rFonts w:ascii="Tahoma" w:eastAsia="Cambria" w:hAnsi="Tahoma" w:cs="Tahoma"/>
          <w:sz w:val="20"/>
          <w:szCs w:val="20"/>
        </w:rPr>
        <w:t>Wykonawca zobowiązany jest do zapłaty na rzecz Zamawiającego kar umownych w następujących sytuacjach, bez konieczności uprzedniego wezwania Wykonawcy do należytego wykonania umowy:</w:t>
      </w:r>
    </w:p>
    <w:p w14:paraId="35363B5F" w14:textId="77777777" w:rsidR="00C23840" w:rsidRPr="00647340" w:rsidRDefault="00C23840" w:rsidP="00C23840">
      <w:pPr>
        <w:pStyle w:val="Akapitzlist"/>
        <w:numPr>
          <w:ilvl w:val="0"/>
          <w:numId w:val="20"/>
        </w:numPr>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w</w:t>
      </w:r>
      <w:proofErr w:type="gramEnd"/>
      <w:r w:rsidRPr="00647340">
        <w:rPr>
          <w:rFonts w:ascii="Tahoma" w:eastAsia="Cambria" w:hAnsi="Tahoma" w:cs="Tahoma"/>
          <w:sz w:val="20"/>
          <w:szCs w:val="20"/>
        </w:rPr>
        <w:t xml:space="preserve"> sytuacji niedostępności usługi hostingowej przekraczającej limit wskazany w § 3 ust. 2, w wysokości 15% miesięcznego wynagrodzenia brutto określonego w § 5 ust. 2 umowy, za każdą rozpoczętą godzinę ponad limit, określony w § 3 ust. 2 umowy.</w:t>
      </w:r>
    </w:p>
    <w:p w14:paraId="7C908233" w14:textId="77777777" w:rsidR="00C23840" w:rsidRPr="00647340" w:rsidRDefault="00C23840" w:rsidP="00C23840">
      <w:pPr>
        <w:pStyle w:val="Akapitzlist"/>
        <w:numPr>
          <w:ilvl w:val="0"/>
          <w:numId w:val="20"/>
        </w:numPr>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w</w:t>
      </w:r>
      <w:proofErr w:type="gramEnd"/>
      <w:r w:rsidRPr="00647340">
        <w:rPr>
          <w:rFonts w:ascii="Tahoma" w:eastAsia="Cambria" w:hAnsi="Tahoma" w:cs="Tahoma"/>
          <w:sz w:val="20"/>
          <w:szCs w:val="20"/>
        </w:rPr>
        <w:t xml:space="preserve"> sytuacji nie powiadomienia Zamawiającego o planowanej, bądź nieplanowanej przerwie w dostępności usługi hostingowej w terminach określonych w § 4 ust. 1 umowy, w wysokości 15% miesięcznego wynagrodzenia brutto określonego w § 5 ust. 2 umowy, za każdy przypadek niepowiadomienia,</w:t>
      </w:r>
    </w:p>
    <w:p w14:paraId="4EDFE4CC" w14:textId="77777777" w:rsidR="00C23840" w:rsidRPr="00647340" w:rsidRDefault="00C23840" w:rsidP="00C23840">
      <w:pPr>
        <w:pStyle w:val="Akapitzlist"/>
        <w:numPr>
          <w:ilvl w:val="0"/>
          <w:numId w:val="20"/>
        </w:numPr>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w</w:t>
      </w:r>
      <w:proofErr w:type="gramEnd"/>
      <w:r w:rsidRPr="00647340">
        <w:rPr>
          <w:rFonts w:ascii="Tahoma" w:eastAsia="Cambria" w:hAnsi="Tahoma" w:cs="Tahoma"/>
          <w:sz w:val="20"/>
          <w:szCs w:val="20"/>
        </w:rPr>
        <w:t xml:space="preserve"> sytuacji nie przywrócenia dostępności usługi w terminie określonym w § 4 ust. 2 umowy w wysokości 15% miesięcznego wynagrodzenia brutto określonego w § 5 ust. 2 umowy, za każda rozpoczętą godzinę po terminie określonym w § 4 ust. 2 umowy</w:t>
      </w:r>
    </w:p>
    <w:p w14:paraId="7E595320" w14:textId="5DA448DD" w:rsidR="00C23840" w:rsidRPr="00647340" w:rsidRDefault="00C23840" w:rsidP="00C23840">
      <w:pPr>
        <w:pStyle w:val="Akapitzlist"/>
        <w:numPr>
          <w:ilvl w:val="0"/>
          <w:numId w:val="20"/>
        </w:numPr>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w</w:t>
      </w:r>
      <w:proofErr w:type="gramEnd"/>
      <w:r w:rsidRPr="00647340">
        <w:rPr>
          <w:rFonts w:ascii="Tahoma" w:eastAsia="Cambria" w:hAnsi="Tahoma" w:cs="Tahoma"/>
          <w:sz w:val="20"/>
          <w:szCs w:val="20"/>
        </w:rPr>
        <w:t xml:space="preserve"> sytuacji nie przywrócenia dostępno</w:t>
      </w:r>
      <w:r w:rsidR="00457114">
        <w:rPr>
          <w:rFonts w:ascii="Tahoma" w:eastAsia="Cambria" w:hAnsi="Tahoma" w:cs="Tahoma"/>
          <w:sz w:val="20"/>
          <w:szCs w:val="20"/>
        </w:rPr>
        <w:t>ści usługi w terminie § 3 ust. 4</w:t>
      </w:r>
      <w:r w:rsidRPr="00647340">
        <w:rPr>
          <w:rFonts w:ascii="Tahoma" w:eastAsia="Cambria" w:hAnsi="Tahoma" w:cs="Tahoma"/>
          <w:sz w:val="20"/>
          <w:szCs w:val="20"/>
        </w:rPr>
        <w:t xml:space="preserve"> umowy, w wysokości 25% miesięcznego wynagrodzenia brutto określonego w § 5 ust. 2 umowy, za każda rozpoczętą godzinę po tym terminie określonym w § 3 ust. </w:t>
      </w:r>
      <w:r w:rsidR="00457114">
        <w:rPr>
          <w:rFonts w:ascii="Tahoma" w:eastAsia="Cambria" w:hAnsi="Tahoma" w:cs="Tahoma"/>
          <w:sz w:val="20"/>
          <w:szCs w:val="20"/>
        </w:rPr>
        <w:t>4</w:t>
      </w:r>
      <w:r w:rsidRPr="00647340">
        <w:rPr>
          <w:rFonts w:ascii="Tahoma" w:eastAsia="Cambria" w:hAnsi="Tahoma" w:cs="Tahoma"/>
          <w:sz w:val="20"/>
          <w:szCs w:val="20"/>
        </w:rPr>
        <w:t xml:space="preserve"> umowy,</w:t>
      </w:r>
    </w:p>
    <w:p w14:paraId="43D6FDD8" w14:textId="77777777" w:rsidR="00C23840" w:rsidRPr="00647340" w:rsidRDefault="00C23840" w:rsidP="00C23840">
      <w:pPr>
        <w:pStyle w:val="Akapitzlist"/>
        <w:numPr>
          <w:ilvl w:val="0"/>
          <w:numId w:val="20"/>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w sytuacji niewykonania, nienależytego lub nieterminowego wykonania którejkolwiek z usług wskazanych w Załączniku nr 1 do umowy, w </w:t>
      </w:r>
      <w:proofErr w:type="gramStart"/>
      <w:r w:rsidRPr="00647340">
        <w:rPr>
          <w:rFonts w:ascii="Tahoma" w:eastAsia="Cambria" w:hAnsi="Tahoma" w:cs="Tahoma"/>
          <w:sz w:val="20"/>
          <w:szCs w:val="20"/>
        </w:rPr>
        <w:t>wysokości  10% miesięcznego</w:t>
      </w:r>
      <w:proofErr w:type="gramEnd"/>
      <w:r w:rsidRPr="00647340">
        <w:rPr>
          <w:rFonts w:ascii="Tahoma" w:eastAsia="Cambria" w:hAnsi="Tahoma" w:cs="Tahoma"/>
          <w:sz w:val="20"/>
          <w:szCs w:val="20"/>
        </w:rPr>
        <w:t xml:space="preserve"> wynagrodzenia brutto określonego w § 5 ust. 2 umowy, za każdy stwierdzony przypadek niewykonania, nienależytego lub nieterminowego wykonania  usługi.</w:t>
      </w:r>
    </w:p>
    <w:p w14:paraId="29D50DD4" w14:textId="77777777" w:rsidR="00C23840" w:rsidRPr="00647340" w:rsidRDefault="00C23840" w:rsidP="00C23840">
      <w:pPr>
        <w:pStyle w:val="Akapitzlist"/>
        <w:numPr>
          <w:ilvl w:val="0"/>
          <w:numId w:val="21"/>
        </w:numPr>
        <w:spacing w:line="360" w:lineRule="auto"/>
        <w:jc w:val="both"/>
        <w:rPr>
          <w:rFonts w:ascii="Tahoma" w:eastAsia="Cambria" w:hAnsi="Tahoma" w:cs="Tahoma"/>
          <w:sz w:val="20"/>
          <w:szCs w:val="20"/>
        </w:rPr>
      </w:pPr>
      <w:r w:rsidRPr="00647340">
        <w:rPr>
          <w:rFonts w:ascii="Tahoma" w:eastAsia="Cambria" w:hAnsi="Tahoma" w:cs="Tahoma"/>
          <w:sz w:val="20"/>
          <w:szCs w:val="20"/>
        </w:rPr>
        <w:t>W sytuacji nienależytego wykonywania umowy, gdy:</w:t>
      </w:r>
    </w:p>
    <w:p w14:paraId="6D8046FE" w14:textId="77777777" w:rsidR="00C23840" w:rsidRPr="00647340" w:rsidRDefault="00C23840" w:rsidP="00C23840">
      <w:pPr>
        <w:pStyle w:val="Akapitzlist"/>
        <w:numPr>
          <w:ilvl w:val="0"/>
          <w:numId w:val="20"/>
        </w:numPr>
        <w:tabs>
          <w:tab w:val="left" w:pos="426"/>
        </w:tabs>
        <w:spacing w:line="360" w:lineRule="auto"/>
        <w:jc w:val="both"/>
        <w:rPr>
          <w:rFonts w:ascii="Tahoma" w:eastAsia="Cambria" w:hAnsi="Tahoma" w:cs="Tahoma"/>
          <w:sz w:val="20"/>
          <w:szCs w:val="20"/>
        </w:rPr>
      </w:pPr>
      <w:proofErr w:type="gramStart"/>
      <w:r w:rsidRPr="00647340">
        <w:rPr>
          <w:rFonts w:ascii="Tahoma" w:eastAsia="Cambria" w:hAnsi="Tahoma" w:cs="Tahoma"/>
          <w:sz w:val="20"/>
          <w:szCs w:val="20"/>
        </w:rPr>
        <w:t>limit</w:t>
      </w:r>
      <w:proofErr w:type="gramEnd"/>
      <w:r w:rsidRPr="00647340">
        <w:rPr>
          <w:rFonts w:ascii="Tahoma" w:eastAsia="Cambria" w:hAnsi="Tahoma" w:cs="Tahoma"/>
          <w:sz w:val="20"/>
          <w:szCs w:val="20"/>
        </w:rPr>
        <w:t xml:space="preserve"> określony w § 3 ust. 2 umowy zostanie przekroczony o 24 godziny, lub</w:t>
      </w:r>
    </w:p>
    <w:p w14:paraId="6D307B54" w14:textId="77777777" w:rsidR="00C23840" w:rsidRPr="00647340" w:rsidRDefault="00C23840" w:rsidP="00C23840">
      <w:pPr>
        <w:pStyle w:val="Akapitzlist"/>
        <w:numPr>
          <w:ilvl w:val="0"/>
          <w:numId w:val="20"/>
        </w:numPr>
        <w:tabs>
          <w:tab w:val="left" w:pos="426"/>
        </w:tabs>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opóźnienie w </w:t>
      </w:r>
      <w:proofErr w:type="gramStart"/>
      <w:r w:rsidRPr="00647340">
        <w:rPr>
          <w:rFonts w:ascii="Tahoma" w:eastAsia="Cambria" w:hAnsi="Tahoma" w:cs="Tahoma"/>
          <w:sz w:val="20"/>
          <w:szCs w:val="20"/>
        </w:rPr>
        <w:t>powiadomieniu o którym</w:t>
      </w:r>
      <w:proofErr w:type="gramEnd"/>
      <w:r w:rsidRPr="00647340">
        <w:rPr>
          <w:rFonts w:ascii="Tahoma" w:eastAsia="Cambria" w:hAnsi="Tahoma" w:cs="Tahoma"/>
          <w:sz w:val="20"/>
          <w:szCs w:val="20"/>
        </w:rPr>
        <w:t xml:space="preserve"> mowa w § 4 ust. 1 umowy przekroczy 5 godzin, lub</w:t>
      </w:r>
    </w:p>
    <w:p w14:paraId="77F8257F" w14:textId="77777777" w:rsidR="00C23840" w:rsidRPr="00647340" w:rsidRDefault="00C23840" w:rsidP="00C23840">
      <w:pPr>
        <w:pStyle w:val="Akapitzlist"/>
        <w:numPr>
          <w:ilvl w:val="0"/>
          <w:numId w:val="20"/>
        </w:numPr>
        <w:tabs>
          <w:tab w:val="left" w:pos="426"/>
        </w:tabs>
        <w:spacing w:line="360" w:lineRule="auto"/>
        <w:ind w:left="283" w:hanging="283"/>
        <w:jc w:val="both"/>
        <w:rPr>
          <w:rStyle w:val="Brak"/>
          <w:rFonts w:ascii="Tahoma" w:eastAsia="Cambria" w:hAnsi="Tahoma" w:cs="Tahoma"/>
          <w:sz w:val="20"/>
          <w:szCs w:val="20"/>
        </w:rPr>
      </w:pPr>
      <w:proofErr w:type="gramStart"/>
      <w:r w:rsidRPr="00647340">
        <w:rPr>
          <w:rFonts w:ascii="Tahoma" w:eastAsia="Cambria" w:hAnsi="Tahoma" w:cs="Tahoma"/>
          <w:sz w:val="20"/>
          <w:szCs w:val="20"/>
        </w:rPr>
        <w:t>opóźnienie</w:t>
      </w:r>
      <w:proofErr w:type="gramEnd"/>
      <w:r w:rsidRPr="00647340">
        <w:rPr>
          <w:rFonts w:ascii="Tahoma" w:eastAsia="Cambria" w:hAnsi="Tahoma" w:cs="Tahoma"/>
          <w:sz w:val="20"/>
          <w:szCs w:val="20"/>
        </w:rPr>
        <w:t xml:space="preserve"> w przywróceniu dostępności usługi przekroczy 5 godzin, </w:t>
      </w:r>
      <w:r w:rsidRPr="00647340">
        <w:rPr>
          <w:rFonts w:ascii="Tahoma" w:eastAsia="Arial" w:hAnsi="Tahoma" w:cs="Tahoma"/>
          <w:sz w:val="20"/>
          <w:szCs w:val="20"/>
        </w:rPr>
        <w:tab/>
      </w:r>
      <w:r w:rsidRPr="00647340">
        <w:rPr>
          <w:rStyle w:val="Brak"/>
          <w:rFonts w:ascii="Tahoma" w:eastAsia="Cambria" w:hAnsi="Tahoma" w:cs="Tahoma"/>
          <w:sz w:val="20"/>
          <w:szCs w:val="20"/>
        </w:rPr>
        <w:t>Zamawiający naliczy dodatkową karę umowną w wysokości 20% wynagrodzenia miesięcznego wynagrodzenia brutto, określonego w § 5 ust. 2 umowy, co nie narusza innych uprawnień Zamawiającego do naliczenia kar umownych zgodnie z § 7 ust. 1 umowy oraz innych uprawnień Zamawiającego wynikających z umowy, bądź powszechnie obowiązujących przepisów prawa.</w:t>
      </w:r>
    </w:p>
    <w:p w14:paraId="05C36D34" w14:textId="77777777" w:rsidR="00C23840" w:rsidRPr="00647340" w:rsidRDefault="00C23840" w:rsidP="00C23840">
      <w:pPr>
        <w:pStyle w:val="Akapitzlist"/>
        <w:numPr>
          <w:ilvl w:val="0"/>
          <w:numId w:val="23"/>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Naliczenie kar umownych nie ogranicza prawa Zamawiającego do dochodzenia odszkodowania z tytułu niewykonania lub nienależytego wykonania umowy na zasadach ogólnych, przewyższającego wartość naliczonych kar umownych. </w:t>
      </w:r>
    </w:p>
    <w:p w14:paraId="3541254E" w14:textId="77777777" w:rsidR="00C23840" w:rsidRPr="00647340" w:rsidRDefault="00C23840" w:rsidP="00C23840">
      <w:pPr>
        <w:pStyle w:val="Akapitzlist"/>
        <w:numPr>
          <w:ilvl w:val="0"/>
          <w:numId w:val="19"/>
        </w:numPr>
        <w:spacing w:line="360" w:lineRule="auto"/>
        <w:jc w:val="both"/>
        <w:rPr>
          <w:rFonts w:ascii="Tahoma" w:eastAsia="Cambria" w:hAnsi="Tahoma" w:cs="Tahoma"/>
          <w:sz w:val="20"/>
          <w:szCs w:val="20"/>
        </w:rPr>
      </w:pPr>
      <w:r w:rsidRPr="00647340">
        <w:rPr>
          <w:rFonts w:ascii="Tahoma" w:eastAsia="Cambria" w:hAnsi="Tahoma" w:cs="Tahoma"/>
          <w:sz w:val="20"/>
          <w:szCs w:val="20"/>
        </w:rPr>
        <w:t>Kary umowne wskazane w niniejszej umowie podlegają kumulacji.</w:t>
      </w:r>
    </w:p>
    <w:p w14:paraId="1F40EAC5" w14:textId="77777777" w:rsidR="00C23840" w:rsidRPr="00647340" w:rsidRDefault="00C23840" w:rsidP="00C23840">
      <w:pPr>
        <w:pStyle w:val="Akapitzlist"/>
        <w:numPr>
          <w:ilvl w:val="0"/>
          <w:numId w:val="19"/>
        </w:numPr>
        <w:spacing w:line="360" w:lineRule="auto"/>
        <w:jc w:val="both"/>
        <w:rPr>
          <w:rFonts w:ascii="Tahoma" w:eastAsia="Cambria" w:hAnsi="Tahoma" w:cs="Tahoma"/>
          <w:sz w:val="20"/>
          <w:szCs w:val="20"/>
        </w:rPr>
      </w:pPr>
      <w:r w:rsidRPr="00647340">
        <w:rPr>
          <w:rFonts w:ascii="Tahoma" w:eastAsia="Cambria" w:hAnsi="Tahoma" w:cs="Tahoma"/>
          <w:sz w:val="20"/>
          <w:szCs w:val="20"/>
        </w:rPr>
        <w:t xml:space="preserve">Zamawiający </w:t>
      </w:r>
      <w:proofErr w:type="gramStart"/>
      <w:r w:rsidRPr="00647340">
        <w:rPr>
          <w:rFonts w:ascii="Tahoma" w:eastAsia="Cambria" w:hAnsi="Tahoma" w:cs="Tahoma"/>
          <w:sz w:val="20"/>
          <w:szCs w:val="20"/>
        </w:rPr>
        <w:t>może  potrącić</w:t>
      </w:r>
      <w:proofErr w:type="gramEnd"/>
      <w:r w:rsidRPr="00647340">
        <w:rPr>
          <w:rFonts w:ascii="Tahoma" w:eastAsia="Cambria" w:hAnsi="Tahoma" w:cs="Tahoma"/>
          <w:sz w:val="20"/>
          <w:szCs w:val="20"/>
        </w:rPr>
        <w:t xml:space="preserve"> naliczone kary umowne z wynagrodzenia  Wykonawcy na co Wykonawca wyraża zgodę.</w:t>
      </w:r>
    </w:p>
    <w:p w14:paraId="187B3B58" w14:textId="77777777" w:rsidR="00C23840" w:rsidRDefault="00C23840" w:rsidP="00C23840">
      <w:pPr>
        <w:pStyle w:val="Akapitzlist"/>
        <w:tabs>
          <w:tab w:val="left" w:pos="284"/>
        </w:tabs>
        <w:spacing w:line="360" w:lineRule="auto"/>
        <w:ind w:left="0"/>
        <w:jc w:val="both"/>
        <w:rPr>
          <w:rFonts w:ascii="Tahoma" w:eastAsia="Cambria" w:hAnsi="Tahoma" w:cs="Tahoma"/>
          <w:b/>
          <w:bCs/>
          <w:sz w:val="20"/>
          <w:szCs w:val="20"/>
        </w:rPr>
      </w:pPr>
    </w:p>
    <w:p w14:paraId="1E0054A2" w14:textId="77777777" w:rsidR="000C5C60" w:rsidRDefault="000C5C60" w:rsidP="00C23840">
      <w:pPr>
        <w:pStyle w:val="Akapitzlist"/>
        <w:tabs>
          <w:tab w:val="left" w:pos="284"/>
        </w:tabs>
        <w:spacing w:line="360" w:lineRule="auto"/>
        <w:ind w:left="0"/>
        <w:jc w:val="both"/>
        <w:rPr>
          <w:rFonts w:ascii="Tahoma" w:eastAsia="Cambria" w:hAnsi="Tahoma" w:cs="Tahoma"/>
          <w:b/>
          <w:bCs/>
          <w:sz w:val="20"/>
          <w:szCs w:val="20"/>
        </w:rPr>
      </w:pPr>
    </w:p>
    <w:p w14:paraId="0DBB8C7E" w14:textId="77777777" w:rsidR="000C5C60" w:rsidRPr="00647340" w:rsidRDefault="000C5C60" w:rsidP="00C23840">
      <w:pPr>
        <w:pStyle w:val="Akapitzlist"/>
        <w:tabs>
          <w:tab w:val="left" w:pos="284"/>
        </w:tabs>
        <w:spacing w:line="360" w:lineRule="auto"/>
        <w:ind w:left="0"/>
        <w:jc w:val="both"/>
        <w:rPr>
          <w:rFonts w:ascii="Tahoma" w:eastAsia="Cambria" w:hAnsi="Tahoma" w:cs="Tahoma"/>
          <w:b/>
          <w:bCs/>
          <w:sz w:val="20"/>
          <w:szCs w:val="20"/>
        </w:rPr>
      </w:pPr>
    </w:p>
    <w:p w14:paraId="4AA06626" w14:textId="77777777" w:rsidR="00C23840" w:rsidRPr="00647340" w:rsidRDefault="00C23840" w:rsidP="001A116A">
      <w:pPr>
        <w:pStyle w:val="Akapitzlist"/>
        <w:tabs>
          <w:tab w:val="left" w:pos="284"/>
        </w:tabs>
        <w:spacing w:line="336" w:lineRule="auto"/>
        <w:ind w:left="0"/>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 8</w:t>
      </w:r>
    </w:p>
    <w:p w14:paraId="067BAF14" w14:textId="77777777" w:rsidR="00C23840" w:rsidRPr="00647340" w:rsidRDefault="00C23840" w:rsidP="001A116A">
      <w:pPr>
        <w:tabs>
          <w:tab w:val="left" w:pos="284"/>
        </w:tabs>
        <w:spacing w:line="336" w:lineRule="auto"/>
        <w:jc w:val="center"/>
        <w:rPr>
          <w:rStyle w:val="Brak"/>
          <w:rFonts w:ascii="Tahoma" w:eastAsia="Cambria" w:hAnsi="Tahoma" w:cs="Tahoma"/>
          <w:b/>
          <w:bCs/>
          <w:sz w:val="20"/>
          <w:szCs w:val="20"/>
        </w:rPr>
      </w:pPr>
      <w:r w:rsidRPr="00647340">
        <w:rPr>
          <w:rStyle w:val="Brak"/>
          <w:rFonts w:ascii="Tahoma" w:eastAsia="Cambria" w:hAnsi="Tahoma" w:cs="Tahoma"/>
          <w:b/>
          <w:bCs/>
          <w:sz w:val="20"/>
          <w:szCs w:val="20"/>
        </w:rPr>
        <w:t>Postanowienia końcowe</w:t>
      </w:r>
    </w:p>
    <w:p w14:paraId="51F83BA0" w14:textId="3492CE13" w:rsidR="00C23840" w:rsidRDefault="00C23840" w:rsidP="001A116A">
      <w:pPr>
        <w:numPr>
          <w:ilvl w:val="0"/>
          <w:numId w:val="25"/>
        </w:numPr>
        <w:suppressAutoHyphens w:val="0"/>
        <w:spacing w:line="336" w:lineRule="auto"/>
        <w:jc w:val="both"/>
        <w:rPr>
          <w:rFonts w:ascii="Tahoma" w:eastAsia="Cambria" w:hAnsi="Tahoma" w:cs="Tahoma"/>
          <w:sz w:val="20"/>
          <w:szCs w:val="20"/>
        </w:rPr>
      </w:pPr>
      <w:r w:rsidRPr="00647340">
        <w:rPr>
          <w:rFonts w:ascii="Tahoma" w:eastAsia="Cambria" w:hAnsi="Tahoma" w:cs="Tahoma"/>
          <w:sz w:val="20"/>
          <w:szCs w:val="20"/>
        </w:rPr>
        <w:lastRenderedPageBreak/>
        <w:t xml:space="preserve"> </w:t>
      </w:r>
      <w:r w:rsidRPr="00A12B08">
        <w:rPr>
          <w:rFonts w:ascii="Tahoma" w:eastAsia="Cambria" w:hAnsi="Tahoma" w:cs="Tahoma"/>
          <w:sz w:val="20"/>
          <w:szCs w:val="20"/>
        </w:rPr>
        <w:t xml:space="preserve">Wykonawca </w:t>
      </w:r>
      <w:r w:rsidR="00A12B08" w:rsidRPr="00A12B08">
        <w:rPr>
          <w:rFonts w:ascii="Tahoma" w:eastAsia="Cambria" w:hAnsi="Tahoma" w:cs="Tahoma"/>
          <w:sz w:val="20"/>
          <w:szCs w:val="20"/>
        </w:rPr>
        <w:t>wykona przedmiot umowy przy udziale Podwykonawcy/ów …………………………………… w następującym zakresie: ……………………………..</w:t>
      </w:r>
      <w:r w:rsidR="00AF0D1A" w:rsidRPr="00A12B08">
        <w:rPr>
          <w:rFonts w:ascii="Tahoma" w:eastAsia="Cambria" w:hAnsi="Tahoma" w:cs="Tahoma"/>
          <w:sz w:val="20"/>
          <w:szCs w:val="20"/>
        </w:rPr>
        <w:t>.</w:t>
      </w:r>
    </w:p>
    <w:p w14:paraId="700C7AB8" w14:textId="5CDCD299" w:rsidR="00A12B08" w:rsidRDefault="00A12B08" w:rsidP="001A116A">
      <w:pPr>
        <w:numPr>
          <w:ilvl w:val="0"/>
          <w:numId w:val="25"/>
        </w:numPr>
        <w:suppressAutoHyphens w:val="0"/>
        <w:spacing w:line="336" w:lineRule="auto"/>
        <w:jc w:val="both"/>
        <w:rPr>
          <w:rFonts w:ascii="Tahoma" w:eastAsia="Cambria" w:hAnsi="Tahoma" w:cs="Tahoma"/>
          <w:sz w:val="20"/>
          <w:szCs w:val="20"/>
        </w:rPr>
      </w:pPr>
      <w:r>
        <w:rPr>
          <w:rFonts w:ascii="Tahoma" w:eastAsia="Cambria" w:hAnsi="Tahoma" w:cs="Tahoma"/>
          <w:sz w:val="20"/>
          <w:szCs w:val="20"/>
        </w:rPr>
        <w:t>Podwykonawca nie może powierzyć wykonania przedmiotu umowy dalszym Podwykonawcom bez pisemnej zgody Zamawiającego i Wykonawcy.</w:t>
      </w:r>
    </w:p>
    <w:p w14:paraId="21733C4B" w14:textId="69D11733" w:rsidR="00A12B08" w:rsidRPr="00647340" w:rsidRDefault="00A12B08" w:rsidP="001A116A">
      <w:pPr>
        <w:numPr>
          <w:ilvl w:val="0"/>
          <w:numId w:val="25"/>
        </w:numPr>
        <w:suppressAutoHyphens w:val="0"/>
        <w:spacing w:line="336" w:lineRule="auto"/>
        <w:jc w:val="both"/>
        <w:rPr>
          <w:rFonts w:ascii="Tahoma" w:eastAsia="Cambria" w:hAnsi="Tahoma" w:cs="Tahoma"/>
          <w:sz w:val="20"/>
          <w:szCs w:val="20"/>
        </w:rPr>
      </w:pPr>
      <w:r>
        <w:rPr>
          <w:rFonts w:ascii="Tahoma" w:eastAsia="Cambria" w:hAnsi="Tahoma" w:cs="Tahoma"/>
          <w:sz w:val="20"/>
          <w:szCs w:val="20"/>
        </w:rPr>
        <w:t>Za działania i zaniechania Podwykonawcy (-ów), Wykonawca ponosi odpowiedzialność jak za własne działania i zaniechania.</w:t>
      </w:r>
    </w:p>
    <w:p w14:paraId="3B144D28" w14:textId="77777777" w:rsidR="00C23840" w:rsidRPr="00647340" w:rsidRDefault="00C23840" w:rsidP="001A116A">
      <w:pPr>
        <w:numPr>
          <w:ilvl w:val="0"/>
          <w:numId w:val="25"/>
        </w:numPr>
        <w:suppressAutoHyphens w:val="0"/>
        <w:spacing w:line="336" w:lineRule="auto"/>
        <w:jc w:val="both"/>
        <w:rPr>
          <w:rFonts w:ascii="Tahoma" w:eastAsia="Cambria" w:hAnsi="Tahoma" w:cs="Tahoma"/>
          <w:sz w:val="20"/>
          <w:szCs w:val="20"/>
        </w:rPr>
      </w:pPr>
      <w:r w:rsidRPr="00647340">
        <w:rPr>
          <w:rFonts w:ascii="Tahoma" w:eastAsia="Cambria" w:hAnsi="Tahoma" w:cs="Tahoma"/>
          <w:sz w:val="20"/>
          <w:szCs w:val="20"/>
        </w:rPr>
        <w:t>Wierzytelności wynikające z niniejszej umowy nie mogą być przedmiotem skutecznego przelewu na rzecz osoby trzeciej bez pisemnej zgody Zamawiającego.</w:t>
      </w:r>
    </w:p>
    <w:p w14:paraId="14E0BDD1" w14:textId="6C4C1D2B" w:rsidR="00C23840" w:rsidRPr="007261A9" w:rsidRDefault="00C23840" w:rsidP="001A116A">
      <w:pPr>
        <w:numPr>
          <w:ilvl w:val="0"/>
          <w:numId w:val="25"/>
        </w:numPr>
        <w:suppressAutoHyphens w:val="0"/>
        <w:spacing w:line="336" w:lineRule="auto"/>
        <w:jc w:val="both"/>
        <w:rPr>
          <w:rStyle w:val="Brak"/>
          <w:rFonts w:ascii="Tahoma" w:eastAsia="Cambria" w:hAnsi="Tahoma" w:cs="Tahoma"/>
          <w:b/>
          <w:bCs/>
          <w:sz w:val="20"/>
          <w:szCs w:val="20"/>
        </w:rPr>
      </w:pPr>
      <w:r w:rsidRPr="00647340">
        <w:rPr>
          <w:rStyle w:val="Brak"/>
          <w:rFonts w:ascii="Tahoma" w:eastAsia="Cambria" w:hAnsi="Tahoma" w:cs="Tahoma"/>
          <w:sz w:val="20"/>
          <w:szCs w:val="20"/>
        </w:rPr>
        <w:t xml:space="preserve">Wykonawca jest </w:t>
      </w:r>
      <w:r w:rsidR="007261A9">
        <w:rPr>
          <w:rStyle w:val="Brak"/>
          <w:rFonts w:ascii="Tahoma" w:eastAsia="Cambria" w:hAnsi="Tahoma" w:cs="Tahoma"/>
          <w:sz w:val="20"/>
          <w:szCs w:val="20"/>
        </w:rPr>
        <w:t xml:space="preserve">zobowiązany posiadać </w:t>
      </w:r>
      <w:r w:rsidR="00882208" w:rsidRPr="00647340">
        <w:rPr>
          <w:rStyle w:val="Brak"/>
          <w:rFonts w:ascii="Tahoma" w:eastAsia="Cambria" w:hAnsi="Tahoma" w:cs="Tahoma"/>
          <w:sz w:val="20"/>
          <w:szCs w:val="20"/>
        </w:rPr>
        <w:t>przez cały okres wykonywania przedmiotu umowy</w:t>
      </w:r>
      <w:r w:rsidR="00882208">
        <w:rPr>
          <w:rStyle w:val="Brak"/>
          <w:rFonts w:ascii="Tahoma" w:eastAsia="Cambria" w:hAnsi="Tahoma" w:cs="Tahoma"/>
          <w:sz w:val="20"/>
          <w:szCs w:val="20"/>
        </w:rPr>
        <w:t xml:space="preserve"> </w:t>
      </w:r>
      <w:r w:rsidR="007261A9">
        <w:rPr>
          <w:rStyle w:val="Brak"/>
          <w:rFonts w:ascii="Tahoma" w:eastAsia="Cambria" w:hAnsi="Tahoma" w:cs="Tahoma"/>
          <w:sz w:val="20"/>
          <w:szCs w:val="20"/>
        </w:rPr>
        <w:t xml:space="preserve">ubezpieczenie </w:t>
      </w:r>
      <w:r w:rsidRPr="00647340">
        <w:rPr>
          <w:rStyle w:val="Brak"/>
          <w:rFonts w:ascii="Tahoma" w:eastAsia="Cambria" w:hAnsi="Tahoma" w:cs="Tahoma"/>
          <w:sz w:val="20"/>
          <w:szCs w:val="20"/>
        </w:rPr>
        <w:t>od odpowiedzialności cywilnej w zakresie prowadzonej działalności</w:t>
      </w:r>
      <w:r w:rsidR="00570B4C">
        <w:rPr>
          <w:rStyle w:val="Brak"/>
          <w:rFonts w:ascii="Tahoma" w:eastAsia="Cambria" w:hAnsi="Tahoma" w:cs="Tahoma"/>
          <w:sz w:val="20"/>
          <w:szCs w:val="20"/>
        </w:rPr>
        <w:t xml:space="preserve"> na kwotę</w:t>
      </w:r>
      <w:r w:rsidRPr="00647340">
        <w:rPr>
          <w:rStyle w:val="Brak"/>
          <w:rFonts w:ascii="Tahoma" w:eastAsia="Cambria" w:hAnsi="Tahoma" w:cs="Tahoma"/>
          <w:sz w:val="20"/>
          <w:szCs w:val="20"/>
        </w:rPr>
        <w:t xml:space="preserve"> n</w:t>
      </w:r>
      <w:r w:rsidR="00882208">
        <w:rPr>
          <w:rStyle w:val="Brak"/>
          <w:rFonts w:ascii="Tahoma" w:eastAsia="Cambria" w:hAnsi="Tahoma" w:cs="Tahoma"/>
          <w:sz w:val="20"/>
          <w:szCs w:val="20"/>
        </w:rPr>
        <w:t>ie mniejsz</w:t>
      </w:r>
      <w:r w:rsidR="00570B4C">
        <w:rPr>
          <w:rStyle w:val="Brak"/>
          <w:rFonts w:ascii="Tahoma" w:eastAsia="Cambria" w:hAnsi="Tahoma" w:cs="Tahoma"/>
          <w:sz w:val="20"/>
          <w:szCs w:val="20"/>
        </w:rPr>
        <w:t>ą</w:t>
      </w:r>
      <w:r w:rsidR="00882208">
        <w:rPr>
          <w:rStyle w:val="Brak"/>
          <w:rFonts w:ascii="Tahoma" w:eastAsia="Cambria" w:hAnsi="Tahoma" w:cs="Tahoma"/>
          <w:sz w:val="20"/>
          <w:szCs w:val="20"/>
        </w:rPr>
        <w:t xml:space="preserve"> </w:t>
      </w:r>
      <w:proofErr w:type="gramStart"/>
      <w:r w:rsidR="00882208">
        <w:rPr>
          <w:rStyle w:val="Brak"/>
          <w:rFonts w:ascii="Tahoma" w:eastAsia="Cambria" w:hAnsi="Tahoma" w:cs="Tahoma"/>
          <w:sz w:val="20"/>
          <w:szCs w:val="20"/>
        </w:rPr>
        <w:t>niż 100 000,00  zł</w:t>
      </w:r>
      <w:proofErr w:type="gramEnd"/>
      <w:r w:rsidR="00570B4C">
        <w:rPr>
          <w:rStyle w:val="Brak"/>
          <w:rFonts w:ascii="Tahoma" w:eastAsia="Cambria" w:hAnsi="Tahoma" w:cs="Tahoma"/>
          <w:sz w:val="20"/>
          <w:szCs w:val="20"/>
        </w:rPr>
        <w:t xml:space="preserve"> (słownie</w:t>
      </w:r>
      <w:r w:rsidRPr="00647340">
        <w:rPr>
          <w:rStyle w:val="Brak"/>
          <w:rFonts w:ascii="Tahoma" w:eastAsia="Cambria" w:hAnsi="Tahoma" w:cs="Tahoma"/>
          <w:sz w:val="20"/>
          <w:szCs w:val="20"/>
        </w:rPr>
        <w:t>: sto tysięcy złotych). Kserokopia dokumentu ubezpieczenia (wraz z dowodem zapłacenia wymaganej składki bądź raty składki ubezpieczeniowej) stanowi Załącznik nr 4 do umowy. W</w:t>
      </w:r>
      <w:r w:rsidR="00D01608">
        <w:rPr>
          <w:rStyle w:val="Brak"/>
          <w:rFonts w:ascii="Tahoma" w:eastAsia="Cambria" w:hAnsi="Tahoma" w:cs="Tahoma"/>
          <w:sz w:val="20"/>
          <w:szCs w:val="20"/>
        </w:rPr>
        <w:t> </w:t>
      </w:r>
      <w:r w:rsidRPr="00647340">
        <w:rPr>
          <w:rStyle w:val="Brak"/>
          <w:rFonts w:ascii="Tahoma" w:eastAsia="Cambria" w:hAnsi="Tahoma" w:cs="Tahoma"/>
          <w:sz w:val="20"/>
          <w:szCs w:val="20"/>
        </w:rPr>
        <w:t>przypadku, gdy w czasie trwania umowy polisa ubezpieczeniowa</w:t>
      </w:r>
      <w:r w:rsidR="00570B4C">
        <w:rPr>
          <w:rStyle w:val="Brak"/>
          <w:rFonts w:ascii="Tahoma" w:eastAsia="Cambria" w:hAnsi="Tahoma" w:cs="Tahoma"/>
          <w:sz w:val="20"/>
          <w:szCs w:val="20"/>
        </w:rPr>
        <w:t xml:space="preserve"> </w:t>
      </w:r>
      <w:r w:rsidR="00570B4C" w:rsidRPr="00647340">
        <w:rPr>
          <w:rStyle w:val="Brak"/>
          <w:rFonts w:ascii="Tahoma" w:eastAsia="Cambria" w:hAnsi="Tahoma" w:cs="Tahoma"/>
          <w:sz w:val="20"/>
          <w:szCs w:val="20"/>
        </w:rPr>
        <w:t>utraci ważność</w:t>
      </w:r>
      <w:r w:rsidRPr="00647340">
        <w:rPr>
          <w:rStyle w:val="Brak"/>
          <w:rFonts w:ascii="Tahoma" w:eastAsia="Cambria" w:hAnsi="Tahoma" w:cs="Tahoma"/>
          <w:sz w:val="20"/>
          <w:szCs w:val="20"/>
        </w:rPr>
        <w:t>, Wykonawca zobowiązany jest przed upływem terminu jej ważności do dostarczenia aktualnego dokumentu (wraz z</w:t>
      </w:r>
      <w:r w:rsidR="00D01608">
        <w:rPr>
          <w:rStyle w:val="Brak"/>
          <w:rFonts w:ascii="Tahoma" w:eastAsia="Cambria" w:hAnsi="Tahoma" w:cs="Tahoma"/>
          <w:sz w:val="20"/>
          <w:szCs w:val="20"/>
        </w:rPr>
        <w:t> </w:t>
      </w:r>
      <w:r w:rsidRPr="00647340">
        <w:rPr>
          <w:rStyle w:val="Brak"/>
          <w:rFonts w:ascii="Tahoma" w:eastAsia="Cambria" w:hAnsi="Tahoma" w:cs="Tahoma"/>
          <w:sz w:val="20"/>
          <w:szCs w:val="20"/>
        </w:rPr>
        <w:t>dowodem zapłacenia wymaganej składki bądź raty składki ubezpieczeniowej) pod rygorem odstąpienia od umowy</w:t>
      </w:r>
      <w:r w:rsidR="00570B4C">
        <w:rPr>
          <w:rStyle w:val="Brak"/>
          <w:rFonts w:ascii="Tahoma" w:eastAsia="Cambria" w:hAnsi="Tahoma" w:cs="Tahoma"/>
          <w:sz w:val="20"/>
          <w:szCs w:val="20"/>
        </w:rPr>
        <w:t xml:space="preserve"> oraz</w:t>
      </w:r>
      <w:r w:rsidRPr="00647340">
        <w:rPr>
          <w:rStyle w:val="Brak"/>
          <w:rFonts w:ascii="Tahoma" w:eastAsia="Cambria" w:hAnsi="Tahoma" w:cs="Tahoma"/>
          <w:sz w:val="20"/>
          <w:szCs w:val="20"/>
        </w:rPr>
        <w:t xml:space="preserve"> naliczenia kary umownej w wysokości 5% </w:t>
      </w:r>
      <w:r w:rsidR="00882208" w:rsidRPr="00647340">
        <w:rPr>
          <w:rStyle w:val="Brak"/>
          <w:rFonts w:ascii="Tahoma" w:eastAsia="Cambria" w:hAnsi="Tahoma" w:cs="Tahoma"/>
          <w:sz w:val="20"/>
          <w:szCs w:val="20"/>
        </w:rPr>
        <w:t>wynagrodzenia brutto określoneg</w:t>
      </w:r>
      <w:r w:rsidR="00882208">
        <w:rPr>
          <w:rStyle w:val="Brak"/>
          <w:rFonts w:ascii="Tahoma" w:eastAsia="Cambria" w:hAnsi="Tahoma" w:cs="Tahoma"/>
          <w:sz w:val="20"/>
          <w:szCs w:val="20"/>
        </w:rPr>
        <w:t>o w § 5 ust. 1 umowy</w:t>
      </w:r>
      <w:r w:rsidRPr="00647340">
        <w:rPr>
          <w:rStyle w:val="Brak"/>
          <w:rFonts w:ascii="Tahoma" w:eastAsia="Cambria" w:hAnsi="Tahoma" w:cs="Tahoma"/>
          <w:sz w:val="20"/>
          <w:szCs w:val="20"/>
        </w:rPr>
        <w:t xml:space="preserve">. Oświadczenie o odstąpieniu Zamawiający ma prawo złożyć wykonawcy w terminie wskazanym w </w:t>
      </w:r>
      <w:r w:rsidR="00655B27">
        <w:rPr>
          <w:rFonts w:ascii="Tahoma" w:eastAsia="Cambria" w:hAnsi="Tahoma" w:cs="Tahoma"/>
          <w:bCs/>
          <w:sz w:val="20"/>
          <w:szCs w:val="20"/>
        </w:rPr>
        <w:t>§ 6 ust. 2 umowy</w:t>
      </w:r>
      <w:r w:rsidRPr="00647340">
        <w:rPr>
          <w:rStyle w:val="Brak"/>
          <w:rFonts w:ascii="Tahoma" w:eastAsia="Cambria" w:hAnsi="Tahoma" w:cs="Tahoma"/>
          <w:sz w:val="20"/>
          <w:szCs w:val="20"/>
        </w:rPr>
        <w:t>. Strony ustalają, że podczas realizacji niniejszej umowy, będą ze sobą ściśle współpracować informując się wzajemnie o</w:t>
      </w:r>
      <w:r w:rsidR="00D01608">
        <w:rPr>
          <w:rStyle w:val="Brak"/>
          <w:rFonts w:ascii="Tahoma" w:eastAsia="Cambria" w:hAnsi="Tahoma" w:cs="Tahoma"/>
          <w:sz w:val="20"/>
          <w:szCs w:val="20"/>
        </w:rPr>
        <w:t> </w:t>
      </w:r>
      <w:r w:rsidRPr="00647340">
        <w:rPr>
          <w:rStyle w:val="Brak"/>
          <w:rFonts w:ascii="Tahoma" w:eastAsia="Cambria" w:hAnsi="Tahoma" w:cs="Tahoma"/>
          <w:sz w:val="20"/>
          <w:szCs w:val="20"/>
        </w:rPr>
        <w:t>wszystkich okolicznościach mających lub mogących mieć wpływ na wykonanie umowy.</w:t>
      </w:r>
    </w:p>
    <w:p w14:paraId="62F94DFB" w14:textId="65029F0E" w:rsidR="00655B27" w:rsidRPr="00607D37" w:rsidRDefault="007261A9" w:rsidP="00607D37">
      <w:pPr>
        <w:numPr>
          <w:ilvl w:val="0"/>
          <w:numId w:val="25"/>
        </w:numPr>
        <w:suppressAutoHyphens w:val="0"/>
        <w:spacing w:line="336" w:lineRule="auto"/>
        <w:jc w:val="both"/>
        <w:rPr>
          <w:rStyle w:val="Brak"/>
          <w:rFonts w:ascii="Tahoma" w:eastAsia="Cambria" w:hAnsi="Tahoma" w:cs="Tahoma"/>
          <w:b/>
          <w:bCs/>
          <w:sz w:val="20"/>
          <w:szCs w:val="20"/>
        </w:rPr>
      </w:pPr>
      <w:r w:rsidRPr="00607D37">
        <w:rPr>
          <w:rStyle w:val="Brak"/>
          <w:rFonts w:ascii="Tahoma" w:eastAsia="Cambria" w:hAnsi="Tahoma" w:cs="Tahoma"/>
          <w:sz w:val="20"/>
          <w:szCs w:val="20"/>
        </w:rPr>
        <w:t xml:space="preserve">Wykonawca jest zobowiązany </w:t>
      </w:r>
      <w:r w:rsidR="00490E20" w:rsidRPr="00607D37">
        <w:rPr>
          <w:rStyle w:val="Brak"/>
          <w:rFonts w:ascii="Tahoma" w:eastAsia="Cambria" w:hAnsi="Tahoma" w:cs="Tahoma"/>
          <w:sz w:val="20"/>
          <w:szCs w:val="20"/>
        </w:rPr>
        <w:t>posiadać</w:t>
      </w:r>
      <w:r w:rsidR="00490E20">
        <w:rPr>
          <w:rStyle w:val="Brak"/>
          <w:rFonts w:ascii="Tahoma" w:eastAsia="Cambria" w:hAnsi="Tahoma" w:cs="Tahoma"/>
          <w:bCs/>
          <w:sz w:val="20"/>
          <w:szCs w:val="20"/>
        </w:rPr>
        <w:t xml:space="preserve"> przez cały okres realizacji umowy </w:t>
      </w:r>
      <w:r w:rsidR="00C93D62">
        <w:rPr>
          <w:rStyle w:val="Brak"/>
          <w:rFonts w:ascii="Tahoma" w:eastAsia="Cambria" w:hAnsi="Tahoma" w:cs="Tahoma"/>
          <w:bCs/>
          <w:sz w:val="20"/>
          <w:szCs w:val="20"/>
        </w:rPr>
        <w:t>następujące</w:t>
      </w:r>
      <w:r w:rsidR="00607D37" w:rsidRPr="00607D37">
        <w:rPr>
          <w:rStyle w:val="Brak"/>
          <w:rFonts w:ascii="Tahoma" w:eastAsia="Cambria" w:hAnsi="Tahoma" w:cs="Tahoma"/>
          <w:bCs/>
          <w:sz w:val="20"/>
          <w:szCs w:val="20"/>
        </w:rPr>
        <w:t xml:space="preserve"> certyfikat</w:t>
      </w:r>
      <w:r w:rsidR="00C93D62">
        <w:rPr>
          <w:rStyle w:val="Brak"/>
          <w:rFonts w:ascii="Tahoma" w:eastAsia="Cambria" w:hAnsi="Tahoma" w:cs="Tahoma"/>
          <w:bCs/>
          <w:sz w:val="20"/>
          <w:szCs w:val="20"/>
        </w:rPr>
        <w:t>y</w:t>
      </w:r>
      <w:bookmarkStart w:id="2" w:name="_GoBack"/>
      <w:bookmarkEnd w:id="2"/>
      <w:r w:rsidRPr="00607D37">
        <w:rPr>
          <w:rStyle w:val="Brak"/>
          <w:rFonts w:ascii="Tahoma" w:eastAsia="Cambria" w:hAnsi="Tahoma" w:cs="Tahoma"/>
          <w:bCs/>
          <w:sz w:val="20"/>
          <w:szCs w:val="20"/>
        </w:rPr>
        <w:t xml:space="preserve"> ISO spełnienia norm </w:t>
      </w:r>
      <w:r w:rsidR="00607D37" w:rsidRPr="00607D37">
        <w:rPr>
          <w:rStyle w:val="Brak"/>
          <w:rFonts w:ascii="Tahoma" w:eastAsia="Cambria" w:hAnsi="Tahoma" w:cs="Tahoma"/>
          <w:bCs/>
          <w:sz w:val="20"/>
          <w:szCs w:val="20"/>
        </w:rPr>
        <w:t>PN-ISO/IEC 27001 - „Technika informatyczna – Techniki bezpieczeństwa – Systemy zarządzania bezpieczeństwem informacji – Wymagania” lub równoważna, PN-ISO/IEC 27002 - „Technika informatyczna – Techniki bezpieczeństwa – Praktyczne zasady zabezpieczenia informacji” lub równoważna, PN-ISO/IEC 27005 - „Technika informatyczna -- Techniki bezpieczeństwa -- Zarządzanie ryzykiem w bezpieczeństwie informacji” lub równoważna,</w:t>
      </w:r>
      <w:r w:rsidR="00607D37">
        <w:rPr>
          <w:rStyle w:val="Brak"/>
          <w:rFonts w:ascii="Tahoma" w:eastAsia="Cambria" w:hAnsi="Tahoma" w:cs="Tahoma"/>
          <w:bCs/>
          <w:sz w:val="20"/>
          <w:szCs w:val="20"/>
        </w:rPr>
        <w:t xml:space="preserve"> </w:t>
      </w:r>
      <w:r w:rsidR="00607D37" w:rsidRPr="00607D37">
        <w:rPr>
          <w:rStyle w:val="Brak"/>
          <w:rFonts w:ascii="Tahoma" w:eastAsia="Cambria" w:hAnsi="Tahoma" w:cs="Tahoma"/>
          <w:bCs/>
          <w:sz w:val="20"/>
          <w:szCs w:val="20"/>
        </w:rPr>
        <w:t>PN-ISO/IEC 24762 - Technika informatyczna -- Techniki bezpieczeństwa -- Wytyczne dla usług odtwarzania techniki teleinformatycznej po katastrofie</w:t>
      </w:r>
      <w:r w:rsidRPr="00607D37">
        <w:rPr>
          <w:rStyle w:val="Brak"/>
          <w:rFonts w:ascii="Tahoma" w:eastAsia="Cambria" w:hAnsi="Tahoma" w:cs="Tahoma"/>
          <w:bCs/>
          <w:sz w:val="20"/>
          <w:szCs w:val="20"/>
        </w:rPr>
        <w:t xml:space="preserve"> przez cały okres obowiązywania umowy.</w:t>
      </w:r>
      <w:r w:rsidR="00655B27" w:rsidRPr="00607D37">
        <w:rPr>
          <w:rStyle w:val="Brak"/>
          <w:rFonts w:ascii="Tahoma" w:eastAsia="Cambria" w:hAnsi="Tahoma" w:cs="Tahoma"/>
          <w:bCs/>
          <w:sz w:val="20"/>
          <w:szCs w:val="20"/>
        </w:rPr>
        <w:t xml:space="preserve"> </w:t>
      </w:r>
      <w:r w:rsidR="00655B27" w:rsidRPr="00607D37">
        <w:rPr>
          <w:rStyle w:val="Brak"/>
          <w:rFonts w:ascii="Tahoma" w:eastAsia="Cambria" w:hAnsi="Tahoma" w:cs="Tahoma"/>
          <w:sz w:val="20"/>
          <w:szCs w:val="20"/>
        </w:rPr>
        <w:t xml:space="preserve">W przypadku, gdy w czasie trwania umowy </w:t>
      </w:r>
      <w:r w:rsidR="00607D37">
        <w:rPr>
          <w:rStyle w:val="Brak"/>
          <w:rFonts w:ascii="Tahoma" w:eastAsia="Cambria" w:hAnsi="Tahoma" w:cs="Tahoma"/>
          <w:sz w:val="20"/>
          <w:szCs w:val="20"/>
        </w:rPr>
        <w:t>certyfikat</w:t>
      </w:r>
      <w:r w:rsidR="00607D37" w:rsidRPr="00607D37">
        <w:rPr>
          <w:rStyle w:val="Brak"/>
          <w:rFonts w:ascii="Tahoma" w:eastAsia="Cambria" w:hAnsi="Tahoma" w:cs="Tahoma"/>
          <w:sz w:val="20"/>
          <w:szCs w:val="20"/>
        </w:rPr>
        <w:t xml:space="preserve"> utrac</w:t>
      </w:r>
      <w:r w:rsidR="00607D37">
        <w:rPr>
          <w:rStyle w:val="Brak"/>
          <w:rFonts w:ascii="Tahoma" w:eastAsia="Cambria" w:hAnsi="Tahoma" w:cs="Tahoma"/>
          <w:sz w:val="20"/>
          <w:szCs w:val="20"/>
        </w:rPr>
        <w:t>i</w:t>
      </w:r>
      <w:r w:rsidR="00607D37" w:rsidRPr="00607D37">
        <w:rPr>
          <w:rStyle w:val="Brak"/>
          <w:rFonts w:ascii="Tahoma" w:eastAsia="Cambria" w:hAnsi="Tahoma" w:cs="Tahoma"/>
          <w:sz w:val="20"/>
          <w:szCs w:val="20"/>
        </w:rPr>
        <w:t xml:space="preserve"> ważność</w:t>
      </w:r>
      <w:r w:rsidR="00655B27" w:rsidRPr="00607D37">
        <w:rPr>
          <w:rStyle w:val="Brak"/>
          <w:rFonts w:ascii="Tahoma" w:eastAsia="Cambria" w:hAnsi="Tahoma" w:cs="Tahoma"/>
          <w:sz w:val="20"/>
          <w:szCs w:val="20"/>
        </w:rPr>
        <w:t xml:space="preserve">, Wykonawca zobowiązany jest przed upływem terminu ich ważności do dostarczenia aktualnego dokumentu pod rygorem odstąpienia od umowy </w:t>
      </w:r>
      <w:r w:rsidR="00882208">
        <w:rPr>
          <w:rStyle w:val="Brak"/>
          <w:rFonts w:ascii="Tahoma" w:eastAsia="Cambria" w:hAnsi="Tahoma" w:cs="Tahoma"/>
          <w:sz w:val="20"/>
          <w:szCs w:val="20"/>
        </w:rPr>
        <w:t xml:space="preserve">oraz </w:t>
      </w:r>
      <w:r w:rsidR="00655B27" w:rsidRPr="00607D37">
        <w:rPr>
          <w:rStyle w:val="Brak"/>
          <w:rFonts w:ascii="Tahoma" w:eastAsia="Cambria" w:hAnsi="Tahoma" w:cs="Tahoma"/>
          <w:sz w:val="20"/>
          <w:szCs w:val="20"/>
        </w:rPr>
        <w:t xml:space="preserve">naliczenia kary umownej w wysokości 5% </w:t>
      </w:r>
      <w:r w:rsidR="00882208" w:rsidRPr="00647340">
        <w:rPr>
          <w:rStyle w:val="Brak"/>
          <w:rFonts w:ascii="Tahoma" w:eastAsia="Cambria" w:hAnsi="Tahoma" w:cs="Tahoma"/>
          <w:sz w:val="20"/>
          <w:szCs w:val="20"/>
        </w:rPr>
        <w:t>wynagrodzenia brutto określoneg</w:t>
      </w:r>
      <w:r w:rsidR="00882208">
        <w:rPr>
          <w:rStyle w:val="Brak"/>
          <w:rFonts w:ascii="Tahoma" w:eastAsia="Cambria" w:hAnsi="Tahoma" w:cs="Tahoma"/>
          <w:sz w:val="20"/>
          <w:szCs w:val="20"/>
        </w:rPr>
        <w:t>o w § 5 ust. 1 umowy</w:t>
      </w:r>
      <w:r w:rsidR="00882208" w:rsidRPr="00647340">
        <w:rPr>
          <w:rStyle w:val="Brak"/>
          <w:rFonts w:ascii="Tahoma" w:eastAsia="Cambria" w:hAnsi="Tahoma" w:cs="Tahoma"/>
          <w:sz w:val="20"/>
          <w:szCs w:val="20"/>
        </w:rPr>
        <w:t>.</w:t>
      </w:r>
      <w:r w:rsidR="00655B27" w:rsidRPr="00607D37">
        <w:rPr>
          <w:rStyle w:val="Brak"/>
          <w:rFonts w:ascii="Tahoma" w:eastAsia="Cambria" w:hAnsi="Tahoma" w:cs="Tahoma"/>
          <w:sz w:val="20"/>
          <w:szCs w:val="20"/>
        </w:rPr>
        <w:t xml:space="preserve"> Oświadczenie o odstąpieniu Zamawiający ma prawo złożyć wykonawcy w terminie wskazanym w </w:t>
      </w:r>
      <w:r w:rsidR="00655B27" w:rsidRPr="00607D37">
        <w:rPr>
          <w:rFonts w:ascii="Tahoma" w:eastAsia="Cambria" w:hAnsi="Tahoma" w:cs="Tahoma"/>
          <w:bCs/>
          <w:sz w:val="20"/>
          <w:szCs w:val="20"/>
        </w:rPr>
        <w:t>§ 6 ust. 2 umowy.</w:t>
      </w:r>
      <w:r w:rsidR="00655B27" w:rsidRPr="00607D37">
        <w:rPr>
          <w:rStyle w:val="Brak"/>
          <w:rFonts w:ascii="Tahoma" w:eastAsia="Cambria" w:hAnsi="Tahoma" w:cs="Tahoma"/>
          <w:sz w:val="20"/>
          <w:szCs w:val="20"/>
        </w:rPr>
        <w:t xml:space="preserve"> Strony ustalają, że podczas realizacji niniejszej umowy, będą ze sobą ściśle współpracować informując się wzajemnie o</w:t>
      </w:r>
      <w:r w:rsidR="00607D37">
        <w:rPr>
          <w:rStyle w:val="Brak"/>
          <w:rFonts w:ascii="Tahoma" w:eastAsia="Cambria" w:hAnsi="Tahoma" w:cs="Tahoma"/>
          <w:sz w:val="20"/>
          <w:szCs w:val="20"/>
        </w:rPr>
        <w:t> </w:t>
      </w:r>
      <w:r w:rsidR="00655B27" w:rsidRPr="00607D37">
        <w:rPr>
          <w:rStyle w:val="Brak"/>
          <w:rFonts w:ascii="Tahoma" w:eastAsia="Cambria" w:hAnsi="Tahoma" w:cs="Tahoma"/>
          <w:sz w:val="20"/>
          <w:szCs w:val="20"/>
        </w:rPr>
        <w:t>wszystkich okolicznościach mających lub mogących mieć wpływ na wykonanie umowy.</w:t>
      </w:r>
    </w:p>
    <w:p w14:paraId="0CDEBCF1" w14:textId="77777777" w:rsidR="00C23840" w:rsidRPr="00647340" w:rsidRDefault="00C23840" w:rsidP="007261A9">
      <w:pPr>
        <w:pStyle w:val="Akapitzlist"/>
        <w:numPr>
          <w:ilvl w:val="0"/>
          <w:numId w:val="25"/>
        </w:numPr>
        <w:spacing w:line="336" w:lineRule="auto"/>
        <w:jc w:val="both"/>
        <w:rPr>
          <w:rFonts w:ascii="Tahoma" w:hAnsi="Tahoma" w:cs="Tahoma"/>
          <w:sz w:val="20"/>
          <w:szCs w:val="20"/>
        </w:rPr>
      </w:pPr>
      <w:r w:rsidRPr="00647340">
        <w:rPr>
          <w:rStyle w:val="Brak"/>
          <w:rFonts w:ascii="Tahoma" w:eastAsia="Cambria" w:hAnsi="Tahoma" w:cs="Tahoma"/>
          <w:sz w:val="20"/>
          <w:szCs w:val="20"/>
        </w:rPr>
        <w:t>Spory powstałe na tle wykonania umowy będą rozstrzygane przez sąd powszechny właściwy dla siedziby Zamawiającego.</w:t>
      </w:r>
    </w:p>
    <w:p w14:paraId="58031E00" w14:textId="386E83AD" w:rsidR="00C23840" w:rsidRPr="00647340" w:rsidRDefault="00C23840" w:rsidP="007261A9">
      <w:pPr>
        <w:pStyle w:val="Akapitzlist"/>
        <w:numPr>
          <w:ilvl w:val="0"/>
          <w:numId w:val="25"/>
        </w:numPr>
        <w:spacing w:line="336" w:lineRule="auto"/>
        <w:jc w:val="both"/>
        <w:rPr>
          <w:rFonts w:ascii="Tahoma" w:hAnsi="Tahoma" w:cs="Tahoma"/>
          <w:sz w:val="20"/>
          <w:szCs w:val="20"/>
        </w:rPr>
      </w:pPr>
      <w:r w:rsidRPr="00647340">
        <w:rPr>
          <w:rStyle w:val="Brak"/>
          <w:rFonts w:ascii="Tahoma" w:eastAsia="Cambria" w:hAnsi="Tahoma" w:cs="Tahoma"/>
          <w:sz w:val="20"/>
          <w:szCs w:val="20"/>
        </w:rPr>
        <w:t xml:space="preserve">W sprawach nieuregulowanych niniejszą umową stosuje się przepisy ustawy z dnia 23 kwietnia 1964 r. - </w:t>
      </w:r>
      <w:r w:rsidRPr="00647340">
        <w:rPr>
          <w:rStyle w:val="Brak"/>
          <w:rFonts w:ascii="Tahoma" w:eastAsia="Cambria" w:hAnsi="Tahoma" w:cs="Tahoma"/>
          <w:i/>
          <w:iCs/>
          <w:sz w:val="20"/>
          <w:szCs w:val="20"/>
        </w:rPr>
        <w:t>Kodeks cywilny</w:t>
      </w:r>
      <w:r w:rsidRPr="00647340">
        <w:rPr>
          <w:rStyle w:val="Brak"/>
          <w:rFonts w:ascii="Tahoma" w:eastAsia="Cambria" w:hAnsi="Tahoma" w:cs="Tahoma"/>
          <w:sz w:val="20"/>
          <w:szCs w:val="20"/>
        </w:rPr>
        <w:t xml:space="preserve"> (Dz. U. </w:t>
      </w:r>
      <w:proofErr w:type="gramStart"/>
      <w:r w:rsidRPr="00647340">
        <w:rPr>
          <w:rStyle w:val="Brak"/>
          <w:rFonts w:ascii="Tahoma" w:eastAsia="Cambria" w:hAnsi="Tahoma" w:cs="Tahoma"/>
          <w:sz w:val="20"/>
          <w:szCs w:val="20"/>
        </w:rPr>
        <w:t>z</w:t>
      </w:r>
      <w:proofErr w:type="gramEnd"/>
      <w:r w:rsidRPr="00647340">
        <w:rPr>
          <w:rStyle w:val="Brak"/>
          <w:rFonts w:ascii="Tahoma" w:eastAsia="Cambria" w:hAnsi="Tahoma" w:cs="Tahoma"/>
          <w:sz w:val="20"/>
          <w:szCs w:val="20"/>
        </w:rPr>
        <w:t xml:space="preserve"> </w:t>
      </w:r>
      <w:r w:rsidR="00AE59A7">
        <w:rPr>
          <w:rStyle w:val="Brak"/>
          <w:rFonts w:ascii="Tahoma" w:eastAsia="Cambria" w:hAnsi="Tahoma" w:cs="Tahoma"/>
          <w:sz w:val="20"/>
          <w:szCs w:val="20"/>
        </w:rPr>
        <w:t>2019</w:t>
      </w:r>
      <w:r w:rsidRPr="00647340">
        <w:rPr>
          <w:rStyle w:val="Brak"/>
          <w:rFonts w:ascii="Tahoma" w:eastAsia="Cambria" w:hAnsi="Tahoma" w:cs="Tahoma"/>
          <w:sz w:val="20"/>
          <w:szCs w:val="20"/>
        </w:rPr>
        <w:t xml:space="preserve"> r, poz. </w:t>
      </w:r>
      <w:r w:rsidR="00AE59A7">
        <w:rPr>
          <w:rStyle w:val="Brak"/>
          <w:rFonts w:ascii="Tahoma" w:eastAsia="Cambria" w:hAnsi="Tahoma" w:cs="Tahoma"/>
          <w:sz w:val="20"/>
          <w:szCs w:val="20"/>
        </w:rPr>
        <w:t>1145</w:t>
      </w:r>
      <w:r w:rsidRPr="00647340">
        <w:rPr>
          <w:rStyle w:val="Brak"/>
          <w:rFonts w:ascii="Tahoma" w:eastAsia="Cambria" w:hAnsi="Tahoma" w:cs="Tahoma"/>
          <w:sz w:val="20"/>
          <w:szCs w:val="20"/>
        </w:rPr>
        <w:t xml:space="preserve"> </w:t>
      </w:r>
      <w:r w:rsidR="00AE59A7">
        <w:rPr>
          <w:rStyle w:val="Brak"/>
          <w:rFonts w:ascii="Tahoma" w:eastAsia="Cambria" w:hAnsi="Tahoma" w:cs="Tahoma"/>
          <w:sz w:val="20"/>
          <w:szCs w:val="20"/>
        </w:rPr>
        <w:t>ze zmianami</w:t>
      </w:r>
      <w:r w:rsidR="00B0727F">
        <w:rPr>
          <w:rStyle w:val="Brak"/>
          <w:rFonts w:ascii="Tahoma" w:eastAsia="Cambria" w:hAnsi="Tahoma" w:cs="Tahoma"/>
          <w:sz w:val="20"/>
          <w:szCs w:val="20"/>
        </w:rPr>
        <w:t xml:space="preserve">) oraz </w:t>
      </w:r>
      <w:r w:rsidR="00B0727F" w:rsidRPr="008A4287">
        <w:rPr>
          <w:rFonts w:ascii="Tahoma" w:hAnsi="Tahoma" w:cs="Tahoma"/>
          <w:sz w:val="20"/>
          <w:szCs w:val="20"/>
        </w:rPr>
        <w:t xml:space="preserve">Prawo Zamówień Publicznych (j.t. Dz. U. </w:t>
      </w:r>
      <w:proofErr w:type="gramStart"/>
      <w:r w:rsidR="00B0727F" w:rsidRPr="008A4287">
        <w:rPr>
          <w:rFonts w:ascii="Tahoma" w:hAnsi="Tahoma" w:cs="Tahoma"/>
          <w:sz w:val="20"/>
          <w:szCs w:val="20"/>
        </w:rPr>
        <w:t>z</w:t>
      </w:r>
      <w:proofErr w:type="gramEnd"/>
      <w:r w:rsidR="00B0727F">
        <w:rPr>
          <w:rFonts w:ascii="Tahoma" w:hAnsi="Tahoma" w:cs="Tahoma"/>
          <w:sz w:val="20"/>
          <w:szCs w:val="20"/>
        </w:rPr>
        <w:t> </w:t>
      </w:r>
      <w:r w:rsidR="00B0727F" w:rsidRPr="008A4287">
        <w:rPr>
          <w:rFonts w:ascii="Tahoma" w:hAnsi="Tahoma" w:cs="Tahoma"/>
          <w:sz w:val="20"/>
          <w:szCs w:val="20"/>
        </w:rPr>
        <w:t>2019 r., poz. 1843).</w:t>
      </w:r>
    </w:p>
    <w:p w14:paraId="0AA2C58A" w14:textId="77777777" w:rsidR="00C23840" w:rsidRPr="00647340" w:rsidRDefault="00C23840" w:rsidP="007261A9">
      <w:pPr>
        <w:pStyle w:val="Akapitzlist"/>
        <w:numPr>
          <w:ilvl w:val="0"/>
          <w:numId w:val="25"/>
        </w:numPr>
        <w:spacing w:line="336" w:lineRule="auto"/>
        <w:jc w:val="both"/>
        <w:rPr>
          <w:rFonts w:ascii="Tahoma" w:hAnsi="Tahoma" w:cs="Tahoma"/>
          <w:sz w:val="20"/>
          <w:szCs w:val="20"/>
        </w:rPr>
      </w:pPr>
      <w:r w:rsidRPr="00647340">
        <w:rPr>
          <w:rStyle w:val="Brak"/>
          <w:rFonts w:ascii="Tahoma" w:eastAsia="Cambria" w:hAnsi="Tahoma" w:cs="Tahoma"/>
          <w:sz w:val="20"/>
          <w:szCs w:val="20"/>
        </w:rPr>
        <w:t>W sprawach nieuregulowanych niniejszych umową mają zastosowanie między innymi przepisy prawa ustawa Prawo Telekomunikacyjne – Ustawa z dnia 16.07.2004</w:t>
      </w:r>
      <w:proofErr w:type="gramStart"/>
      <w:r w:rsidRPr="00647340">
        <w:rPr>
          <w:rStyle w:val="Brak"/>
          <w:rFonts w:ascii="Tahoma" w:eastAsia="Cambria" w:hAnsi="Tahoma" w:cs="Tahoma"/>
          <w:sz w:val="20"/>
          <w:szCs w:val="20"/>
        </w:rPr>
        <w:t>r</w:t>
      </w:r>
      <w:proofErr w:type="gramEnd"/>
      <w:r w:rsidRPr="00647340">
        <w:rPr>
          <w:rStyle w:val="Brak"/>
          <w:rFonts w:ascii="Tahoma" w:eastAsia="Cambria" w:hAnsi="Tahoma" w:cs="Tahoma"/>
          <w:sz w:val="20"/>
          <w:szCs w:val="20"/>
        </w:rPr>
        <w:t xml:space="preserve">. Prawo Telekomunikacyjne (tj. Dz. U. 2018 </w:t>
      </w:r>
      <w:proofErr w:type="gramStart"/>
      <w:r w:rsidRPr="00647340">
        <w:rPr>
          <w:rStyle w:val="Brak"/>
          <w:rFonts w:ascii="Tahoma" w:eastAsia="Cambria" w:hAnsi="Tahoma" w:cs="Tahoma"/>
          <w:sz w:val="20"/>
          <w:szCs w:val="20"/>
        </w:rPr>
        <w:t>poz</w:t>
      </w:r>
      <w:proofErr w:type="gramEnd"/>
      <w:r w:rsidRPr="00647340">
        <w:rPr>
          <w:rStyle w:val="Brak"/>
          <w:rFonts w:ascii="Tahoma" w:eastAsia="Cambria" w:hAnsi="Tahoma" w:cs="Tahoma"/>
          <w:sz w:val="20"/>
          <w:szCs w:val="20"/>
        </w:rPr>
        <w:t>. 1954), akty wykonawcze do tej ustawy oraz inne powszechnie obowiązujące przepisy prawa.</w:t>
      </w:r>
    </w:p>
    <w:p w14:paraId="2180E2F3" w14:textId="57CAB588" w:rsidR="00C23840" w:rsidRPr="00647340" w:rsidRDefault="00C23840" w:rsidP="007261A9">
      <w:pPr>
        <w:pStyle w:val="Akapitzlist"/>
        <w:numPr>
          <w:ilvl w:val="0"/>
          <w:numId w:val="25"/>
        </w:numPr>
        <w:spacing w:line="336" w:lineRule="auto"/>
        <w:jc w:val="both"/>
        <w:rPr>
          <w:rFonts w:ascii="Tahoma" w:hAnsi="Tahoma" w:cs="Tahoma"/>
          <w:sz w:val="20"/>
          <w:szCs w:val="20"/>
        </w:rPr>
      </w:pPr>
      <w:r w:rsidRPr="00647340">
        <w:rPr>
          <w:rFonts w:ascii="Tahoma" w:hAnsi="Tahoma" w:cs="Tahoma"/>
          <w:sz w:val="20"/>
          <w:szCs w:val="20"/>
        </w:rPr>
        <w:lastRenderedPageBreak/>
        <w:t xml:space="preserve">Umowę sporządzono w </w:t>
      </w:r>
      <w:r w:rsidR="00AE59A7">
        <w:rPr>
          <w:rFonts w:ascii="Tahoma" w:hAnsi="Tahoma" w:cs="Tahoma"/>
          <w:sz w:val="20"/>
          <w:szCs w:val="20"/>
        </w:rPr>
        <w:t>czterech</w:t>
      </w:r>
      <w:r w:rsidRPr="00647340">
        <w:rPr>
          <w:rFonts w:ascii="Tahoma" w:hAnsi="Tahoma" w:cs="Tahoma"/>
          <w:sz w:val="20"/>
          <w:szCs w:val="20"/>
        </w:rPr>
        <w:t xml:space="preserve"> jednobrzmiących egzemplarzach, </w:t>
      </w:r>
      <w:r w:rsidR="00AE59A7">
        <w:rPr>
          <w:rFonts w:ascii="Tahoma" w:hAnsi="Tahoma" w:cs="Tahoma"/>
          <w:sz w:val="20"/>
          <w:szCs w:val="20"/>
        </w:rPr>
        <w:t>trzy</w:t>
      </w:r>
      <w:r w:rsidRPr="00647340">
        <w:rPr>
          <w:rFonts w:ascii="Tahoma" w:hAnsi="Tahoma" w:cs="Tahoma"/>
          <w:sz w:val="20"/>
          <w:szCs w:val="20"/>
        </w:rPr>
        <w:t xml:space="preserve"> dla Zamawiającego i jeden dla Wykonawcy.</w:t>
      </w:r>
    </w:p>
    <w:p w14:paraId="22575182" w14:textId="77777777" w:rsidR="00607D37" w:rsidRDefault="00607D37" w:rsidP="001A116A">
      <w:pPr>
        <w:pStyle w:val="Akapitzlist"/>
        <w:tabs>
          <w:tab w:val="left" w:pos="284"/>
        </w:tabs>
        <w:spacing w:line="336" w:lineRule="auto"/>
        <w:ind w:left="283"/>
        <w:jc w:val="both"/>
        <w:rPr>
          <w:rStyle w:val="Brak"/>
          <w:rFonts w:ascii="Tahoma" w:eastAsia="Cambria" w:hAnsi="Tahoma" w:cs="Tahoma"/>
          <w:sz w:val="20"/>
          <w:szCs w:val="20"/>
        </w:rPr>
      </w:pPr>
    </w:p>
    <w:p w14:paraId="02BE49D6" w14:textId="77777777" w:rsidR="00B0727F" w:rsidRDefault="00B0727F" w:rsidP="001A116A">
      <w:pPr>
        <w:pStyle w:val="Akapitzlist"/>
        <w:tabs>
          <w:tab w:val="left" w:pos="284"/>
        </w:tabs>
        <w:spacing w:line="336" w:lineRule="auto"/>
        <w:ind w:left="283"/>
        <w:jc w:val="both"/>
        <w:rPr>
          <w:rStyle w:val="Brak"/>
          <w:rFonts w:ascii="Tahoma" w:eastAsia="Cambria" w:hAnsi="Tahoma" w:cs="Tahoma"/>
          <w:sz w:val="20"/>
          <w:szCs w:val="20"/>
        </w:rPr>
      </w:pPr>
    </w:p>
    <w:p w14:paraId="59233CE1" w14:textId="77777777" w:rsidR="00B0727F" w:rsidRDefault="00B0727F" w:rsidP="001A116A">
      <w:pPr>
        <w:pStyle w:val="Akapitzlist"/>
        <w:tabs>
          <w:tab w:val="left" w:pos="284"/>
        </w:tabs>
        <w:spacing w:line="336" w:lineRule="auto"/>
        <w:ind w:left="283"/>
        <w:jc w:val="both"/>
        <w:rPr>
          <w:rStyle w:val="Brak"/>
          <w:rFonts w:ascii="Tahoma" w:eastAsia="Cambria" w:hAnsi="Tahoma" w:cs="Tahoma"/>
          <w:sz w:val="20"/>
          <w:szCs w:val="20"/>
        </w:rPr>
      </w:pPr>
    </w:p>
    <w:p w14:paraId="37E36F0A" w14:textId="77777777" w:rsidR="00B0727F" w:rsidRDefault="00B0727F" w:rsidP="001A116A">
      <w:pPr>
        <w:pStyle w:val="Akapitzlist"/>
        <w:tabs>
          <w:tab w:val="left" w:pos="284"/>
        </w:tabs>
        <w:spacing w:line="336" w:lineRule="auto"/>
        <w:ind w:left="283"/>
        <w:jc w:val="both"/>
        <w:rPr>
          <w:rStyle w:val="Brak"/>
          <w:rFonts w:ascii="Tahoma" w:eastAsia="Cambria" w:hAnsi="Tahoma" w:cs="Tahoma"/>
          <w:sz w:val="20"/>
          <w:szCs w:val="20"/>
        </w:rPr>
      </w:pPr>
    </w:p>
    <w:p w14:paraId="0ADE9B55" w14:textId="77777777" w:rsidR="00607D37" w:rsidRDefault="00607D37" w:rsidP="001A116A">
      <w:pPr>
        <w:pStyle w:val="Akapitzlist"/>
        <w:tabs>
          <w:tab w:val="left" w:pos="284"/>
        </w:tabs>
        <w:spacing w:line="336" w:lineRule="auto"/>
        <w:ind w:left="283"/>
        <w:jc w:val="both"/>
        <w:rPr>
          <w:rStyle w:val="Brak"/>
          <w:rFonts w:ascii="Tahoma" w:eastAsia="Cambria" w:hAnsi="Tahoma" w:cs="Tahoma"/>
          <w:sz w:val="20"/>
          <w:szCs w:val="20"/>
        </w:rPr>
      </w:pPr>
    </w:p>
    <w:p w14:paraId="18F9BAB6" w14:textId="77777777" w:rsidR="00607D37" w:rsidRDefault="00607D37" w:rsidP="001A116A">
      <w:pPr>
        <w:pStyle w:val="Akapitzlist"/>
        <w:tabs>
          <w:tab w:val="left" w:pos="284"/>
        </w:tabs>
        <w:spacing w:line="336" w:lineRule="auto"/>
        <w:ind w:left="283"/>
        <w:jc w:val="both"/>
        <w:rPr>
          <w:rStyle w:val="Brak"/>
          <w:rFonts w:ascii="Tahoma" w:eastAsia="Cambria" w:hAnsi="Tahoma" w:cs="Tahoma"/>
          <w:sz w:val="20"/>
          <w:szCs w:val="20"/>
        </w:rPr>
      </w:pPr>
    </w:p>
    <w:p w14:paraId="688F575F" w14:textId="77777777" w:rsidR="00C23840" w:rsidRPr="00647340" w:rsidRDefault="00C23840" w:rsidP="001A116A">
      <w:pPr>
        <w:pStyle w:val="Akapitzlist"/>
        <w:tabs>
          <w:tab w:val="left" w:pos="284"/>
        </w:tabs>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Załączniki:</w:t>
      </w:r>
    </w:p>
    <w:p w14:paraId="5E17C235" w14:textId="77777777" w:rsidR="00C23840" w:rsidRPr="00647340" w:rsidRDefault="00C23840" w:rsidP="001A116A">
      <w:pPr>
        <w:pStyle w:val="Akapitzlist"/>
        <w:tabs>
          <w:tab w:val="left" w:pos="284"/>
        </w:tabs>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1 - Wymagania dla serwerów dedykowanych oraz usługi poczty elektronicznej oraz Wymagania dla obsługi administracyjnej;</w:t>
      </w:r>
    </w:p>
    <w:p w14:paraId="50825E45" w14:textId="77777777" w:rsidR="00C23840" w:rsidRPr="00647340" w:rsidRDefault="00C23840" w:rsidP="001A116A">
      <w:pPr>
        <w:pStyle w:val="Akapitzlist"/>
        <w:tabs>
          <w:tab w:val="left" w:pos="284"/>
        </w:tabs>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2 - Oferta Wykonawcy;</w:t>
      </w:r>
    </w:p>
    <w:p w14:paraId="34674FF0" w14:textId="75937962" w:rsidR="00C23840" w:rsidRPr="00647340" w:rsidRDefault="00C23840" w:rsidP="001A116A">
      <w:pPr>
        <w:pStyle w:val="Akapitzlist"/>
        <w:tabs>
          <w:tab w:val="left" w:pos="284"/>
        </w:tabs>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3 – Wypis KRS (z rejestru Wykonawcy</w:t>
      </w:r>
      <w:proofErr w:type="gramStart"/>
      <w:r w:rsidRPr="00647340">
        <w:rPr>
          <w:rStyle w:val="Brak"/>
          <w:rFonts w:ascii="Tahoma" w:eastAsia="Cambria" w:hAnsi="Tahoma" w:cs="Tahoma"/>
          <w:sz w:val="20"/>
          <w:szCs w:val="20"/>
        </w:rPr>
        <w:t>)</w:t>
      </w:r>
      <w:r w:rsidR="008A4287">
        <w:rPr>
          <w:rStyle w:val="Brak"/>
          <w:rFonts w:ascii="Tahoma" w:eastAsia="Cambria" w:hAnsi="Tahoma" w:cs="Tahoma"/>
          <w:sz w:val="20"/>
          <w:szCs w:val="20"/>
        </w:rPr>
        <w:t>/CEIDG</w:t>
      </w:r>
      <w:proofErr w:type="gramEnd"/>
      <w:r w:rsidRPr="00647340">
        <w:rPr>
          <w:rStyle w:val="Brak"/>
          <w:rFonts w:ascii="Tahoma" w:eastAsia="Cambria" w:hAnsi="Tahoma" w:cs="Tahoma"/>
          <w:sz w:val="20"/>
          <w:szCs w:val="20"/>
        </w:rPr>
        <w:t>;</w:t>
      </w:r>
    </w:p>
    <w:p w14:paraId="7A727FFA" w14:textId="77777777" w:rsidR="00C23840" w:rsidRPr="00647340" w:rsidRDefault="00C23840" w:rsidP="001A116A">
      <w:pPr>
        <w:pStyle w:val="Akapitzlist"/>
        <w:shd w:val="clear" w:color="auto" w:fill="FFFFFF"/>
        <w:tabs>
          <w:tab w:val="left" w:pos="284"/>
        </w:tabs>
        <w:suppressAutoHyphens w:val="0"/>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4 - Polisa Wykonawcy.</w:t>
      </w:r>
    </w:p>
    <w:p w14:paraId="15A49934" w14:textId="77777777" w:rsidR="00C23840" w:rsidRPr="00647340" w:rsidRDefault="00C23840" w:rsidP="001A116A">
      <w:pPr>
        <w:pStyle w:val="Akapitzlist"/>
        <w:shd w:val="clear" w:color="auto" w:fill="FFFFFF"/>
        <w:tabs>
          <w:tab w:val="left" w:pos="284"/>
        </w:tabs>
        <w:suppressAutoHyphens w:val="0"/>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5 - Umowa powierzenia przetwarzania danych osobowych.</w:t>
      </w:r>
    </w:p>
    <w:p w14:paraId="66960B46" w14:textId="77777777" w:rsidR="00C23840" w:rsidRPr="00647340" w:rsidRDefault="00C23840" w:rsidP="001A116A">
      <w:pPr>
        <w:pStyle w:val="Akapitzlist"/>
        <w:shd w:val="clear" w:color="auto" w:fill="FFFFFF"/>
        <w:tabs>
          <w:tab w:val="left" w:pos="284"/>
        </w:tabs>
        <w:suppressAutoHyphens w:val="0"/>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6 – Lista osób wskazanych do wykonywania czynności związanych z realizacją umową ze strony Zamawiającego</w:t>
      </w:r>
    </w:p>
    <w:p w14:paraId="253B5CCA" w14:textId="77777777" w:rsidR="00C23840" w:rsidRPr="00647340" w:rsidRDefault="00C23840" w:rsidP="001A116A">
      <w:pPr>
        <w:pStyle w:val="Akapitzlist"/>
        <w:shd w:val="clear" w:color="auto" w:fill="FFFFFF"/>
        <w:tabs>
          <w:tab w:val="left" w:pos="284"/>
        </w:tabs>
        <w:suppressAutoHyphens w:val="0"/>
        <w:spacing w:line="336" w:lineRule="auto"/>
        <w:ind w:left="283"/>
        <w:jc w:val="both"/>
        <w:rPr>
          <w:rStyle w:val="Brak"/>
          <w:rFonts w:ascii="Tahoma" w:eastAsia="Cambria" w:hAnsi="Tahoma" w:cs="Tahoma"/>
          <w:sz w:val="20"/>
          <w:szCs w:val="20"/>
        </w:rPr>
      </w:pPr>
      <w:r w:rsidRPr="00647340">
        <w:rPr>
          <w:rStyle w:val="Brak"/>
          <w:rFonts w:ascii="Tahoma" w:eastAsia="Cambria" w:hAnsi="Tahoma" w:cs="Tahoma"/>
          <w:sz w:val="20"/>
          <w:szCs w:val="20"/>
        </w:rPr>
        <w:t>Załącznik nr 7 – Lista osób wskazanych do wykonywania czynności związanych z realizacją umową ze strony Wykonawcy</w:t>
      </w:r>
    </w:p>
    <w:p w14:paraId="1085368A" w14:textId="77777777" w:rsidR="00C23840" w:rsidRPr="00647340" w:rsidRDefault="00C23840" w:rsidP="001A116A">
      <w:pPr>
        <w:pStyle w:val="Tekstdymka"/>
        <w:tabs>
          <w:tab w:val="left" w:pos="284"/>
        </w:tabs>
        <w:spacing w:line="336" w:lineRule="auto"/>
        <w:jc w:val="both"/>
        <w:rPr>
          <w:rStyle w:val="Brak"/>
          <w:rFonts w:eastAsia="Cambria"/>
          <w:sz w:val="20"/>
          <w:szCs w:val="20"/>
        </w:rPr>
      </w:pPr>
    </w:p>
    <w:p w14:paraId="618A1496" w14:textId="77777777" w:rsidR="00C23840" w:rsidRPr="00647340" w:rsidRDefault="00C23840" w:rsidP="001A116A">
      <w:pPr>
        <w:pStyle w:val="Tekstdymka"/>
        <w:tabs>
          <w:tab w:val="left" w:pos="284"/>
        </w:tabs>
        <w:spacing w:line="336" w:lineRule="auto"/>
        <w:jc w:val="both"/>
        <w:rPr>
          <w:rStyle w:val="Brak"/>
          <w:rFonts w:eastAsia="Cambria"/>
          <w:sz w:val="20"/>
          <w:szCs w:val="20"/>
        </w:rPr>
      </w:pPr>
    </w:p>
    <w:p w14:paraId="2B4C3BBF" w14:textId="77777777" w:rsidR="00C23840" w:rsidRPr="00647340" w:rsidRDefault="00C23840" w:rsidP="001A116A">
      <w:pPr>
        <w:pStyle w:val="Tekstdymka"/>
        <w:tabs>
          <w:tab w:val="left" w:pos="284"/>
        </w:tabs>
        <w:spacing w:line="336" w:lineRule="auto"/>
        <w:jc w:val="both"/>
        <w:rPr>
          <w:rFonts w:eastAsia="Cambria"/>
          <w:sz w:val="20"/>
          <w:szCs w:val="20"/>
        </w:rPr>
      </w:pPr>
    </w:p>
    <w:p w14:paraId="269CD26C" w14:textId="77777777" w:rsidR="00C23840" w:rsidRPr="00647340" w:rsidRDefault="00C23840" w:rsidP="001A116A">
      <w:pPr>
        <w:pStyle w:val="Tekstdymka"/>
        <w:tabs>
          <w:tab w:val="left" w:pos="284"/>
        </w:tabs>
        <w:spacing w:line="336" w:lineRule="auto"/>
        <w:jc w:val="both"/>
        <w:rPr>
          <w:rFonts w:eastAsia="Cambria"/>
          <w:sz w:val="20"/>
          <w:szCs w:val="20"/>
        </w:rPr>
      </w:pPr>
      <w:r w:rsidRPr="00647340">
        <w:rPr>
          <w:rFonts w:eastAsia="Cambria"/>
          <w:sz w:val="20"/>
          <w:szCs w:val="20"/>
        </w:rPr>
        <w:tab/>
      </w:r>
      <w:r w:rsidRPr="00647340">
        <w:rPr>
          <w:rFonts w:eastAsia="Cambria"/>
          <w:sz w:val="20"/>
          <w:szCs w:val="20"/>
        </w:rPr>
        <w:tab/>
      </w:r>
      <w:r w:rsidRPr="00647340">
        <w:rPr>
          <w:rFonts w:eastAsia="Cambria"/>
          <w:sz w:val="20"/>
          <w:szCs w:val="20"/>
        </w:rPr>
        <w:tab/>
      </w:r>
      <w:proofErr w:type="gramStart"/>
      <w:r w:rsidRPr="00647340">
        <w:rPr>
          <w:rFonts w:eastAsia="Cambria"/>
          <w:sz w:val="20"/>
          <w:szCs w:val="20"/>
        </w:rPr>
        <w:t xml:space="preserve">________________________                      </w:t>
      </w:r>
      <w:r w:rsidRPr="00647340">
        <w:rPr>
          <w:rFonts w:eastAsia="Cambria"/>
          <w:sz w:val="20"/>
          <w:szCs w:val="20"/>
        </w:rPr>
        <w:tab/>
      </w:r>
      <w:r w:rsidRPr="00647340">
        <w:rPr>
          <w:rFonts w:eastAsia="Cambria"/>
          <w:sz w:val="20"/>
          <w:szCs w:val="20"/>
        </w:rPr>
        <w:tab/>
        <w:t>__</w:t>
      </w:r>
      <w:proofErr w:type="gramEnd"/>
      <w:r w:rsidRPr="00647340">
        <w:rPr>
          <w:rFonts w:eastAsia="Cambria"/>
          <w:sz w:val="20"/>
          <w:szCs w:val="20"/>
        </w:rPr>
        <w:t>____________________</w:t>
      </w:r>
    </w:p>
    <w:p w14:paraId="69415060" w14:textId="77777777" w:rsidR="00C23840" w:rsidRPr="00647340" w:rsidRDefault="00C23840" w:rsidP="001A116A">
      <w:pPr>
        <w:tabs>
          <w:tab w:val="left" w:pos="284"/>
        </w:tabs>
        <w:spacing w:line="336" w:lineRule="auto"/>
        <w:jc w:val="both"/>
        <w:outlineLvl w:val="0"/>
        <w:rPr>
          <w:rStyle w:val="Brak"/>
          <w:rFonts w:ascii="Tahoma" w:eastAsia="Cambria" w:hAnsi="Tahoma" w:cs="Tahoma"/>
          <w:i/>
          <w:iCs/>
          <w:sz w:val="20"/>
          <w:szCs w:val="20"/>
        </w:rPr>
      </w:pPr>
      <w:r w:rsidRPr="00647340">
        <w:rPr>
          <w:rFonts w:ascii="Tahoma" w:eastAsia="Arial" w:hAnsi="Tahoma" w:cs="Tahoma"/>
          <w:sz w:val="20"/>
          <w:szCs w:val="20"/>
        </w:rPr>
        <w:tab/>
      </w:r>
      <w:r w:rsidRPr="00647340">
        <w:rPr>
          <w:rFonts w:ascii="Tahoma" w:eastAsia="Arial" w:hAnsi="Tahoma" w:cs="Tahoma"/>
          <w:sz w:val="20"/>
          <w:szCs w:val="20"/>
        </w:rPr>
        <w:tab/>
      </w:r>
      <w:r w:rsidRPr="00647340">
        <w:rPr>
          <w:rFonts w:ascii="Tahoma" w:eastAsia="Arial" w:hAnsi="Tahoma" w:cs="Tahoma"/>
          <w:sz w:val="20"/>
          <w:szCs w:val="20"/>
        </w:rPr>
        <w:tab/>
      </w:r>
      <w:r w:rsidRPr="00647340">
        <w:rPr>
          <w:rFonts w:ascii="Tahoma" w:eastAsia="Arial" w:hAnsi="Tahoma" w:cs="Tahoma"/>
          <w:sz w:val="20"/>
          <w:szCs w:val="20"/>
        </w:rPr>
        <w:tab/>
      </w:r>
      <w:r w:rsidRPr="00647340">
        <w:rPr>
          <w:rStyle w:val="Brak"/>
          <w:rFonts w:ascii="Tahoma" w:eastAsia="Cambria" w:hAnsi="Tahoma" w:cs="Tahoma"/>
          <w:i/>
          <w:iCs/>
          <w:sz w:val="20"/>
          <w:szCs w:val="20"/>
        </w:rPr>
        <w:t>Wykonawca</w:t>
      </w:r>
      <w:proofErr w:type="gramStart"/>
      <w:r w:rsidRPr="00647340">
        <w:rPr>
          <w:rStyle w:val="Brak"/>
          <w:rFonts w:ascii="Tahoma" w:eastAsia="Cambria" w:hAnsi="Tahoma" w:cs="Tahoma"/>
          <w:i/>
          <w:iCs/>
          <w:sz w:val="20"/>
          <w:szCs w:val="20"/>
        </w:rPr>
        <w:t>:</w:t>
      </w:r>
      <w:r w:rsidRPr="00647340">
        <w:rPr>
          <w:rStyle w:val="Brak"/>
          <w:rFonts w:ascii="Tahoma" w:eastAsia="Cambria" w:hAnsi="Tahoma" w:cs="Tahoma"/>
          <w:i/>
          <w:iCs/>
          <w:sz w:val="20"/>
          <w:szCs w:val="20"/>
        </w:rPr>
        <w:tab/>
      </w:r>
      <w:r w:rsidRPr="00647340">
        <w:rPr>
          <w:rStyle w:val="Brak"/>
          <w:rFonts w:ascii="Tahoma" w:eastAsia="Cambria" w:hAnsi="Tahoma" w:cs="Tahoma"/>
          <w:i/>
          <w:iCs/>
          <w:sz w:val="20"/>
          <w:szCs w:val="20"/>
        </w:rPr>
        <w:tab/>
      </w:r>
      <w:r w:rsidRPr="00647340">
        <w:rPr>
          <w:rStyle w:val="Brak"/>
          <w:rFonts w:ascii="Tahoma" w:eastAsia="Cambria" w:hAnsi="Tahoma" w:cs="Tahoma"/>
          <w:i/>
          <w:iCs/>
          <w:sz w:val="20"/>
          <w:szCs w:val="20"/>
        </w:rPr>
        <w:tab/>
      </w:r>
      <w:r w:rsidRPr="00647340">
        <w:rPr>
          <w:rStyle w:val="Brak"/>
          <w:rFonts w:ascii="Tahoma" w:eastAsia="Cambria" w:hAnsi="Tahoma" w:cs="Tahoma"/>
          <w:i/>
          <w:iCs/>
          <w:sz w:val="20"/>
          <w:szCs w:val="20"/>
        </w:rPr>
        <w:tab/>
      </w:r>
      <w:r w:rsidRPr="00647340">
        <w:rPr>
          <w:rStyle w:val="Brak"/>
          <w:rFonts w:ascii="Tahoma" w:eastAsia="Cambria" w:hAnsi="Tahoma" w:cs="Tahoma"/>
          <w:i/>
          <w:iCs/>
          <w:sz w:val="20"/>
          <w:szCs w:val="20"/>
        </w:rPr>
        <w:tab/>
      </w:r>
      <w:r w:rsidRPr="00647340">
        <w:rPr>
          <w:rStyle w:val="Brak"/>
          <w:rFonts w:ascii="Tahoma" w:eastAsia="Cambria" w:hAnsi="Tahoma" w:cs="Tahoma"/>
          <w:i/>
          <w:iCs/>
          <w:sz w:val="20"/>
          <w:szCs w:val="20"/>
        </w:rPr>
        <w:tab/>
        <w:t>Zamawiający</w:t>
      </w:r>
      <w:proofErr w:type="gramEnd"/>
      <w:r w:rsidRPr="00647340">
        <w:rPr>
          <w:rStyle w:val="Brak"/>
          <w:rFonts w:ascii="Tahoma" w:eastAsia="Cambria" w:hAnsi="Tahoma" w:cs="Tahoma"/>
          <w:i/>
          <w:iCs/>
          <w:sz w:val="20"/>
          <w:szCs w:val="20"/>
        </w:rPr>
        <w:t>:</w:t>
      </w:r>
    </w:p>
    <w:p w14:paraId="0CB9E9BB" w14:textId="22EAAF39" w:rsidR="00C23840" w:rsidRPr="00370B59" w:rsidRDefault="00C23840" w:rsidP="00C23840">
      <w:pPr>
        <w:pStyle w:val="Akapitzlist"/>
        <w:suppressAutoHyphens w:val="0"/>
        <w:spacing w:line="360" w:lineRule="auto"/>
        <w:ind w:left="720"/>
        <w:jc w:val="both"/>
        <w:rPr>
          <w:rStyle w:val="Brak"/>
          <w:rFonts w:ascii="Tahoma" w:eastAsia="Calibri" w:hAnsi="Tahoma" w:cs="Tahoma"/>
          <w:b/>
          <w:bCs/>
          <w:sz w:val="20"/>
          <w:szCs w:val="20"/>
          <w:u w:val="single"/>
        </w:rPr>
      </w:pPr>
      <w:r w:rsidRPr="00647340">
        <w:rPr>
          <w:rStyle w:val="Brak"/>
          <w:rFonts w:ascii="Tahoma" w:eastAsia="Cambria" w:hAnsi="Tahoma" w:cs="Tahoma"/>
          <w:b/>
          <w:bCs/>
          <w:sz w:val="20"/>
          <w:szCs w:val="20"/>
        </w:rPr>
        <w:br w:type="page"/>
      </w:r>
      <w:r w:rsidRPr="00370B59">
        <w:rPr>
          <w:rStyle w:val="Brak"/>
          <w:rFonts w:ascii="Tahoma" w:eastAsia="Cambria" w:hAnsi="Tahoma" w:cs="Tahoma"/>
          <w:b/>
          <w:bCs/>
          <w:sz w:val="20"/>
          <w:szCs w:val="20"/>
        </w:rPr>
        <w:lastRenderedPageBreak/>
        <w:t>Załącznik nr 1</w:t>
      </w:r>
    </w:p>
    <w:p w14:paraId="6B71D3D4" w14:textId="77777777" w:rsidR="00315E03" w:rsidRPr="001B0992" w:rsidRDefault="00315E03" w:rsidP="00315E03">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76" w:lineRule="auto"/>
        <w:contextualSpacing/>
        <w:rPr>
          <w:rFonts w:ascii="Calibri" w:hAnsi="Calibri" w:cs="Calibri"/>
          <w:b/>
          <w:sz w:val="28"/>
          <w:szCs w:val="28"/>
          <w:u w:val="single"/>
        </w:rPr>
      </w:pPr>
      <w:r w:rsidRPr="001B0992">
        <w:rPr>
          <w:rFonts w:ascii="Calibri" w:hAnsi="Calibri" w:cs="Calibri"/>
          <w:b/>
          <w:sz w:val="28"/>
          <w:szCs w:val="28"/>
          <w:u w:val="single"/>
        </w:rPr>
        <w:t>Słownik pojęć</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967"/>
        <w:gridCol w:w="8627"/>
      </w:tblGrid>
      <w:tr w:rsidR="00315E03" w:rsidRPr="00325EB4" w14:paraId="565C992E" w14:textId="77777777" w:rsidTr="001A116A">
        <w:trPr>
          <w:trHeight w:val="612"/>
          <w:tblHeader/>
          <w:jc w:val="center"/>
        </w:trPr>
        <w:tc>
          <w:tcPr>
            <w:tcW w:w="1967" w:type="dxa"/>
            <w:tcBorders>
              <w:top w:val="single" w:sz="12" w:space="0" w:color="auto"/>
              <w:left w:val="single" w:sz="12" w:space="0" w:color="auto"/>
              <w:bottom w:val="single" w:sz="12" w:space="0" w:color="auto"/>
              <w:right w:val="single" w:sz="12" w:space="0" w:color="auto"/>
            </w:tcBorders>
            <w:shd w:val="clear" w:color="auto" w:fill="D9D9D9"/>
            <w:vAlign w:val="center"/>
          </w:tcPr>
          <w:p w14:paraId="08D851C6" w14:textId="77777777" w:rsidR="00315E03" w:rsidRPr="00325EB4" w:rsidRDefault="00315E03" w:rsidP="001A116A">
            <w:pPr>
              <w:spacing w:line="276" w:lineRule="auto"/>
              <w:rPr>
                <w:rFonts w:ascii="Calibri" w:hAnsi="Calibri" w:cs="Calibri"/>
                <w:b/>
              </w:rPr>
            </w:pPr>
            <w:r w:rsidRPr="00325EB4">
              <w:rPr>
                <w:rFonts w:ascii="Calibri" w:hAnsi="Calibri" w:cs="Calibri"/>
                <w:b/>
              </w:rPr>
              <w:t>Pojęcie</w:t>
            </w:r>
          </w:p>
        </w:tc>
        <w:tc>
          <w:tcPr>
            <w:tcW w:w="8627" w:type="dxa"/>
            <w:tcBorders>
              <w:top w:val="single" w:sz="12" w:space="0" w:color="auto"/>
              <w:left w:val="single" w:sz="12" w:space="0" w:color="auto"/>
              <w:bottom w:val="single" w:sz="12" w:space="0" w:color="auto"/>
              <w:right w:val="single" w:sz="12" w:space="0" w:color="auto"/>
            </w:tcBorders>
            <w:shd w:val="clear" w:color="auto" w:fill="D9D9D9"/>
            <w:vAlign w:val="center"/>
          </w:tcPr>
          <w:p w14:paraId="6DC5BFD1" w14:textId="77777777" w:rsidR="00315E03" w:rsidRPr="00325EB4" w:rsidRDefault="00315E03" w:rsidP="001A116A">
            <w:pPr>
              <w:spacing w:line="276" w:lineRule="auto"/>
              <w:rPr>
                <w:rFonts w:ascii="Calibri" w:hAnsi="Calibri" w:cs="Calibri"/>
                <w:b/>
              </w:rPr>
            </w:pPr>
            <w:r w:rsidRPr="00325EB4">
              <w:rPr>
                <w:rFonts w:ascii="Calibri" w:hAnsi="Calibri" w:cs="Calibri"/>
                <w:b/>
              </w:rPr>
              <w:t>Znaczenie</w:t>
            </w:r>
          </w:p>
        </w:tc>
      </w:tr>
      <w:tr w:rsidR="00315E03" w:rsidRPr="00325EB4" w14:paraId="580D8565" w14:textId="77777777" w:rsidTr="001A116A">
        <w:trPr>
          <w:trHeight w:val="851"/>
          <w:jc w:val="center"/>
        </w:trPr>
        <w:tc>
          <w:tcPr>
            <w:tcW w:w="1967" w:type="dxa"/>
            <w:tcBorders>
              <w:top w:val="single" w:sz="12" w:space="0" w:color="auto"/>
              <w:left w:val="single" w:sz="12" w:space="0" w:color="auto"/>
              <w:right w:val="single" w:sz="12" w:space="0" w:color="auto"/>
            </w:tcBorders>
            <w:shd w:val="clear" w:color="auto" w:fill="D9D9D9" w:themeFill="background1" w:themeFillShade="D9"/>
            <w:vAlign w:val="center"/>
          </w:tcPr>
          <w:p w14:paraId="396D550D" w14:textId="77777777" w:rsidR="00315E03" w:rsidRPr="00325EB4" w:rsidRDefault="00315E03" w:rsidP="001A116A">
            <w:pPr>
              <w:spacing w:line="276" w:lineRule="auto"/>
              <w:rPr>
                <w:rFonts w:ascii="Calibri" w:hAnsi="Calibri" w:cs="Calibri"/>
              </w:rPr>
            </w:pPr>
            <w:proofErr w:type="spellStart"/>
            <w:r w:rsidRPr="00325EB4">
              <w:rPr>
                <w:rFonts w:ascii="Calibri" w:hAnsi="Calibri" w:cs="Calibri"/>
              </w:rPr>
              <w:t>KSSiP</w:t>
            </w:r>
            <w:proofErr w:type="spellEnd"/>
            <w:r w:rsidRPr="00325EB4">
              <w:rPr>
                <w:rFonts w:ascii="Calibri" w:hAnsi="Calibri" w:cs="Calibri"/>
              </w:rPr>
              <w:t>/ Zamawiający</w:t>
            </w:r>
          </w:p>
        </w:tc>
        <w:tc>
          <w:tcPr>
            <w:tcW w:w="8627" w:type="dxa"/>
            <w:tcBorders>
              <w:top w:val="single" w:sz="12" w:space="0" w:color="auto"/>
              <w:left w:val="single" w:sz="12" w:space="0" w:color="auto"/>
              <w:right w:val="single" w:sz="12" w:space="0" w:color="auto"/>
            </w:tcBorders>
            <w:vAlign w:val="center"/>
          </w:tcPr>
          <w:p w14:paraId="3264974F" w14:textId="77777777" w:rsidR="00315E03" w:rsidRPr="00325EB4" w:rsidRDefault="00315E03" w:rsidP="001A116A">
            <w:pPr>
              <w:spacing w:line="276" w:lineRule="auto"/>
              <w:jc w:val="both"/>
              <w:rPr>
                <w:rFonts w:ascii="Calibri" w:hAnsi="Calibri" w:cs="Calibri"/>
              </w:rPr>
            </w:pPr>
            <w:r w:rsidRPr="00325EB4">
              <w:rPr>
                <w:rFonts w:ascii="Calibri" w:hAnsi="Calibri" w:cs="Calibri"/>
              </w:rPr>
              <w:t>Krajowa Szkoła Sądownictwa i Prokuratury, przy ul. Przy Rondzie 5, 31 – 547 Kraków</w:t>
            </w:r>
          </w:p>
        </w:tc>
      </w:tr>
      <w:tr w:rsidR="00315E03" w:rsidRPr="00325EB4" w14:paraId="0FC114AC" w14:textId="77777777" w:rsidTr="001A116A">
        <w:trPr>
          <w:trHeight w:val="1153"/>
          <w:jc w:val="center"/>
        </w:trPr>
        <w:tc>
          <w:tcPr>
            <w:tcW w:w="1967" w:type="dxa"/>
            <w:tcBorders>
              <w:left w:val="single" w:sz="12" w:space="0" w:color="auto"/>
              <w:right w:val="single" w:sz="12" w:space="0" w:color="auto"/>
            </w:tcBorders>
            <w:shd w:val="clear" w:color="auto" w:fill="D9D9D9" w:themeFill="background1" w:themeFillShade="D9"/>
            <w:vAlign w:val="center"/>
          </w:tcPr>
          <w:p w14:paraId="19C34969" w14:textId="77777777" w:rsidR="00315E03" w:rsidRPr="00325EB4" w:rsidRDefault="00315E03" w:rsidP="001A116A">
            <w:pPr>
              <w:spacing w:line="276" w:lineRule="auto"/>
              <w:rPr>
                <w:rFonts w:ascii="Calibri" w:hAnsi="Calibri" w:cs="Calibri"/>
              </w:rPr>
            </w:pPr>
            <w:r w:rsidRPr="00325EB4">
              <w:rPr>
                <w:rFonts w:ascii="Calibri" w:hAnsi="Calibri" w:cs="Calibri"/>
              </w:rPr>
              <w:t>Awaria Krytyczna</w:t>
            </w:r>
          </w:p>
        </w:tc>
        <w:tc>
          <w:tcPr>
            <w:tcW w:w="8627" w:type="dxa"/>
            <w:tcBorders>
              <w:left w:val="single" w:sz="12" w:space="0" w:color="auto"/>
              <w:right w:val="single" w:sz="12" w:space="0" w:color="auto"/>
            </w:tcBorders>
            <w:vAlign w:val="center"/>
          </w:tcPr>
          <w:p w14:paraId="73E41330" w14:textId="77777777" w:rsidR="00315E03" w:rsidRPr="00325EB4" w:rsidRDefault="00315E03" w:rsidP="001A116A">
            <w:pPr>
              <w:spacing w:line="276" w:lineRule="auto"/>
              <w:jc w:val="both"/>
              <w:rPr>
                <w:rFonts w:ascii="Calibri" w:hAnsi="Calibri" w:cs="Calibri"/>
              </w:rPr>
            </w:pPr>
            <w:r w:rsidRPr="00325EB4">
              <w:rPr>
                <w:rFonts w:ascii="Calibri" w:hAnsi="Calibri" w:cs="Calibri"/>
              </w:rPr>
              <w:t>Wada polegająca na krytycznym pogorszeniu się funkcjonowania Systemu lub krytycznym zakłóceniu dostępu do Systemu lub jego elementów. Awaria krytyczna uniemożliwia korzystanie z Systemu lub jego części.</w:t>
            </w:r>
          </w:p>
        </w:tc>
      </w:tr>
      <w:tr w:rsidR="00315E03" w:rsidRPr="00325EB4" w14:paraId="2D1F0FFD" w14:textId="77777777" w:rsidTr="001A116A">
        <w:trPr>
          <w:trHeight w:val="179"/>
          <w:jc w:val="center"/>
        </w:trPr>
        <w:tc>
          <w:tcPr>
            <w:tcW w:w="1967" w:type="dxa"/>
            <w:tcBorders>
              <w:left w:val="single" w:sz="12" w:space="0" w:color="auto"/>
              <w:right w:val="single" w:sz="12" w:space="0" w:color="auto"/>
            </w:tcBorders>
            <w:shd w:val="clear" w:color="auto" w:fill="D9D9D9" w:themeFill="background1" w:themeFillShade="D9"/>
            <w:vAlign w:val="center"/>
          </w:tcPr>
          <w:p w14:paraId="7D42C440" w14:textId="77777777" w:rsidR="00315E03" w:rsidRPr="00325EB4" w:rsidRDefault="00315E03" w:rsidP="001A116A">
            <w:pPr>
              <w:spacing w:line="276" w:lineRule="auto"/>
              <w:rPr>
                <w:rFonts w:ascii="Calibri" w:hAnsi="Calibri" w:cs="Calibri"/>
              </w:rPr>
            </w:pPr>
            <w:r w:rsidRPr="00325EB4">
              <w:rPr>
                <w:rFonts w:ascii="Calibri" w:hAnsi="Calibri" w:cs="Calibri"/>
              </w:rPr>
              <w:t>Błąd Systemu</w:t>
            </w:r>
          </w:p>
        </w:tc>
        <w:tc>
          <w:tcPr>
            <w:tcW w:w="8627" w:type="dxa"/>
            <w:tcBorders>
              <w:left w:val="single" w:sz="12" w:space="0" w:color="auto"/>
              <w:right w:val="single" w:sz="12" w:space="0" w:color="auto"/>
            </w:tcBorders>
            <w:vAlign w:val="center"/>
          </w:tcPr>
          <w:p w14:paraId="056FCD2E" w14:textId="77777777" w:rsidR="00315E03" w:rsidRPr="00325EB4" w:rsidRDefault="00315E03" w:rsidP="001A116A">
            <w:pPr>
              <w:spacing w:line="276" w:lineRule="auto"/>
              <w:jc w:val="both"/>
              <w:rPr>
                <w:rFonts w:ascii="Calibri" w:hAnsi="Calibri" w:cs="Calibri"/>
              </w:rPr>
            </w:pPr>
            <w:r w:rsidRPr="00325EB4">
              <w:rPr>
                <w:rFonts w:ascii="Calibri" w:hAnsi="Calibri" w:cs="Calibri"/>
              </w:rPr>
              <w:t xml:space="preserve">Wada powodująca pogorszenie funkcjonalności lub wydajności Systemu, która ma </w:t>
            </w:r>
            <w:proofErr w:type="gramStart"/>
            <w:r w:rsidRPr="00325EB4">
              <w:rPr>
                <w:rFonts w:ascii="Calibri" w:hAnsi="Calibri" w:cs="Calibri"/>
              </w:rPr>
              <w:t>wpływ na jakość</w:t>
            </w:r>
            <w:proofErr w:type="gramEnd"/>
            <w:r w:rsidRPr="00325EB4">
              <w:rPr>
                <w:rFonts w:ascii="Calibri" w:hAnsi="Calibri" w:cs="Calibri"/>
              </w:rPr>
              <w:t xml:space="preserve"> eksploatacji Systemu. Wada powodująca niemożność korzystania z istotnych elementów / funkcji Systemu, przerwy w pracy Systemu, lub poważne obniżenie liczby dostępnych połączeń z Systemem.</w:t>
            </w:r>
          </w:p>
        </w:tc>
      </w:tr>
      <w:tr w:rsidR="00315E03" w:rsidRPr="00325EB4" w14:paraId="33010E4B" w14:textId="77777777" w:rsidTr="001A116A">
        <w:trPr>
          <w:trHeight w:val="803"/>
          <w:jc w:val="center"/>
        </w:trPr>
        <w:tc>
          <w:tcPr>
            <w:tcW w:w="1967" w:type="dxa"/>
            <w:tcBorders>
              <w:left w:val="single" w:sz="12" w:space="0" w:color="auto"/>
              <w:right w:val="single" w:sz="12" w:space="0" w:color="auto"/>
            </w:tcBorders>
            <w:shd w:val="clear" w:color="auto" w:fill="D9D9D9" w:themeFill="background1" w:themeFillShade="D9"/>
            <w:vAlign w:val="center"/>
          </w:tcPr>
          <w:p w14:paraId="1BB5322E" w14:textId="77777777" w:rsidR="00315E03" w:rsidRPr="00325EB4" w:rsidRDefault="00315E03" w:rsidP="001A116A">
            <w:pPr>
              <w:pStyle w:val="StylLista2TimesNewRoman11pt"/>
              <w:widowControl w:val="0"/>
              <w:spacing w:after="0" w:line="276" w:lineRule="auto"/>
              <w:rPr>
                <w:rFonts w:ascii="Calibri" w:hAnsi="Calibri" w:cs="Calibri"/>
                <w:sz w:val="24"/>
              </w:rPr>
            </w:pPr>
            <w:r w:rsidRPr="00325EB4">
              <w:rPr>
                <w:rFonts w:ascii="Calibri" w:hAnsi="Calibri" w:cs="Calibri"/>
                <w:sz w:val="24"/>
              </w:rPr>
              <w:t>Nieprawidłowość Systemu</w:t>
            </w:r>
          </w:p>
        </w:tc>
        <w:tc>
          <w:tcPr>
            <w:tcW w:w="8627" w:type="dxa"/>
            <w:tcBorders>
              <w:left w:val="single" w:sz="12" w:space="0" w:color="auto"/>
              <w:right w:val="single" w:sz="12" w:space="0" w:color="auto"/>
            </w:tcBorders>
            <w:vAlign w:val="center"/>
          </w:tcPr>
          <w:p w14:paraId="1152DD50" w14:textId="77777777" w:rsidR="00315E03" w:rsidRPr="00325EB4" w:rsidRDefault="00315E03" w:rsidP="001A116A">
            <w:pPr>
              <w:pStyle w:val="Stopka"/>
              <w:spacing w:line="276" w:lineRule="auto"/>
              <w:jc w:val="both"/>
              <w:rPr>
                <w:rFonts w:ascii="Calibri" w:hAnsi="Calibri" w:cs="Calibri"/>
              </w:rPr>
            </w:pPr>
            <w:r w:rsidRPr="00325EB4">
              <w:rPr>
                <w:rFonts w:ascii="Calibri" w:hAnsi="Calibri" w:cs="Calibri"/>
              </w:rPr>
              <w:t>Wada niemająca istotnego wpływu na eksploatację Systemu, związana ze sprawnością obsługi wyrywkowego procesu. Nie wstrzymuje ona pracy całości lub części Systemu.</w:t>
            </w:r>
          </w:p>
        </w:tc>
      </w:tr>
      <w:tr w:rsidR="00315E03" w:rsidRPr="00325EB4" w14:paraId="3ACF9793" w14:textId="77777777" w:rsidTr="001A116A">
        <w:trPr>
          <w:trHeight w:val="3215"/>
          <w:jc w:val="center"/>
        </w:trPr>
        <w:tc>
          <w:tcPr>
            <w:tcW w:w="1967" w:type="dxa"/>
            <w:tcBorders>
              <w:left w:val="single" w:sz="12" w:space="0" w:color="auto"/>
              <w:right w:val="single" w:sz="12" w:space="0" w:color="auto"/>
            </w:tcBorders>
            <w:shd w:val="clear" w:color="auto" w:fill="D9D9D9" w:themeFill="background1" w:themeFillShade="D9"/>
            <w:vAlign w:val="center"/>
          </w:tcPr>
          <w:p w14:paraId="4A8E30FB" w14:textId="77777777" w:rsidR="00315E03" w:rsidRPr="00325EB4" w:rsidRDefault="00315E03" w:rsidP="001A116A">
            <w:pPr>
              <w:spacing w:line="276" w:lineRule="auto"/>
              <w:rPr>
                <w:rFonts w:ascii="Calibri" w:hAnsi="Calibri" w:cs="Calibri"/>
              </w:rPr>
            </w:pPr>
            <w:r w:rsidRPr="00325EB4">
              <w:rPr>
                <w:rFonts w:ascii="Calibri" w:hAnsi="Calibri" w:cs="Calibri"/>
              </w:rPr>
              <w:t>Wada</w:t>
            </w:r>
          </w:p>
        </w:tc>
        <w:tc>
          <w:tcPr>
            <w:tcW w:w="8627" w:type="dxa"/>
            <w:tcBorders>
              <w:left w:val="single" w:sz="12" w:space="0" w:color="auto"/>
              <w:right w:val="single" w:sz="12" w:space="0" w:color="auto"/>
            </w:tcBorders>
            <w:vAlign w:val="center"/>
          </w:tcPr>
          <w:p w14:paraId="4BF9EFF0" w14:textId="77777777" w:rsidR="00315E03" w:rsidRPr="00325EB4" w:rsidRDefault="00315E03" w:rsidP="001A116A">
            <w:pPr>
              <w:spacing w:line="276" w:lineRule="auto"/>
              <w:jc w:val="both"/>
              <w:rPr>
                <w:rFonts w:ascii="Calibri" w:hAnsi="Calibri" w:cs="Calibri"/>
              </w:rPr>
            </w:pPr>
            <w:r w:rsidRPr="00325EB4">
              <w:rPr>
                <w:rFonts w:ascii="Calibri" w:hAnsi="Calibri" w:cs="Calibri"/>
              </w:rPr>
              <w:t>Niesprawność Systemu, w szczególności niezgodność Systemu z Umową, Koncepcją Biznesową lub inną Dokumentacją, tj. nieistnienie w Systemie wszystkich uzgodnionych funkcjonalności, niewykonywanie lub nienależyte wykonywanie określonych w dokumentacji funkcji, brak zasadniczej bezbłędności wykonywania podstawowych funkcji, niezdolność do pracy w określonym przez producenta systemie operacyjnym i przy określonych wymaganiach sprzętowych oraz brak możliwości pracy zgodnie z obowiązującymi przepisami prawa polskiego.</w:t>
            </w:r>
          </w:p>
          <w:p w14:paraId="4E76B376" w14:textId="77777777" w:rsidR="00315E03" w:rsidRPr="00325EB4" w:rsidRDefault="00315E03" w:rsidP="001A116A">
            <w:pPr>
              <w:spacing w:line="276" w:lineRule="auto"/>
              <w:jc w:val="both"/>
              <w:rPr>
                <w:rFonts w:ascii="Calibri" w:hAnsi="Calibri" w:cs="Calibri"/>
              </w:rPr>
            </w:pPr>
            <w:r w:rsidRPr="00325EB4">
              <w:rPr>
                <w:rFonts w:ascii="Calibri" w:hAnsi="Calibri" w:cs="Calibri"/>
              </w:rPr>
              <w:t>Wada może mieć postać Awarii Krytycznej, Błędu Systemu lub Nieprawidłowości Systemu.</w:t>
            </w:r>
          </w:p>
        </w:tc>
      </w:tr>
      <w:tr w:rsidR="00315E03" w:rsidRPr="00325EB4" w14:paraId="6CFC576C" w14:textId="77777777" w:rsidTr="001A116A">
        <w:trPr>
          <w:trHeight w:val="179"/>
          <w:jc w:val="center"/>
        </w:trPr>
        <w:tc>
          <w:tcPr>
            <w:tcW w:w="1967" w:type="dxa"/>
            <w:tcBorders>
              <w:left w:val="single" w:sz="12" w:space="0" w:color="auto"/>
              <w:right w:val="single" w:sz="12" w:space="0" w:color="auto"/>
            </w:tcBorders>
            <w:shd w:val="clear" w:color="auto" w:fill="D9D9D9" w:themeFill="background1" w:themeFillShade="D9"/>
            <w:vAlign w:val="center"/>
          </w:tcPr>
          <w:p w14:paraId="48F6B6D9" w14:textId="77777777" w:rsidR="00315E03" w:rsidRPr="00325EB4" w:rsidRDefault="00315E03" w:rsidP="001A116A">
            <w:pPr>
              <w:spacing w:line="276" w:lineRule="auto"/>
              <w:rPr>
                <w:rFonts w:ascii="Calibri" w:hAnsi="Calibri" w:cs="Calibri"/>
              </w:rPr>
            </w:pPr>
            <w:r w:rsidRPr="00325EB4">
              <w:rPr>
                <w:rFonts w:ascii="Calibri" w:hAnsi="Calibri" w:cs="Calibri"/>
                <w:bCs/>
              </w:rPr>
              <w:t xml:space="preserve">Czas naprawy </w:t>
            </w:r>
          </w:p>
        </w:tc>
        <w:tc>
          <w:tcPr>
            <w:tcW w:w="8627" w:type="dxa"/>
            <w:tcBorders>
              <w:left w:val="single" w:sz="12" w:space="0" w:color="auto"/>
              <w:right w:val="single" w:sz="12" w:space="0" w:color="auto"/>
            </w:tcBorders>
            <w:vAlign w:val="center"/>
          </w:tcPr>
          <w:p w14:paraId="3BD17182" w14:textId="77777777" w:rsidR="00315E03" w:rsidRPr="00325EB4" w:rsidRDefault="00315E03" w:rsidP="001A116A">
            <w:pPr>
              <w:pStyle w:val="Stopka"/>
              <w:spacing w:line="276" w:lineRule="auto"/>
              <w:jc w:val="both"/>
              <w:rPr>
                <w:rFonts w:ascii="Calibri" w:hAnsi="Calibri" w:cs="Calibri"/>
              </w:rPr>
            </w:pPr>
            <w:r w:rsidRPr="00325EB4">
              <w:rPr>
                <w:rFonts w:ascii="Calibri" w:hAnsi="Calibri" w:cs="Calibri"/>
              </w:rPr>
              <w:t>Czas liczony od momentu poinformowania zgłaszającego o podjęciu działań zmierzających do usunięcia zgłoszonej Wady, do momentu trwałego jej usunięcia przez Wykonawcę.</w:t>
            </w:r>
          </w:p>
        </w:tc>
      </w:tr>
      <w:tr w:rsidR="00315E03" w:rsidRPr="00325EB4" w14:paraId="6F66F123" w14:textId="77777777" w:rsidTr="001A116A">
        <w:trPr>
          <w:trHeight w:val="179"/>
          <w:jc w:val="center"/>
        </w:trPr>
        <w:tc>
          <w:tcPr>
            <w:tcW w:w="1967" w:type="dxa"/>
            <w:tcBorders>
              <w:left w:val="single" w:sz="12" w:space="0" w:color="auto"/>
              <w:right w:val="single" w:sz="12" w:space="0" w:color="auto"/>
            </w:tcBorders>
            <w:shd w:val="clear" w:color="auto" w:fill="D9D9D9" w:themeFill="background1" w:themeFillShade="D9"/>
            <w:vAlign w:val="center"/>
          </w:tcPr>
          <w:p w14:paraId="27B2CA37" w14:textId="77777777" w:rsidR="00315E03" w:rsidRPr="00325EB4" w:rsidRDefault="00315E03" w:rsidP="001A116A">
            <w:pPr>
              <w:spacing w:line="276" w:lineRule="auto"/>
              <w:rPr>
                <w:rFonts w:ascii="Calibri" w:hAnsi="Calibri" w:cs="Calibri"/>
              </w:rPr>
            </w:pPr>
            <w:r w:rsidRPr="00325EB4">
              <w:rPr>
                <w:rFonts w:ascii="Calibri" w:hAnsi="Calibri" w:cs="Calibri"/>
                <w:bCs/>
              </w:rPr>
              <w:t>Czas reakcji</w:t>
            </w:r>
          </w:p>
        </w:tc>
        <w:tc>
          <w:tcPr>
            <w:tcW w:w="8627" w:type="dxa"/>
            <w:tcBorders>
              <w:left w:val="single" w:sz="12" w:space="0" w:color="auto"/>
              <w:right w:val="single" w:sz="12" w:space="0" w:color="auto"/>
            </w:tcBorders>
            <w:vAlign w:val="center"/>
          </w:tcPr>
          <w:p w14:paraId="11045CC0" w14:textId="77777777" w:rsidR="00315E03" w:rsidRPr="00325EB4" w:rsidRDefault="00315E03" w:rsidP="001A116A">
            <w:pPr>
              <w:pStyle w:val="Stopka"/>
              <w:spacing w:line="276" w:lineRule="auto"/>
              <w:jc w:val="both"/>
              <w:rPr>
                <w:rFonts w:ascii="Calibri" w:hAnsi="Calibri" w:cs="Calibri"/>
              </w:rPr>
            </w:pPr>
            <w:r w:rsidRPr="00325EB4">
              <w:rPr>
                <w:rFonts w:ascii="Calibri" w:hAnsi="Calibri" w:cs="Calibri"/>
              </w:rPr>
              <w:t>Czas liczony od momentu zgłoszenia Wady przez Zamawiającego lub Głównego Użytkownika, do momentu poinformowania zgłaszającego przez Wykonawcę o podjęciu działań zmierzających do jej usunięcia.</w:t>
            </w:r>
          </w:p>
        </w:tc>
      </w:tr>
      <w:tr w:rsidR="00315E03" w:rsidRPr="00325EB4" w14:paraId="197BB5D9" w14:textId="77777777" w:rsidTr="001A116A">
        <w:trPr>
          <w:trHeight w:val="708"/>
          <w:jc w:val="center"/>
        </w:trPr>
        <w:tc>
          <w:tcPr>
            <w:tcW w:w="1967" w:type="dxa"/>
            <w:tcBorders>
              <w:left w:val="single" w:sz="12" w:space="0" w:color="auto"/>
              <w:bottom w:val="single" w:sz="12" w:space="0" w:color="auto"/>
              <w:right w:val="single" w:sz="12" w:space="0" w:color="auto"/>
            </w:tcBorders>
            <w:shd w:val="clear" w:color="auto" w:fill="D9D9D9" w:themeFill="background1" w:themeFillShade="D9"/>
            <w:vAlign w:val="center"/>
          </w:tcPr>
          <w:p w14:paraId="5B3DBF2E" w14:textId="77777777" w:rsidR="00315E03" w:rsidRPr="00325EB4" w:rsidRDefault="00315E03" w:rsidP="001A116A">
            <w:pPr>
              <w:spacing w:line="276" w:lineRule="auto"/>
              <w:rPr>
                <w:rFonts w:ascii="Calibri" w:hAnsi="Calibri" w:cs="Calibri"/>
              </w:rPr>
            </w:pPr>
            <w:r w:rsidRPr="00325EB4">
              <w:rPr>
                <w:rFonts w:ascii="Calibri" w:hAnsi="Calibri" w:cs="Calibri"/>
              </w:rPr>
              <w:t>System</w:t>
            </w:r>
          </w:p>
        </w:tc>
        <w:tc>
          <w:tcPr>
            <w:tcW w:w="8627" w:type="dxa"/>
            <w:tcBorders>
              <w:left w:val="single" w:sz="12" w:space="0" w:color="auto"/>
              <w:bottom w:val="single" w:sz="12" w:space="0" w:color="auto"/>
              <w:right w:val="single" w:sz="12" w:space="0" w:color="auto"/>
            </w:tcBorders>
            <w:vAlign w:val="center"/>
          </w:tcPr>
          <w:p w14:paraId="6ADC1E1A" w14:textId="77777777" w:rsidR="00315E03" w:rsidRPr="00325EB4" w:rsidRDefault="00315E03" w:rsidP="001A116A">
            <w:pPr>
              <w:spacing w:line="276" w:lineRule="auto"/>
              <w:jc w:val="both"/>
              <w:rPr>
                <w:rFonts w:ascii="Calibri" w:hAnsi="Calibri" w:cs="Calibri"/>
              </w:rPr>
            </w:pPr>
            <w:r w:rsidRPr="00325EB4">
              <w:rPr>
                <w:rFonts w:ascii="Calibri" w:hAnsi="Calibri" w:cs="Calibri"/>
              </w:rPr>
              <w:t xml:space="preserve">W szczególności każdy z systemów będący przedmiotem </w:t>
            </w:r>
            <w:proofErr w:type="gramStart"/>
            <w:r w:rsidRPr="00325EB4">
              <w:rPr>
                <w:rFonts w:ascii="Calibri" w:hAnsi="Calibri" w:cs="Calibri"/>
              </w:rPr>
              <w:t>umowy , (</w:t>
            </w:r>
            <w:proofErr w:type="gramEnd"/>
            <w:r w:rsidRPr="00325EB4">
              <w:rPr>
                <w:rFonts w:ascii="Calibri" w:hAnsi="Calibri" w:cs="Calibri"/>
              </w:rPr>
              <w:t xml:space="preserve">strona WWW </w:t>
            </w:r>
            <w:proofErr w:type="spellStart"/>
            <w:r w:rsidRPr="00325EB4">
              <w:rPr>
                <w:rFonts w:ascii="Calibri" w:hAnsi="Calibri" w:cs="Calibri"/>
              </w:rPr>
              <w:t>KSSiP</w:t>
            </w:r>
            <w:proofErr w:type="spellEnd"/>
            <w:r w:rsidRPr="00325EB4">
              <w:rPr>
                <w:rFonts w:ascii="Calibri" w:hAnsi="Calibri" w:cs="Calibri"/>
              </w:rPr>
              <w:t xml:space="preserve"> oraz serwer poczty elektronicznej)</w:t>
            </w:r>
          </w:p>
        </w:tc>
      </w:tr>
    </w:tbl>
    <w:p w14:paraId="39FBF69C" w14:textId="77777777" w:rsidR="00315E03" w:rsidRDefault="00315E03" w:rsidP="00315E03">
      <w:pPr>
        <w:pStyle w:val="Nagwek"/>
        <w:spacing w:line="276" w:lineRule="auto"/>
        <w:ind w:left="720"/>
        <w:rPr>
          <w:rFonts w:ascii="Calibri" w:hAnsi="Calibri" w:cs="Calibri"/>
          <w:b/>
          <w:sz w:val="28"/>
          <w:szCs w:val="28"/>
          <w:u w:val="single"/>
        </w:rPr>
      </w:pPr>
    </w:p>
    <w:p w14:paraId="1230A208" w14:textId="77777777" w:rsidR="00315E03" w:rsidRDefault="00315E03" w:rsidP="00315E03">
      <w:pPr>
        <w:pStyle w:val="Nagwek"/>
        <w:spacing w:line="276" w:lineRule="auto"/>
        <w:ind w:left="720"/>
        <w:rPr>
          <w:rFonts w:ascii="Calibri" w:hAnsi="Calibri" w:cs="Calibri"/>
          <w:b/>
          <w:sz w:val="28"/>
          <w:szCs w:val="28"/>
          <w:u w:val="single"/>
        </w:rPr>
      </w:pPr>
    </w:p>
    <w:p w14:paraId="0C408AD9" w14:textId="77777777" w:rsidR="00315E03" w:rsidRDefault="00315E03" w:rsidP="00315E03">
      <w:pPr>
        <w:pStyle w:val="Nagwek"/>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Calibri" w:hAnsi="Calibri" w:cs="Calibri"/>
          <w:b/>
          <w:sz w:val="28"/>
          <w:szCs w:val="28"/>
          <w:u w:val="single"/>
        </w:rPr>
      </w:pPr>
      <w:r w:rsidRPr="001B0992">
        <w:rPr>
          <w:rFonts w:ascii="Calibri" w:hAnsi="Calibri" w:cs="Calibri"/>
          <w:b/>
          <w:sz w:val="28"/>
          <w:szCs w:val="28"/>
          <w:u w:val="single"/>
        </w:rPr>
        <w:lastRenderedPageBreak/>
        <w:t xml:space="preserve">Szczegółowe wymagania techniczne </w:t>
      </w:r>
    </w:p>
    <w:p w14:paraId="231B57EA" w14:textId="77777777" w:rsidR="00315E03" w:rsidRPr="001B0992" w:rsidRDefault="00315E03" w:rsidP="00315E03">
      <w:pPr>
        <w:pStyle w:val="Nagwek"/>
        <w:spacing w:line="276" w:lineRule="auto"/>
        <w:ind w:left="720"/>
        <w:rPr>
          <w:rFonts w:ascii="Calibri" w:hAnsi="Calibri" w:cs="Calibri"/>
          <w:b/>
          <w:sz w:val="28"/>
          <w:szCs w:val="28"/>
          <w:u w:val="single"/>
        </w:rPr>
      </w:pPr>
    </w:p>
    <w:p w14:paraId="3B1E8B67" w14:textId="79297111" w:rsidR="00315E03" w:rsidRPr="0033235C" w:rsidRDefault="00315E03" w:rsidP="00315E03">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76" w:lineRule="auto"/>
        <w:ind w:left="284"/>
        <w:contextualSpacing/>
        <w:jc w:val="both"/>
        <w:rPr>
          <w:rFonts w:ascii="Calibri" w:hAnsi="Calibri" w:cs="Calibri"/>
          <w:b/>
          <w:i/>
        </w:rPr>
      </w:pPr>
      <w:bookmarkStart w:id="3" w:name="OLE_LINK8"/>
      <w:bookmarkStart w:id="4" w:name="OLE_LINK9"/>
      <w:r w:rsidRPr="0033235C">
        <w:rPr>
          <w:rFonts w:ascii="Calibri" w:hAnsi="Calibri" w:cs="Calibri"/>
          <w:b/>
          <w:i/>
        </w:rPr>
        <w:t xml:space="preserve">Hosting i utrzymanie serwera WWW na potrzeby Krajowej Szkoły Sądownictwa i Prokuratury znajdującego się pod adresem </w:t>
      </w:r>
      <w:hyperlink r:id="rId11" w:history="1">
        <w:r w:rsidRPr="0033235C">
          <w:rPr>
            <w:rStyle w:val="Hipercze"/>
            <w:rFonts w:ascii="Calibri" w:hAnsi="Calibri" w:cs="Calibri"/>
            <w:b/>
            <w:i/>
          </w:rPr>
          <w:t>www.kssip.gov.pl</w:t>
        </w:r>
      </w:hyperlink>
      <w:r w:rsidRPr="0033235C">
        <w:rPr>
          <w:rFonts w:ascii="Calibri" w:hAnsi="Calibri" w:cs="Calibri"/>
          <w:b/>
          <w:i/>
        </w:rPr>
        <w:t>, serwera pocztow</w:t>
      </w:r>
      <w:r w:rsidR="0033235C">
        <w:rPr>
          <w:rFonts w:ascii="Calibri" w:hAnsi="Calibri" w:cs="Calibri"/>
          <w:b/>
          <w:i/>
        </w:rPr>
        <w:t>ego oraz platformy szkoleniowej n</w:t>
      </w:r>
      <w:r w:rsidRPr="0033235C">
        <w:rPr>
          <w:rFonts w:ascii="Calibri" w:hAnsi="Calibri" w:cs="Calibri"/>
          <w:b/>
          <w:i/>
        </w:rPr>
        <w:t>a okres 24 mie</w:t>
      </w:r>
      <w:r w:rsidR="0033235C" w:rsidRPr="0033235C">
        <w:rPr>
          <w:rFonts w:ascii="Calibri" w:hAnsi="Calibri" w:cs="Calibri"/>
          <w:b/>
          <w:i/>
        </w:rPr>
        <w:t>sięcy</w:t>
      </w:r>
      <w:r w:rsidR="0033235C">
        <w:rPr>
          <w:rFonts w:ascii="Calibri" w:hAnsi="Calibri" w:cs="Calibri"/>
          <w:b/>
          <w:i/>
        </w:rPr>
        <w:t>.</w:t>
      </w:r>
    </w:p>
    <w:p w14:paraId="1DD6B0BB" w14:textId="77777777" w:rsidR="00315E03" w:rsidRPr="00325EB4" w:rsidRDefault="00315E03" w:rsidP="00315E03">
      <w:pPr>
        <w:pStyle w:val="Akapitzlist"/>
        <w:spacing w:line="276" w:lineRule="auto"/>
        <w:ind w:left="284"/>
        <w:rPr>
          <w:rFonts w:ascii="Calibri" w:hAnsi="Calibri" w:cs="Calibri"/>
        </w:rPr>
      </w:pPr>
    </w:p>
    <w:p w14:paraId="5046C642" w14:textId="77777777" w:rsidR="00315E03" w:rsidRPr="00325EB4" w:rsidRDefault="00315E03" w:rsidP="00315E03">
      <w:pPr>
        <w:pStyle w:val="Akapitzlist"/>
        <w:spacing w:line="276" w:lineRule="auto"/>
        <w:ind w:left="284"/>
        <w:rPr>
          <w:rFonts w:ascii="Calibri" w:hAnsi="Calibri" w:cs="Calibri"/>
        </w:rPr>
      </w:pPr>
      <w:r w:rsidRPr="00325EB4">
        <w:rPr>
          <w:rFonts w:ascii="Calibri" w:hAnsi="Calibri" w:cs="Calibri"/>
        </w:rPr>
        <w:t xml:space="preserve">Serwer pracuje w oparciu o </w:t>
      </w:r>
      <w:proofErr w:type="spellStart"/>
      <w:r w:rsidRPr="00325EB4">
        <w:rPr>
          <w:rFonts w:ascii="Calibri" w:hAnsi="Calibri" w:cs="Calibri"/>
        </w:rPr>
        <w:t>framework</w:t>
      </w:r>
      <w:proofErr w:type="spellEnd"/>
      <w:r w:rsidRPr="00325EB4">
        <w:rPr>
          <w:rFonts w:ascii="Calibri" w:hAnsi="Calibri" w:cs="Calibri"/>
        </w:rPr>
        <w:t xml:space="preserve"> </w:t>
      </w:r>
      <w:proofErr w:type="spellStart"/>
      <w:r w:rsidRPr="00325EB4">
        <w:rPr>
          <w:rFonts w:ascii="Calibri" w:hAnsi="Calibri" w:cs="Calibri"/>
        </w:rPr>
        <w:t>Drupal</w:t>
      </w:r>
      <w:proofErr w:type="spellEnd"/>
      <w:r w:rsidRPr="00325EB4">
        <w:rPr>
          <w:rFonts w:ascii="Calibri" w:hAnsi="Calibri" w:cs="Calibri"/>
        </w:rPr>
        <w:t xml:space="preserve"> 7.0</w:t>
      </w:r>
    </w:p>
    <w:p w14:paraId="4630A107" w14:textId="77777777" w:rsidR="00315E03" w:rsidRPr="00F660D3" w:rsidRDefault="00315E03" w:rsidP="00315E03">
      <w:pPr>
        <w:spacing w:line="276" w:lineRule="auto"/>
        <w:ind w:left="284"/>
        <w:rPr>
          <w:rFonts w:ascii="Calibri" w:hAnsi="Calibri" w:cs="Calibri"/>
        </w:rPr>
      </w:pPr>
      <w:r>
        <w:rPr>
          <w:rFonts w:ascii="Calibri" w:hAnsi="Calibri" w:cs="Calibri"/>
        </w:rPr>
        <w:t xml:space="preserve">Karty sieciowe - </w:t>
      </w:r>
      <w:proofErr w:type="gramStart"/>
      <w:r>
        <w:rPr>
          <w:rFonts w:ascii="Calibri" w:hAnsi="Calibri" w:cs="Calibri"/>
        </w:rPr>
        <w:t>Minimalnie</w:t>
      </w:r>
      <w:r w:rsidRPr="00F660D3">
        <w:rPr>
          <w:rFonts w:ascii="Calibri" w:hAnsi="Calibri" w:cs="Calibri"/>
        </w:rPr>
        <w:t xml:space="preserve">  dwa</w:t>
      </w:r>
      <w:proofErr w:type="gramEnd"/>
      <w:r w:rsidRPr="00F660D3">
        <w:rPr>
          <w:rFonts w:ascii="Calibri" w:hAnsi="Calibri" w:cs="Calibri"/>
        </w:rPr>
        <w:t xml:space="preserve"> zewnętrzne adresy IP</w:t>
      </w:r>
    </w:p>
    <w:p w14:paraId="529E5538" w14:textId="77777777" w:rsidR="00315E03" w:rsidRPr="00325EB4" w:rsidRDefault="00315E03" w:rsidP="00315E03">
      <w:pPr>
        <w:pStyle w:val="Akapitzlist"/>
        <w:spacing w:line="276" w:lineRule="auto"/>
        <w:rPr>
          <w:rFonts w:ascii="Calibri" w:hAnsi="Calibri" w:cs="Calibri"/>
        </w:rPr>
      </w:pPr>
    </w:p>
    <w:p w14:paraId="1F3830B8" w14:textId="77777777" w:rsidR="00315E03" w:rsidRPr="001B0992" w:rsidRDefault="00315E03" w:rsidP="00315E03">
      <w:pPr>
        <w:pStyle w:val="Akapitzlist"/>
        <w:spacing w:line="276" w:lineRule="auto"/>
        <w:rPr>
          <w:rFonts w:ascii="Calibri" w:hAnsi="Calibri" w:cs="Calibri"/>
          <w:b/>
          <w:sz w:val="28"/>
        </w:rPr>
      </w:pPr>
      <w:r w:rsidRPr="001B0992">
        <w:rPr>
          <w:rFonts w:ascii="Calibri" w:hAnsi="Calibri" w:cs="Calibri"/>
          <w:b/>
          <w:sz w:val="28"/>
        </w:rPr>
        <w:t>Tabela nr 1</w:t>
      </w:r>
      <w:r>
        <w:rPr>
          <w:rFonts w:ascii="Calibri" w:hAnsi="Calibri" w:cs="Calibri"/>
          <w:b/>
          <w:sz w:val="28"/>
        </w:rPr>
        <w:t>a</w:t>
      </w:r>
      <w:r w:rsidRPr="001B0992">
        <w:rPr>
          <w:rFonts w:ascii="Calibri" w:hAnsi="Calibri" w:cs="Calibri"/>
          <w:b/>
          <w:sz w:val="28"/>
        </w:rPr>
        <w:t>.  Minimalne wymagania dla serwera dedykowanego do obsługi</w:t>
      </w:r>
      <w:r>
        <w:rPr>
          <w:rFonts w:ascii="Calibri" w:hAnsi="Calibri" w:cs="Calibri"/>
          <w:b/>
          <w:sz w:val="28"/>
        </w:rPr>
        <w:t>(serwer bazodanowy)</w:t>
      </w:r>
      <w:r w:rsidRPr="001B0992">
        <w:rPr>
          <w:rFonts w:ascii="Calibri" w:hAnsi="Calibri" w:cs="Calibri"/>
          <w:b/>
          <w:sz w:val="28"/>
        </w:rPr>
        <w:t>.</w:t>
      </w:r>
    </w:p>
    <w:tbl>
      <w:tblPr>
        <w:tblW w:w="1034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8505"/>
      </w:tblGrid>
      <w:tr w:rsidR="00315E03" w:rsidRPr="00325EB4" w14:paraId="3620DEF7" w14:textId="77777777" w:rsidTr="001A116A">
        <w:trPr>
          <w:trHeight w:val="876"/>
        </w:trPr>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B1C17C" w14:textId="77777777" w:rsidR="00315E03" w:rsidRPr="00325EB4" w:rsidRDefault="00315E03" w:rsidP="001A116A">
            <w:pPr>
              <w:spacing w:line="276" w:lineRule="auto"/>
              <w:rPr>
                <w:rFonts w:ascii="Calibri" w:eastAsia="Times New Roman" w:hAnsi="Calibri" w:cs="Calibri"/>
                <w:b/>
                <w:lang w:eastAsia="ar-SA"/>
              </w:rPr>
            </w:pPr>
            <w:bookmarkStart w:id="5" w:name="OLE_LINK46"/>
            <w:bookmarkStart w:id="6" w:name="OLE_LINK47"/>
            <w:r w:rsidRPr="00325EB4">
              <w:rPr>
                <w:rFonts w:ascii="Calibri" w:eastAsia="Times New Roman" w:hAnsi="Calibri" w:cs="Calibri"/>
                <w:b/>
                <w:lang w:eastAsia="ar-SA"/>
              </w:rPr>
              <w:t>Element konfiguracji</w:t>
            </w:r>
          </w:p>
        </w:tc>
        <w:tc>
          <w:tcPr>
            <w:tcW w:w="8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588631"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 xml:space="preserve">Wymagania minimalne </w:t>
            </w:r>
          </w:p>
        </w:tc>
      </w:tr>
      <w:tr w:rsidR="00315E03" w:rsidRPr="00325EB4" w14:paraId="7A06E7FA" w14:textId="77777777" w:rsidTr="001A116A">
        <w:tc>
          <w:tcPr>
            <w:tcW w:w="1843" w:type="dxa"/>
            <w:tcBorders>
              <w:top w:val="single" w:sz="12" w:space="0" w:color="auto"/>
              <w:left w:val="single" w:sz="12" w:space="0" w:color="auto"/>
              <w:right w:val="single" w:sz="12" w:space="0" w:color="auto"/>
            </w:tcBorders>
            <w:shd w:val="clear" w:color="auto" w:fill="D9D9D9" w:themeFill="background1" w:themeFillShade="D9"/>
          </w:tcPr>
          <w:p w14:paraId="2616896A"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Procesor</w:t>
            </w:r>
          </w:p>
        </w:tc>
        <w:tc>
          <w:tcPr>
            <w:tcW w:w="8505" w:type="dxa"/>
            <w:tcBorders>
              <w:top w:val="single" w:sz="12" w:space="0" w:color="auto"/>
              <w:left w:val="single" w:sz="12" w:space="0" w:color="auto"/>
              <w:right w:val="single" w:sz="12" w:space="0" w:color="auto"/>
            </w:tcBorders>
            <w:shd w:val="clear" w:color="auto" w:fill="auto"/>
          </w:tcPr>
          <w:p w14:paraId="49A27FA0"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ośm</w:t>
            </w:r>
            <w:r w:rsidRPr="00325EB4">
              <w:rPr>
                <w:rFonts w:ascii="Calibri" w:eastAsia="Times New Roman" w:hAnsi="Calibri" w:cs="Calibri"/>
                <w:lang w:eastAsia="ar-SA"/>
              </w:rPr>
              <w:t>iordzeniowy procesor o architekturze 64-bitowej zgodnej z EM64T/x86-64, z zintegrowanym kontrolerem pamięci o wydajności zapewniającej osiągnięcie wartości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CPU Mark” minimum 10500</w:t>
            </w:r>
            <w:r w:rsidRPr="00325EB4" w:rsidDel="00F95DD2">
              <w:rPr>
                <w:rFonts w:ascii="Calibri" w:eastAsia="Times New Roman" w:hAnsi="Calibri" w:cs="Calibri"/>
                <w:lang w:eastAsia="ar-SA"/>
              </w:rPr>
              <w:t xml:space="preserve"> </w:t>
            </w:r>
            <w:r w:rsidRPr="00325EB4">
              <w:rPr>
                <w:rFonts w:ascii="Calibri" w:eastAsia="Times New Roman" w:hAnsi="Calibri" w:cs="Calibri"/>
                <w:lang w:eastAsia="ar-SA"/>
              </w:rPr>
              <w:t>dla pojedynczego pro</w:t>
            </w:r>
            <w:r>
              <w:rPr>
                <w:rFonts w:ascii="Calibri" w:eastAsia="Times New Roman" w:hAnsi="Calibri" w:cs="Calibri"/>
                <w:lang w:eastAsia="ar-SA"/>
              </w:rPr>
              <w:t>c</w:t>
            </w:r>
            <w:r w:rsidRPr="00325EB4">
              <w:rPr>
                <w:rFonts w:ascii="Calibri" w:eastAsia="Times New Roman" w:hAnsi="Calibri" w:cs="Calibri"/>
                <w:lang w:eastAsia="ar-SA"/>
              </w:rPr>
              <w:t xml:space="preserve">esora oraz 20500 dla Dual </w:t>
            </w:r>
            <w:proofErr w:type="spellStart"/>
            <w:r w:rsidRPr="00325EB4">
              <w:rPr>
                <w:rFonts w:ascii="Calibri" w:eastAsia="Times New Roman" w:hAnsi="Calibri" w:cs="Calibri"/>
                <w:lang w:eastAsia="ar-SA"/>
              </w:rPr>
              <w:t>CPUw</w:t>
            </w:r>
            <w:proofErr w:type="spellEnd"/>
            <w:r w:rsidRPr="00325EB4">
              <w:rPr>
                <w:rFonts w:ascii="Calibri" w:eastAsia="Times New Roman" w:hAnsi="Calibri" w:cs="Calibri"/>
                <w:lang w:eastAsia="ar-SA"/>
              </w:rPr>
              <w:t xml:space="preserve"> testach CPU opublikowanych przez niezależną firmę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Software na stronie http</w:t>
            </w:r>
            <w:proofErr w:type="gramStart"/>
            <w:r w:rsidRPr="00325EB4">
              <w:rPr>
                <w:rFonts w:ascii="Calibri" w:eastAsia="Times New Roman" w:hAnsi="Calibri" w:cs="Calibri"/>
                <w:lang w:eastAsia="ar-SA"/>
              </w:rPr>
              <w:t>://www</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cpubenchmark</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net</w:t>
            </w:r>
            <w:proofErr w:type="gramEnd"/>
            <w:r w:rsidRPr="00325EB4">
              <w:rPr>
                <w:rFonts w:ascii="Calibri" w:eastAsia="Times New Roman" w:hAnsi="Calibri" w:cs="Calibri"/>
                <w:lang w:eastAsia="ar-SA"/>
              </w:rPr>
              <w:t>/cpu_list.</w:t>
            </w:r>
            <w:proofErr w:type="gramStart"/>
            <w:r w:rsidRPr="00325EB4">
              <w:rPr>
                <w:rFonts w:ascii="Calibri" w:eastAsia="Times New Roman" w:hAnsi="Calibri" w:cs="Calibri"/>
                <w:lang w:eastAsia="ar-SA"/>
              </w:rPr>
              <w:t>php</w:t>
            </w:r>
            <w:proofErr w:type="gramEnd"/>
            <w:r w:rsidRPr="00325EB4">
              <w:rPr>
                <w:rFonts w:ascii="Calibri" w:eastAsia="Times New Roman" w:hAnsi="Calibri" w:cs="Calibri"/>
                <w:lang w:eastAsia="ar-SA"/>
              </w:rPr>
              <w:t xml:space="preserve"> </w:t>
            </w:r>
          </w:p>
        </w:tc>
      </w:tr>
      <w:tr w:rsidR="00315E03" w:rsidRPr="00325EB4" w14:paraId="373D1DB0" w14:textId="77777777" w:rsidTr="001A116A">
        <w:trPr>
          <w:trHeight w:val="817"/>
        </w:trPr>
        <w:tc>
          <w:tcPr>
            <w:tcW w:w="1843" w:type="dxa"/>
            <w:tcBorders>
              <w:left w:val="single" w:sz="12" w:space="0" w:color="auto"/>
              <w:right w:val="single" w:sz="12" w:space="0" w:color="auto"/>
            </w:tcBorders>
            <w:shd w:val="clear" w:color="auto" w:fill="D9D9D9" w:themeFill="background1" w:themeFillShade="D9"/>
            <w:vAlign w:val="center"/>
          </w:tcPr>
          <w:p w14:paraId="75FE4D44"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Liczba procesorów</w:t>
            </w:r>
          </w:p>
        </w:tc>
        <w:tc>
          <w:tcPr>
            <w:tcW w:w="8505" w:type="dxa"/>
            <w:tcBorders>
              <w:left w:val="single" w:sz="12" w:space="0" w:color="auto"/>
              <w:right w:val="single" w:sz="12" w:space="0" w:color="auto"/>
            </w:tcBorders>
            <w:shd w:val="clear" w:color="auto" w:fill="auto"/>
            <w:vAlign w:val="center"/>
          </w:tcPr>
          <w:p w14:paraId="37E715D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2. </w:t>
            </w:r>
          </w:p>
        </w:tc>
      </w:tr>
      <w:tr w:rsidR="00315E03" w:rsidRPr="00325EB4" w14:paraId="49D4B66A" w14:textId="77777777" w:rsidTr="001A116A">
        <w:trPr>
          <w:trHeight w:val="828"/>
        </w:trPr>
        <w:tc>
          <w:tcPr>
            <w:tcW w:w="1843" w:type="dxa"/>
            <w:tcBorders>
              <w:left w:val="single" w:sz="12" w:space="0" w:color="auto"/>
              <w:right w:val="single" w:sz="12" w:space="0" w:color="auto"/>
            </w:tcBorders>
            <w:shd w:val="clear" w:color="auto" w:fill="D9D9D9" w:themeFill="background1" w:themeFillShade="D9"/>
            <w:vAlign w:val="center"/>
          </w:tcPr>
          <w:p w14:paraId="3EA8C134"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Pamięć operacyjna</w:t>
            </w:r>
          </w:p>
        </w:tc>
        <w:tc>
          <w:tcPr>
            <w:tcW w:w="8505" w:type="dxa"/>
            <w:tcBorders>
              <w:left w:val="single" w:sz="12" w:space="0" w:color="auto"/>
              <w:right w:val="single" w:sz="12" w:space="0" w:color="auto"/>
            </w:tcBorders>
            <w:shd w:val="clear" w:color="auto" w:fill="auto"/>
            <w:vAlign w:val="center"/>
          </w:tcPr>
          <w:p w14:paraId="6B08C0AE"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128</w:t>
            </w:r>
            <w:r w:rsidRPr="00325EB4">
              <w:rPr>
                <w:rFonts w:ascii="Calibri" w:eastAsia="Times New Roman" w:hAnsi="Calibri" w:cs="Calibri"/>
                <w:lang w:eastAsia="ar-SA"/>
              </w:rPr>
              <w:t>GB pamięci RAM</w:t>
            </w:r>
          </w:p>
        </w:tc>
      </w:tr>
      <w:tr w:rsidR="00315E03" w:rsidRPr="00325EB4" w14:paraId="4880EE33" w14:textId="77777777" w:rsidTr="001A116A">
        <w:trPr>
          <w:trHeight w:val="818"/>
        </w:trPr>
        <w:tc>
          <w:tcPr>
            <w:tcW w:w="1843" w:type="dxa"/>
            <w:tcBorders>
              <w:left w:val="single" w:sz="12" w:space="0" w:color="auto"/>
              <w:right w:val="single" w:sz="12" w:space="0" w:color="auto"/>
            </w:tcBorders>
            <w:shd w:val="clear" w:color="auto" w:fill="D9D9D9" w:themeFill="background1" w:themeFillShade="D9"/>
            <w:vAlign w:val="center"/>
          </w:tcPr>
          <w:p w14:paraId="0066ED3C"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Zasoby dyskowe</w:t>
            </w:r>
          </w:p>
        </w:tc>
        <w:tc>
          <w:tcPr>
            <w:tcW w:w="8505" w:type="dxa"/>
            <w:tcBorders>
              <w:left w:val="single" w:sz="12" w:space="0" w:color="auto"/>
              <w:right w:val="single" w:sz="12" w:space="0" w:color="auto"/>
            </w:tcBorders>
            <w:shd w:val="clear" w:color="auto" w:fill="auto"/>
            <w:vAlign w:val="center"/>
          </w:tcPr>
          <w:p w14:paraId="07A7B96B"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Minimum </w:t>
            </w:r>
            <w:r w:rsidRPr="00325EB4">
              <w:rPr>
                <w:rFonts w:ascii="Calibri" w:eastAsia="Times New Roman" w:hAnsi="Calibri" w:cs="Calibri"/>
                <w:lang w:eastAsia="ar-SA"/>
              </w:rPr>
              <w:t>2x 240GB SSD</w:t>
            </w:r>
            <w:r>
              <w:rPr>
                <w:rFonts w:ascii="Calibri" w:eastAsia="Times New Roman" w:hAnsi="Calibri" w:cs="Calibri"/>
                <w:lang w:eastAsia="ar-SA"/>
              </w:rPr>
              <w:t xml:space="preserve"> oraz 2x600GB SAS</w:t>
            </w:r>
          </w:p>
        </w:tc>
      </w:tr>
      <w:tr w:rsidR="00315E03" w:rsidRPr="00325EB4" w14:paraId="321ADBA5" w14:textId="77777777" w:rsidTr="001A116A">
        <w:trPr>
          <w:trHeight w:val="679"/>
        </w:trPr>
        <w:tc>
          <w:tcPr>
            <w:tcW w:w="1843" w:type="dxa"/>
            <w:tcBorders>
              <w:left w:val="single" w:sz="12" w:space="0" w:color="auto"/>
              <w:right w:val="single" w:sz="12" w:space="0" w:color="auto"/>
            </w:tcBorders>
            <w:shd w:val="clear" w:color="auto" w:fill="D9D9D9" w:themeFill="background1" w:themeFillShade="D9"/>
            <w:vAlign w:val="center"/>
          </w:tcPr>
          <w:p w14:paraId="153F08D1"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Parametry łącza</w:t>
            </w:r>
          </w:p>
        </w:tc>
        <w:tc>
          <w:tcPr>
            <w:tcW w:w="8505" w:type="dxa"/>
            <w:tcBorders>
              <w:left w:val="single" w:sz="12" w:space="0" w:color="auto"/>
              <w:right w:val="single" w:sz="12" w:space="0" w:color="auto"/>
            </w:tcBorders>
            <w:shd w:val="clear" w:color="auto" w:fill="auto"/>
            <w:vAlign w:val="center"/>
          </w:tcPr>
          <w:p w14:paraId="2E41EC81"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Synchroniczne, o </w:t>
            </w:r>
            <w:proofErr w:type="gramStart"/>
            <w:r w:rsidRPr="00325EB4">
              <w:rPr>
                <w:rFonts w:ascii="Calibri" w:eastAsia="Times New Roman" w:hAnsi="Calibri" w:cs="Calibri"/>
                <w:lang w:eastAsia="ar-SA"/>
              </w:rPr>
              <w:t>przepustowości co</w:t>
            </w:r>
            <w:proofErr w:type="gramEnd"/>
            <w:r w:rsidRPr="00325EB4">
              <w:rPr>
                <w:rFonts w:ascii="Calibri" w:eastAsia="Times New Roman" w:hAnsi="Calibri" w:cs="Calibri"/>
                <w:lang w:eastAsia="ar-SA"/>
              </w:rPr>
              <w:t xml:space="preserve"> najmniej 100Mbps</w:t>
            </w:r>
          </w:p>
        </w:tc>
      </w:tr>
      <w:tr w:rsidR="00315E03" w:rsidRPr="00325EB4" w14:paraId="2381785D" w14:textId="77777777" w:rsidTr="001A116A">
        <w:trPr>
          <w:trHeight w:val="689"/>
        </w:trPr>
        <w:tc>
          <w:tcPr>
            <w:tcW w:w="1843" w:type="dxa"/>
            <w:tcBorders>
              <w:left w:val="single" w:sz="12" w:space="0" w:color="auto"/>
              <w:right w:val="single" w:sz="12" w:space="0" w:color="auto"/>
            </w:tcBorders>
            <w:shd w:val="clear" w:color="auto" w:fill="D9D9D9" w:themeFill="background1" w:themeFillShade="D9"/>
            <w:vAlign w:val="center"/>
          </w:tcPr>
          <w:p w14:paraId="4B69070E"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Transfer</w:t>
            </w:r>
          </w:p>
        </w:tc>
        <w:tc>
          <w:tcPr>
            <w:tcW w:w="8505" w:type="dxa"/>
            <w:tcBorders>
              <w:left w:val="single" w:sz="12" w:space="0" w:color="auto"/>
              <w:right w:val="single" w:sz="12" w:space="0" w:color="auto"/>
            </w:tcBorders>
            <w:shd w:val="clear" w:color="auto" w:fill="auto"/>
            <w:vAlign w:val="center"/>
          </w:tcPr>
          <w:p w14:paraId="1740942E"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Nie mniej niż </w:t>
            </w:r>
            <w:r w:rsidRPr="00325EB4">
              <w:rPr>
                <w:rFonts w:ascii="Calibri" w:eastAsia="Times New Roman" w:hAnsi="Calibri" w:cs="Calibri"/>
                <w:lang w:eastAsia="ar-SA"/>
              </w:rPr>
              <w:t>5000 GB m-c</w:t>
            </w:r>
          </w:p>
        </w:tc>
      </w:tr>
      <w:bookmarkEnd w:id="5"/>
      <w:bookmarkEnd w:id="6"/>
    </w:tbl>
    <w:p w14:paraId="38F33E7C" w14:textId="77777777" w:rsidR="00315E03" w:rsidRDefault="00315E03" w:rsidP="00315E03">
      <w:pPr>
        <w:spacing w:line="276" w:lineRule="auto"/>
        <w:rPr>
          <w:rFonts w:ascii="Calibri" w:hAnsi="Calibri" w:cs="Calibri"/>
        </w:rPr>
      </w:pPr>
    </w:p>
    <w:p w14:paraId="66B0E573" w14:textId="38406CE7" w:rsidR="00315E03" w:rsidRPr="001B0992" w:rsidRDefault="00315E03" w:rsidP="00315E03">
      <w:pPr>
        <w:pStyle w:val="Akapitzlist"/>
        <w:spacing w:line="276" w:lineRule="auto"/>
        <w:rPr>
          <w:rFonts w:ascii="Calibri" w:hAnsi="Calibri" w:cs="Calibri"/>
          <w:b/>
          <w:sz w:val="28"/>
        </w:rPr>
      </w:pPr>
      <w:r w:rsidRPr="001B0992">
        <w:rPr>
          <w:rFonts w:ascii="Calibri" w:hAnsi="Calibri" w:cs="Calibri"/>
          <w:b/>
          <w:sz w:val="28"/>
        </w:rPr>
        <w:t>Tabela nr 1</w:t>
      </w:r>
      <w:proofErr w:type="gramStart"/>
      <w:r>
        <w:rPr>
          <w:rFonts w:ascii="Calibri" w:hAnsi="Calibri" w:cs="Calibri"/>
          <w:b/>
          <w:sz w:val="28"/>
        </w:rPr>
        <w:t>b</w:t>
      </w:r>
      <w:r w:rsidRPr="001B0992">
        <w:rPr>
          <w:rFonts w:ascii="Calibri" w:hAnsi="Calibri" w:cs="Calibri"/>
          <w:b/>
          <w:sz w:val="28"/>
        </w:rPr>
        <w:t>.  Minimalne</w:t>
      </w:r>
      <w:proofErr w:type="gramEnd"/>
      <w:r w:rsidRPr="001B0992">
        <w:rPr>
          <w:rFonts w:ascii="Calibri" w:hAnsi="Calibri" w:cs="Calibri"/>
          <w:b/>
          <w:sz w:val="28"/>
        </w:rPr>
        <w:t xml:space="preserve"> wymagania dla serwera dedykowanego do obsługi</w:t>
      </w:r>
      <w:r w:rsidR="0033235C">
        <w:rPr>
          <w:rFonts w:ascii="Calibri" w:hAnsi="Calibri" w:cs="Calibri"/>
          <w:b/>
          <w:sz w:val="28"/>
        </w:rPr>
        <w:t>(serw</w:t>
      </w:r>
      <w:r>
        <w:rPr>
          <w:rFonts w:ascii="Calibri" w:hAnsi="Calibri" w:cs="Calibri"/>
          <w:b/>
          <w:sz w:val="28"/>
        </w:rPr>
        <w:t>er www)</w:t>
      </w:r>
      <w:r w:rsidRPr="001B0992">
        <w:rPr>
          <w:rFonts w:ascii="Calibri" w:hAnsi="Calibri" w:cs="Calibri"/>
          <w:b/>
          <w:sz w:val="28"/>
        </w:rPr>
        <w:t>.</w:t>
      </w:r>
    </w:p>
    <w:tbl>
      <w:tblPr>
        <w:tblW w:w="1034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8505"/>
      </w:tblGrid>
      <w:tr w:rsidR="00315E03" w:rsidRPr="00325EB4" w14:paraId="6AA3D243" w14:textId="77777777" w:rsidTr="001A116A">
        <w:trPr>
          <w:trHeight w:val="876"/>
        </w:trPr>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5F54C8"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Element konfiguracji</w:t>
            </w:r>
          </w:p>
        </w:tc>
        <w:tc>
          <w:tcPr>
            <w:tcW w:w="8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4434A2"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 xml:space="preserve">Wymagania minimalne </w:t>
            </w:r>
          </w:p>
        </w:tc>
      </w:tr>
      <w:tr w:rsidR="00315E03" w:rsidRPr="00325EB4" w14:paraId="10C23AE5" w14:textId="77777777" w:rsidTr="001A116A">
        <w:tc>
          <w:tcPr>
            <w:tcW w:w="1843" w:type="dxa"/>
            <w:tcBorders>
              <w:top w:val="single" w:sz="12" w:space="0" w:color="auto"/>
              <w:left w:val="single" w:sz="12" w:space="0" w:color="auto"/>
              <w:right w:val="single" w:sz="12" w:space="0" w:color="auto"/>
            </w:tcBorders>
            <w:shd w:val="clear" w:color="auto" w:fill="D9D9D9" w:themeFill="background1" w:themeFillShade="D9"/>
          </w:tcPr>
          <w:p w14:paraId="29C6430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Procesor</w:t>
            </w:r>
          </w:p>
        </w:tc>
        <w:tc>
          <w:tcPr>
            <w:tcW w:w="8505" w:type="dxa"/>
            <w:tcBorders>
              <w:top w:val="single" w:sz="12" w:space="0" w:color="auto"/>
              <w:left w:val="single" w:sz="12" w:space="0" w:color="auto"/>
              <w:right w:val="single" w:sz="12" w:space="0" w:color="auto"/>
            </w:tcBorders>
            <w:shd w:val="clear" w:color="auto" w:fill="auto"/>
          </w:tcPr>
          <w:p w14:paraId="36059F6F"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ośm</w:t>
            </w:r>
            <w:r w:rsidRPr="00325EB4">
              <w:rPr>
                <w:rFonts w:ascii="Calibri" w:eastAsia="Times New Roman" w:hAnsi="Calibri" w:cs="Calibri"/>
                <w:lang w:eastAsia="ar-SA"/>
              </w:rPr>
              <w:t>iordzeniowy procesor o architekturze 64-bitowej zgodnej z EM64T/x86-64, z zintegrowanym kontrolerem pamięci o wydajności zapewniającej osiągnięcie wartości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CPU Mark” minimum 10500</w:t>
            </w:r>
            <w:r w:rsidRPr="00325EB4" w:rsidDel="00F95DD2">
              <w:rPr>
                <w:rFonts w:ascii="Calibri" w:eastAsia="Times New Roman" w:hAnsi="Calibri" w:cs="Calibri"/>
                <w:lang w:eastAsia="ar-SA"/>
              </w:rPr>
              <w:t xml:space="preserve"> </w:t>
            </w:r>
            <w:r w:rsidRPr="00325EB4">
              <w:rPr>
                <w:rFonts w:ascii="Calibri" w:eastAsia="Times New Roman" w:hAnsi="Calibri" w:cs="Calibri"/>
                <w:lang w:eastAsia="ar-SA"/>
              </w:rPr>
              <w:t>dla pojedynczego pro</w:t>
            </w:r>
            <w:r>
              <w:rPr>
                <w:rFonts w:ascii="Calibri" w:eastAsia="Times New Roman" w:hAnsi="Calibri" w:cs="Calibri"/>
                <w:lang w:eastAsia="ar-SA"/>
              </w:rPr>
              <w:t>c</w:t>
            </w:r>
            <w:r w:rsidRPr="00325EB4">
              <w:rPr>
                <w:rFonts w:ascii="Calibri" w:eastAsia="Times New Roman" w:hAnsi="Calibri" w:cs="Calibri"/>
                <w:lang w:eastAsia="ar-SA"/>
              </w:rPr>
              <w:t xml:space="preserve">esora oraz 20500 dla Dual </w:t>
            </w:r>
            <w:proofErr w:type="spellStart"/>
            <w:r w:rsidRPr="00325EB4">
              <w:rPr>
                <w:rFonts w:ascii="Calibri" w:eastAsia="Times New Roman" w:hAnsi="Calibri" w:cs="Calibri"/>
                <w:lang w:eastAsia="ar-SA"/>
              </w:rPr>
              <w:t>CPUw</w:t>
            </w:r>
            <w:proofErr w:type="spellEnd"/>
            <w:r w:rsidRPr="00325EB4">
              <w:rPr>
                <w:rFonts w:ascii="Calibri" w:eastAsia="Times New Roman" w:hAnsi="Calibri" w:cs="Calibri"/>
                <w:lang w:eastAsia="ar-SA"/>
              </w:rPr>
              <w:t xml:space="preserve"> testach CPU opublikowanych przez niezależną firmę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Software na stronie http</w:t>
            </w:r>
            <w:proofErr w:type="gramStart"/>
            <w:r w:rsidRPr="00325EB4">
              <w:rPr>
                <w:rFonts w:ascii="Calibri" w:eastAsia="Times New Roman" w:hAnsi="Calibri" w:cs="Calibri"/>
                <w:lang w:eastAsia="ar-SA"/>
              </w:rPr>
              <w:t>://www</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cpubenchmark</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net</w:t>
            </w:r>
            <w:proofErr w:type="gramEnd"/>
            <w:r w:rsidRPr="00325EB4">
              <w:rPr>
                <w:rFonts w:ascii="Calibri" w:eastAsia="Times New Roman" w:hAnsi="Calibri" w:cs="Calibri"/>
                <w:lang w:eastAsia="ar-SA"/>
              </w:rPr>
              <w:t>/cpu_list.</w:t>
            </w:r>
            <w:proofErr w:type="gramStart"/>
            <w:r w:rsidRPr="00325EB4">
              <w:rPr>
                <w:rFonts w:ascii="Calibri" w:eastAsia="Times New Roman" w:hAnsi="Calibri" w:cs="Calibri"/>
                <w:lang w:eastAsia="ar-SA"/>
              </w:rPr>
              <w:t>php</w:t>
            </w:r>
            <w:proofErr w:type="gramEnd"/>
            <w:r w:rsidRPr="00325EB4">
              <w:rPr>
                <w:rFonts w:ascii="Calibri" w:eastAsia="Times New Roman" w:hAnsi="Calibri" w:cs="Calibri"/>
                <w:lang w:eastAsia="ar-SA"/>
              </w:rPr>
              <w:t xml:space="preserve"> </w:t>
            </w:r>
          </w:p>
        </w:tc>
      </w:tr>
      <w:tr w:rsidR="00315E03" w:rsidRPr="00325EB4" w14:paraId="36F16BDD" w14:textId="77777777" w:rsidTr="001A116A">
        <w:trPr>
          <w:trHeight w:val="817"/>
        </w:trPr>
        <w:tc>
          <w:tcPr>
            <w:tcW w:w="1843" w:type="dxa"/>
            <w:tcBorders>
              <w:left w:val="single" w:sz="12" w:space="0" w:color="auto"/>
              <w:right w:val="single" w:sz="12" w:space="0" w:color="auto"/>
            </w:tcBorders>
            <w:shd w:val="clear" w:color="auto" w:fill="D9D9D9" w:themeFill="background1" w:themeFillShade="D9"/>
            <w:vAlign w:val="center"/>
          </w:tcPr>
          <w:p w14:paraId="065A274E"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lastRenderedPageBreak/>
              <w:t>Liczba procesorów</w:t>
            </w:r>
          </w:p>
        </w:tc>
        <w:tc>
          <w:tcPr>
            <w:tcW w:w="8505" w:type="dxa"/>
            <w:tcBorders>
              <w:left w:val="single" w:sz="12" w:space="0" w:color="auto"/>
              <w:right w:val="single" w:sz="12" w:space="0" w:color="auto"/>
            </w:tcBorders>
            <w:shd w:val="clear" w:color="auto" w:fill="auto"/>
            <w:vAlign w:val="center"/>
          </w:tcPr>
          <w:p w14:paraId="4BA29315"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2. </w:t>
            </w:r>
          </w:p>
        </w:tc>
      </w:tr>
      <w:tr w:rsidR="00315E03" w:rsidRPr="00325EB4" w14:paraId="03508A8C" w14:textId="77777777" w:rsidTr="001A116A">
        <w:trPr>
          <w:trHeight w:val="828"/>
        </w:trPr>
        <w:tc>
          <w:tcPr>
            <w:tcW w:w="1843" w:type="dxa"/>
            <w:tcBorders>
              <w:left w:val="single" w:sz="12" w:space="0" w:color="auto"/>
              <w:right w:val="single" w:sz="12" w:space="0" w:color="auto"/>
            </w:tcBorders>
            <w:shd w:val="clear" w:color="auto" w:fill="D9D9D9" w:themeFill="background1" w:themeFillShade="D9"/>
            <w:vAlign w:val="center"/>
          </w:tcPr>
          <w:p w14:paraId="66C3D1F4"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Pamięć operacyjna</w:t>
            </w:r>
          </w:p>
        </w:tc>
        <w:tc>
          <w:tcPr>
            <w:tcW w:w="8505" w:type="dxa"/>
            <w:tcBorders>
              <w:left w:val="single" w:sz="12" w:space="0" w:color="auto"/>
              <w:right w:val="single" w:sz="12" w:space="0" w:color="auto"/>
            </w:tcBorders>
            <w:shd w:val="clear" w:color="auto" w:fill="auto"/>
            <w:vAlign w:val="center"/>
          </w:tcPr>
          <w:p w14:paraId="015A6139"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256</w:t>
            </w:r>
            <w:r w:rsidRPr="00325EB4">
              <w:rPr>
                <w:rFonts w:ascii="Calibri" w:eastAsia="Times New Roman" w:hAnsi="Calibri" w:cs="Calibri"/>
                <w:lang w:eastAsia="ar-SA"/>
              </w:rPr>
              <w:t>GB pamięci RAM</w:t>
            </w:r>
          </w:p>
        </w:tc>
      </w:tr>
      <w:tr w:rsidR="00315E03" w:rsidRPr="00325EB4" w14:paraId="288EBA45" w14:textId="77777777" w:rsidTr="001A116A">
        <w:trPr>
          <w:trHeight w:val="818"/>
        </w:trPr>
        <w:tc>
          <w:tcPr>
            <w:tcW w:w="1843" w:type="dxa"/>
            <w:tcBorders>
              <w:left w:val="single" w:sz="12" w:space="0" w:color="auto"/>
              <w:right w:val="single" w:sz="12" w:space="0" w:color="auto"/>
            </w:tcBorders>
            <w:shd w:val="clear" w:color="auto" w:fill="D9D9D9" w:themeFill="background1" w:themeFillShade="D9"/>
            <w:vAlign w:val="center"/>
          </w:tcPr>
          <w:p w14:paraId="43DFD13C"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Zasoby dyskowe</w:t>
            </w:r>
          </w:p>
        </w:tc>
        <w:tc>
          <w:tcPr>
            <w:tcW w:w="8505" w:type="dxa"/>
            <w:tcBorders>
              <w:left w:val="single" w:sz="12" w:space="0" w:color="auto"/>
              <w:right w:val="single" w:sz="12" w:space="0" w:color="auto"/>
            </w:tcBorders>
            <w:shd w:val="clear" w:color="auto" w:fill="auto"/>
            <w:vAlign w:val="center"/>
          </w:tcPr>
          <w:p w14:paraId="7C6ACEDC"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Minimum </w:t>
            </w:r>
            <w:r w:rsidRPr="00325EB4">
              <w:rPr>
                <w:rFonts w:ascii="Calibri" w:eastAsia="Times New Roman" w:hAnsi="Calibri" w:cs="Calibri"/>
                <w:lang w:eastAsia="ar-SA"/>
              </w:rPr>
              <w:t>4x</w:t>
            </w:r>
            <w:r>
              <w:rPr>
                <w:rFonts w:ascii="Calibri" w:eastAsia="Times New Roman" w:hAnsi="Calibri" w:cs="Calibri"/>
                <w:lang w:eastAsia="ar-SA"/>
              </w:rPr>
              <w:t>6000</w:t>
            </w:r>
            <w:proofErr w:type="gramStart"/>
            <w:r w:rsidRPr="00325EB4">
              <w:rPr>
                <w:rFonts w:ascii="Calibri" w:eastAsia="Times New Roman" w:hAnsi="Calibri" w:cs="Calibri"/>
                <w:lang w:eastAsia="ar-SA"/>
              </w:rPr>
              <w:t>GB  oraz</w:t>
            </w:r>
            <w:proofErr w:type="gramEnd"/>
            <w:r w:rsidRPr="00325EB4">
              <w:rPr>
                <w:rFonts w:ascii="Calibri" w:eastAsia="Times New Roman" w:hAnsi="Calibri" w:cs="Calibri"/>
                <w:lang w:eastAsia="ar-SA"/>
              </w:rPr>
              <w:t xml:space="preserve"> 2x 240GB SSD</w:t>
            </w:r>
          </w:p>
        </w:tc>
      </w:tr>
      <w:tr w:rsidR="00315E03" w:rsidRPr="00325EB4" w14:paraId="08EE1047" w14:textId="77777777" w:rsidTr="001A116A">
        <w:trPr>
          <w:trHeight w:val="679"/>
        </w:trPr>
        <w:tc>
          <w:tcPr>
            <w:tcW w:w="1843" w:type="dxa"/>
            <w:tcBorders>
              <w:left w:val="single" w:sz="12" w:space="0" w:color="auto"/>
              <w:right w:val="single" w:sz="12" w:space="0" w:color="auto"/>
            </w:tcBorders>
            <w:shd w:val="clear" w:color="auto" w:fill="D9D9D9" w:themeFill="background1" w:themeFillShade="D9"/>
            <w:vAlign w:val="center"/>
          </w:tcPr>
          <w:p w14:paraId="068CB5B9"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Parametry łącza</w:t>
            </w:r>
          </w:p>
        </w:tc>
        <w:tc>
          <w:tcPr>
            <w:tcW w:w="8505" w:type="dxa"/>
            <w:tcBorders>
              <w:left w:val="single" w:sz="12" w:space="0" w:color="auto"/>
              <w:right w:val="single" w:sz="12" w:space="0" w:color="auto"/>
            </w:tcBorders>
            <w:shd w:val="clear" w:color="auto" w:fill="auto"/>
            <w:vAlign w:val="center"/>
          </w:tcPr>
          <w:p w14:paraId="5F2426B6"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Synchroniczne, o </w:t>
            </w:r>
            <w:proofErr w:type="gramStart"/>
            <w:r w:rsidRPr="00325EB4">
              <w:rPr>
                <w:rFonts w:ascii="Calibri" w:eastAsia="Times New Roman" w:hAnsi="Calibri" w:cs="Calibri"/>
                <w:lang w:eastAsia="ar-SA"/>
              </w:rPr>
              <w:t>przepustowości co</w:t>
            </w:r>
            <w:proofErr w:type="gramEnd"/>
            <w:r w:rsidRPr="00325EB4">
              <w:rPr>
                <w:rFonts w:ascii="Calibri" w:eastAsia="Times New Roman" w:hAnsi="Calibri" w:cs="Calibri"/>
                <w:lang w:eastAsia="ar-SA"/>
              </w:rPr>
              <w:t xml:space="preserve"> najmniej 100Mbps</w:t>
            </w:r>
          </w:p>
        </w:tc>
      </w:tr>
      <w:tr w:rsidR="00315E03" w:rsidRPr="00325EB4" w14:paraId="6830C640" w14:textId="77777777" w:rsidTr="001A116A">
        <w:trPr>
          <w:trHeight w:val="689"/>
        </w:trPr>
        <w:tc>
          <w:tcPr>
            <w:tcW w:w="1843" w:type="dxa"/>
            <w:tcBorders>
              <w:left w:val="single" w:sz="12" w:space="0" w:color="auto"/>
              <w:right w:val="single" w:sz="12" w:space="0" w:color="auto"/>
            </w:tcBorders>
            <w:shd w:val="clear" w:color="auto" w:fill="D9D9D9" w:themeFill="background1" w:themeFillShade="D9"/>
            <w:vAlign w:val="center"/>
          </w:tcPr>
          <w:p w14:paraId="2FF32672"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Transfer</w:t>
            </w:r>
          </w:p>
        </w:tc>
        <w:tc>
          <w:tcPr>
            <w:tcW w:w="8505" w:type="dxa"/>
            <w:tcBorders>
              <w:left w:val="single" w:sz="12" w:space="0" w:color="auto"/>
              <w:right w:val="single" w:sz="12" w:space="0" w:color="auto"/>
            </w:tcBorders>
            <w:shd w:val="clear" w:color="auto" w:fill="auto"/>
            <w:vAlign w:val="center"/>
          </w:tcPr>
          <w:p w14:paraId="1E16B52A"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Nie mniej niż </w:t>
            </w:r>
            <w:r w:rsidRPr="00325EB4">
              <w:rPr>
                <w:rFonts w:ascii="Calibri" w:eastAsia="Times New Roman" w:hAnsi="Calibri" w:cs="Calibri"/>
                <w:lang w:eastAsia="ar-SA"/>
              </w:rPr>
              <w:t>5000 GB m-c</w:t>
            </w:r>
          </w:p>
        </w:tc>
      </w:tr>
    </w:tbl>
    <w:p w14:paraId="323275B8" w14:textId="77777777" w:rsidR="00315E03" w:rsidRDefault="00315E03" w:rsidP="00315E03">
      <w:pPr>
        <w:spacing w:line="276" w:lineRule="auto"/>
        <w:rPr>
          <w:rFonts w:ascii="Calibri" w:hAnsi="Calibri" w:cs="Calibri"/>
        </w:rPr>
      </w:pPr>
    </w:p>
    <w:p w14:paraId="54DADFF8" w14:textId="27B0B504" w:rsidR="00315E03" w:rsidRPr="001B0992" w:rsidRDefault="00315E03" w:rsidP="00315E03">
      <w:pPr>
        <w:pStyle w:val="Akapitzlist"/>
        <w:spacing w:line="276" w:lineRule="auto"/>
        <w:rPr>
          <w:rFonts w:ascii="Calibri" w:hAnsi="Calibri" w:cs="Calibri"/>
          <w:b/>
          <w:sz w:val="28"/>
        </w:rPr>
      </w:pPr>
      <w:r w:rsidRPr="001B0992">
        <w:rPr>
          <w:rFonts w:ascii="Calibri" w:hAnsi="Calibri" w:cs="Calibri"/>
          <w:b/>
          <w:sz w:val="28"/>
        </w:rPr>
        <w:t xml:space="preserve">Tabela nr </w:t>
      </w:r>
      <w:r>
        <w:rPr>
          <w:rFonts w:ascii="Calibri" w:hAnsi="Calibri" w:cs="Calibri"/>
          <w:b/>
          <w:sz w:val="28"/>
        </w:rPr>
        <w:t>1c</w:t>
      </w:r>
      <w:r w:rsidRPr="001B0992">
        <w:rPr>
          <w:rFonts w:ascii="Calibri" w:hAnsi="Calibri" w:cs="Calibri"/>
          <w:b/>
          <w:sz w:val="28"/>
        </w:rPr>
        <w:t>.  Minimalne wymagania dla serwera dedykowanego do obsługi</w:t>
      </w:r>
      <w:r w:rsidR="0033235C">
        <w:rPr>
          <w:rFonts w:ascii="Calibri" w:hAnsi="Calibri" w:cs="Calibri"/>
          <w:b/>
          <w:sz w:val="28"/>
        </w:rPr>
        <w:t>(serw</w:t>
      </w:r>
      <w:r>
        <w:rPr>
          <w:rFonts w:ascii="Calibri" w:hAnsi="Calibri" w:cs="Calibri"/>
          <w:b/>
          <w:sz w:val="28"/>
        </w:rPr>
        <w:t>er pocztowy)</w:t>
      </w:r>
      <w:r w:rsidRPr="001B0992">
        <w:rPr>
          <w:rFonts w:ascii="Calibri" w:hAnsi="Calibri" w:cs="Calibri"/>
          <w:b/>
          <w:sz w:val="28"/>
        </w:rPr>
        <w:t>.</w:t>
      </w:r>
    </w:p>
    <w:tbl>
      <w:tblPr>
        <w:tblW w:w="10348"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gridCol w:w="8505"/>
      </w:tblGrid>
      <w:tr w:rsidR="00315E03" w:rsidRPr="00325EB4" w14:paraId="47D44310" w14:textId="77777777" w:rsidTr="001A116A">
        <w:trPr>
          <w:trHeight w:val="876"/>
        </w:trPr>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CF1BE9"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Element konfiguracji</w:t>
            </w:r>
          </w:p>
        </w:tc>
        <w:tc>
          <w:tcPr>
            <w:tcW w:w="8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6EAC4A"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 xml:space="preserve">Wymagania minimalne </w:t>
            </w:r>
          </w:p>
        </w:tc>
      </w:tr>
      <w:tr w:rsidR="00315E03" w:rsidRPr="00325EB4" w14:paraId="5100B279" w14:textId="77777777" w:rsidTr="001A116A">
        <w:tc>
          <w:tcPr>
            <w:tcW w:w="1843" w:type="dxa"/>
            <w:tcBorders>
              <w:top w:val="single" w:sz="12" w:space="0" w:color="auto"/>
              <w:left w:val="single" w:sz="12" w:space="0" w:color="auto"/>
              <w:right w:val="single" w:sz="12" w:space="0" w:color="auto"/>
            </w:tcBorders>
            <w:shd w:val="clear" w:color="auto" w:fill="D9D9D9" w:themeFill="background1" w:themeFillShade="D9"/>
          </w:tcPr>
          <w:p w14:paraId="351D8EC9"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Procesor</w:t>
            </w:r>
          </w:p>
        </w:tc>
        <w:tc>
          <w:tcPr>
            <w:tcW w:w="8505" w:type="dxa"/>
            <w:tcBorders>
              <w:top w:val="single" w:sz="12" w:space="0" w:color="auto"/>
              <w:left w:val="single" w:sz="12" w:space="0" w:color="auto"/>
              <w:right w:val="single" w:sz="12" w:space="0" w:color="auto"/>
            </w:tcBorders>
            <w:shd w:val="clear" w:color="auto" w:fill="auto"/>
          </w:tcPr>
          <w:p w14:paraId="49FB83EB"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ośm</w:t>
            </w:r>
            <w:r w:rsidRPr="00325EB4">
              <w:rPr>
                <w:rFonts w:ascii="Calibri" w:eastAsia="Times New Roman" w:hAnsi="Calibri" w:cs="Calibri"/>
                <w:lang w:eastAsia="ar-SA"/>
              </w:rPr>
              <w:t>iordzeniowy procesor o architekturze 64-bitowej zgodnej z EM64T/x86-64, z zintegrowanym kontrolerem pamięci o wydajności zapewniającej osiągnięcie wartości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CPU Mark” minimum </w:t>
            </w:r>
            <w:r>
              <w:rPr>
                <w:rFonts w:ascii="Calibri" w:eastAsia="Times New Roman" w:hAnsi="Calibri" w:cs="Calibri"/>
                <w:lang w:eastAsia="ar-SA"/>
              </w:rPr>
              <w:t>7800</w:t>
            </w:r>
            <w:r w:rsidRPr="00325EB4" w:rsidDel="00F95DD2">
              <w:rPr>
                <w:rFonts w:ascii="Calibri" w:eastAsia="Times New Roman" w:hAnsi="Calibri" w:cs="Calibri"/>
                <w:lang w:eastAsia="ar-SA"/>
              </w:rPr>
              <w:t xml:space="preserve"> </w:t>
            </w:r>
            <w:r w:rsidRPr="00325EB4">
              <w:rPr>
                <w:rFonts w:ascii="Calibri" w:eastAsia="Times New Roman" w:hAnsi="Calibri" w:cs="Calibri"/>
                <w:lang w:eastAsia="ar-SA"/>
              </w:rPr>
              <w:t>dla pojedynczego pro</w:t>
            </w:r>
            <w:r>
              <w:rPr>
                <w:rFonts w:ascii="Calibri" w:eastAsia="Times New Roman" w:hAnsi="Calibri" w:cs="Calibri"/>
                <w:lang w:eastAsia="ar-SA"/>
              </w:rPr>
              <w:t>c</w:t>
            </w:r>
            <w:r w:rsidRPr="00325EB4">
              <w:rPr>
                <w:rFonts w:ascii="Calibri" w:eastAsia="Times New Roman" w:hAnsi="Calibri" w:cs="Calibri"/>
                <w:lang w:eastAsia="ar-SA"/>
              </w:rPr>
              <w:t xml:space="preserve">esora w testach CPU opublikowanych przez niezależną firmę </w:t>
            </w:r>
            <w:proofErr w:type="spellStart"/>
            <w:r w:rsidRPr="00325EB4">
              <w:rPr>
                <w:rFonts w:ascii="Calibri" w:eastAsia="Times New Roman" w:hAnsi="Calibri" w:cs="Calibri"/>
                <w:lang w:eastAsia="ar-SA"/>
              </w:rPr>
              <w:t>PassMark</w:t>
            </w:r>
            <w:proofErr w:type="spellEnd"/>
            <w:r w:rsidRPr="00325EB4">
              <w:rPr>
                <w:rFonts w:ascii="Calibri" w:eastAsia="Times New Roman" w:hAnsi="Calibri" w:cs="Calibri"/>
                <w:lang w:eastAsia="ar-SA"/>
              </w:rPr>
              <w:t xml:space="preserve"> Software na stronie http</w:t>
            </w:r>
            <w:proofErr w:type="gramStart"/>
            <w:r w:rsidRPr="00325EB4">
              <w:rPr>
                <w:rFonts w:ascii="Calibri" w:eastAsia="Times New Roman" w:hAnsi="Calibri" w:cs="Calibri"/>
                <w:lang w:eastAsia="ar-SA"/>
              </w:rPr>
              <w:t>://www</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cpubenchmark</w:t>
            </w:r>
            <w:proofErr w:type="gramEnd"/>
            <w:r w:rsidRPr="00325EB4">
              <w:rPr>
                <w:rFonts w:ascii="Calibri" w:eastAsia="Times New Roman" w:hAnsi="Calibri" w:cs="Calibri"/>
                <w:lang w:eastAsia="ar-SA"/>
              </w:rPr>
              <w:t>.</w:t>
            </w:r>
            <w:proofErr w:type="gramStart"/>
            <w:r w:rsidRPr="00325EB4">
              <w:rPr>
                <w:rFonts w:ascii="Calibri" w:eastAsia="Times New Roman" w:hAnsi="Calibri" w:cs="Calibri"/>
                <w:lang w:eastAsia="ar-SA"/>
              </w:rPr>
              <w:t>net</w:t>
            </w:r>
            <w:proofErr w:type="gramEnd"/>
            <w:r w:rsidRPr="00325EB4">
              <w:rPr>
                <w:rFonts w:ascii="Calibri" w:eastAsia="Times New Roman" w:hAnsi="Calibri" w:cs="Calibri"/>
                <w:lang w:eastAsia="ar-SA"/>
              </w:rPr>
              <w:t>/cpu_list.</w:t>
            </w:r>
            <w:proofErr w:type="gramStart"/>
            <w:r w:rsidRPr="00325EB4">
              <w:rPr>
                <w:rFonts w:ascii="Calibri" w:eastAsia="Times New Roman" w:hAnsi="Calibri" w:cs="Calibri"/>
                <w:lang w:eastAsia="ar-SA"/>
              </w:rPr>
              <w:t>php</w:t>
            </w:r>
            <w:proofErr w:type="gramEnd"/>
            <w:r w:rsidRPr="00325EB4">
              <w:rPr>
                <w:rFonts w:ascii="Calibri" w:eastAsia="Times New Roman" w:hAnsi="Calibri" w:cs="Calibri"/>
                <w:lang w:eastAsia="ar-SA"/>
              </w:rPr>
              <w:t xml:space="preserve"> </w:t>
            </w:r>
          </w:p>
        </w:tc>
      </w:tr>
      <w:tr w:rsidR="00315E03" w:rsidRPr="00325EB4" w14:paraId="5EF3A06F" w14:textId="77777777" w:rsidTr="001A116A">
        <w:trPr>
          <w:trHeight w:val="817"/>
        </w:trPr>
        <w:tc>
          <w:tcPr>
            <w:tcW w:w="1843" w:type="dxa"/>
            <w:tcBorders>
              <w:left w:val="single" w:sz="12" w:space="0" w:color="auto"/>
              <w:right w:val="single" w:sz="12" w:space="0" w:color="auto"/>
            </w:tcBorders>
            <w:shd w:val="clear" w:color="auto" w:fill="D9D9D9" w:themeFill="background1" w:themeFillShade="D9"/>
            <w:vAlign w:val="center"/>
          </w:tcPr>
          <w:p w14:paraId="22CBBF9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Liczba procesorów</w:t>
            </w:r>
          </w:p>
        </w:tc>
        <w:tc>
          <w:tcPr>
            <w:tcW w:w="8505" w:type="dxa"/>
            <w:tcBorders>
              <w:left w:val="single" w:sz="12" w:space="0" w:color="auto"/>
              <w:right w:val="single" w:sz="12" w:space="0" w:color="auto"/>
            </w:tcBorders>
            <w:shd w:val="clear" w:color="auto" w:fill="auto"/>
            <w:vAlign w:val="center"/>
          </w:tcPr>
          <w:p w14:paraId="7D81284A"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Minimum 1</w:t>
            </w:r>
          </w:p>
        </w:tc>
      </w:tr>
      <w:tr w:rsidR="00315E03" w:rsidRPr="00325EB4" w14:paraId="55FE9492" w14:textId="77777777" w:rsidTr="001A116A">
        <w:trPr>
          <w:trHeight w:val="828"/>
        </w:trPr>
        <w:tc>
          <w:tcPr>
            <w:tcW w:w="1843" w:type="dxa"/>
            <w:tcBorders>
              <w:left w:val="single" w:sz="12" w:space="0" w:color="auto"/>
              <w:right w:val="single" w:sz="12" w:space="0" w:color="auto"/>
            </w:tcBorders>
            <w:shd w:val="clear" w:color="auto" w:fill="D9D9D9" w:themeFill="background1" w:themeFillShade="D9"/>
            <w:vAlign w:val="center"/>
          </w:tcPr>
          <w:p w14:paraId="435E9E69"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Pamięć operacyjna</w:t>
            </w:r>
          </w:p>
        </w:tc>
        <w:tc>
          <w:tcPr>
            <w:tcW w:w="8505" w:type="dxa"/>
            <w:tcBorders>
              <w:left w:val="single" w:sz="12" w:space="0" w:color="auto"/>
              <w:right w:val="single" w:sz="12" w:space="0" w:color="auto"/>
            </w:tcBorders>
            <w:shd w:val="clear" w:color="auto" w:fill="auto"/>
            <w:vAlign w:val="center"/>
          </w:tcPr>
          <w:p w14:paraId="1FF0050D"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w:t>
            </w:r>
            <w:r>
              <w:rPr>
                <w:rFonts w:ascii="Calibri" w:eastAsia="Times New Roman" w:hAnsi="Calibri" w:cs="Calibri"/>
                <w:lang w:eastAsia="ar-SA"/>
              </w:rPr>
              <w:t>32</w:t>
            </w:r>
            <w:r w:rsidRPr="00325EB4">
              <w:rPr>
                <w:rFonts w:ascii="Calibri" w:eastAsia="Times New Roman" w:hAnsi="Calibri" w:cs="Calibri"/>
                <w:lang w:eastAsia="ar-SA"/>
              </w:rPr>
              <w:t>GB pamięci RAM</w:t>
            </w:r>
          </w:p>
        </w:tc>
      </w:tr>
      <w:tr w:rsidR="00315E03" w:rsidRPr="00325EB4" w14:paraId="01293716" w14:textId="77777777" w:rsidTr="001A116A">
        <w:trPr>
          <w:trHeight w:val="818"/>
        </w:trPr>
        <w:tc>
          <w:tcPr>
            <w:tcW w:w="1843" w:type="dxa"/>
            <w:tcBorders>
              <w:left w:val="single" w:sz="12" w:space="0" w:color="auto"/>
              <w:right w:val="single" w:sz="12" w:space="0" w:color="auto"/>
            </w:tcBorders>
            <w:shd w:val="clear" w:color="auto" w:fill="D9D9D9" w:themeFill="background1" w:themeFillShade="D9"/>
            <w:vAlign w:val="center"/>
          </w:tcPr>
          <w:p w14:paraId="22967E81"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Zasoby dyskowe</w:t>
            </w:r>
          </w:p>
        </w:tc>
        <w:tc>
          <w:tcPr>
            <w:tcW w:w="8505" w:type="dxa"/>
            <w:tcBorders>
              <w:left w:val="single" w:sz="12" w:space="0" w:color="auto"/>
              <w:right w:val="single" w:sz="12" w:space="0" w:color="auto"/>
            </w:tcBorders>
            <w:shd w:val="clear" w:color="auto" w:fill="auto"/>
            <w:vAlign w:val="center"/>
          </w:tcPr>
          <w:p w14:paraId="027FF010"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Minimum 2</w:t>
            </w:r>
            <w:r w:rsidRPr="00325EB4">
              <w:rPr>
                <w:rFonts w:ascii="Calibri" w:eastAsia="Times New Roman" w:hAnsi="Calibri" w:cs="Calibri"/>
                <w:lang w:eastAsia="ar-SA"/>
              </w:rPr>
              <w:t>x</w:t>
            </w:r>
            <w:r>
              <w:rPr>
                <w:rFonts w:ascii="Calibri" w:eastAsia="Times New Roman" w:hAnsi="Calibri" w:cs="Calibri"/>
                <w:lang w:eastAsia="ar-SA"/>
              </w:rPr>
              <w:t>6000</w:t>
            </w:r>
            <w:proofErr w:type="gramStart"/>
            <w:r w:rsidRPr="00325EB4">
              <w:rPr>
                <w:rFonts w:ascii="Calibri" w:eastAsia="Times New Roman" w:hAnsi="Calibri" w:cs="Calibri"/>
                <w:lang w:eastAsia="ar-SA"/>
              </w:rPr>
              <w:t xml:space="preserve">GB  </w:t>
            </w:r>
            <w:r>
              <w:rPr>
                <w:rFonts w:ascii="Calibri" w:eastAsia="Times New Roman" w:hAnsi="Calibri" w:cs="Calibri"/>
                <w:lang w:eastAsia="ar-SA"/>
              </w:rPr>
              <w:t>(z</w:t>
            </w:r>
            <w:proofErr w:type="gramEnd"/>
            <w:r>
              <w:rPr>
                <w:rFonts w:ascii="Calibri" w:eastAsia="Times New Roman" w:hAnsi="Calibri" w:cs="Calibri"/>
                <w:lang w:eastAsia="ar-SA"/>
              </w:rPr>
              <w:t xml:space="preserve"> możliwością późniejszej rozbudowy do 4szt.)</w:t>
            </w:r>
          </w:p>
        </w:tc>
      </w:tr>
      <w:tr w:rsidR="00315E03" w:rsidRPr="00325EB4" w14:paraId="5F3D9790" w14:textId="77777777" w:rsidTr="001A116A">
        <w:trPr>
          <w:trHeight w:val="679"/>
        </w:trPr>
        <w:tc>
          <w:tcPr>
            <w:tcW w:w="1843" w:type="dxa"/>
            <w:tcBorders>
              <w:left w:val="single" w:sz="12" w:space="0" w:color="auto"/>
              <w:right w:val="single" w:sz="12" w:space="0" w:color="auto"/>
            </w:tcBorders>
            <w:shd w:val="clear" w:color="auto" w:fill="D9D9D9" w:themeFill="background1" w:themeFillShade="D9"/>
            <w:vAlign w:val="center"/>
          </w:tcPr>
          <w:p w14:paraId="2532ECFC"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Parametry łącza</w:t>
            </w:r>
          </w:p>
        </w:tc>
        <w:tc>
          <w:tcPr>
            <w:tcW w:w="8505" w:type="dxa"/>
            <w:tcBorders>
              <w:left w:val="single" w:sz="12" w:space="0" w:color="auto"/>
              <w:right w:val="single" w:sz="12" w:space="0" w:color="auto"/>
            </w:tcBorders>
            <w:shd w:val="clear" w:color="auto" w:fill="auto"/>
            <w:vAlign w:val="center"/>
          </w:tcPr>
          <w:p w14:paraId="2DBA4D8B"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Synchroniczne, o </w:t>
            </w:r>
            <w:proofErr w:type="gramStart"/>
            <w:r w:rsidRPr="00325EB4">
              <w:rPr>
                <w:rFonts w:ascii="Calibri" w:eastAsia="Times New Roman" w:hAnsi="Calibri" w:cs="Calibri"/>
                <w:lang w:eastAsia="ar-SA"/>
              </w:rPr>
              <w:t>przepustowości co</w:t>
            </w:r>
            <w:proofErr w:type="gramEnd"/>
            <w:r w:rsidRPr="00325EB4">
              <w:rPr>
                <w:rFonts w:ascii="Calibri" w:eastAsia="Times New Roman" w:hAnsi="Calibri" w:cs="Calibri"/>
                <w:lang w:eastAsia="ar-SA"/>
              </w:rPr>
              <w:t xml:space="preserve"> najmniej 100Mbps</w:t>
            </w:r>
          </w:p>
        </w:tc>
      </w:tr>
      <w:tr w:rsidR="00315E03" w:rsidRPr="00325EB4" w14:paraId="5ABD4DA9" w14:textId="77777777" w:rsidTr="001A116A">
        <w:trPr>
          <w:trHeight w:val="689"/>
        </w:trPr>
        <w:tc>
          <w:tcPr>
            <w:tcW w:w="1843" w:type="dxa"/>
            <w:tcBorders>
              <w:left w:val="single" w:sz="12" w:space="0" w:color="auto"/>
              <w:right w:val="single" w:sz="12" w:space="0" w:color="auto"/>
            </w:tcBorders>
            <w:shd w:val="clear" w:color="auto" w:fill="D9D9D9" w:themeFill="background1" w:themeFillShade="D9"/>
            <w:vAlign w:val="center"/>
          </w:tcPr>
          <w:p w14:paraId="58EC4B2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Transfer</w:t>
            </w:r>
          </w:p>
        </w:tc>
        <w:tc>
          <w:tcPr>
            <w:tcW w:w="8505" w:type="dxa"/>
            <w:tcBorders>
              <w:left w:val="single" w:sz="12" w:space="0" w:color="auto"/>
              <w:right w:val="single" w:sz="12" w:space="0" w:color="auto"/>
            </w:tcBorders>
            <w:shd w:val="clear" w:color="auto" w:fill="auto"/>
            <w:vAlign w:val="center"/>
          </w:tcPr>
          <w:p w14:paraId="7C0B5B5F"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Nie mniej niż </w:t>
            </w:r>
            <w:r w:rsidRPr="00325EB4">
              <w:rPr>
                <w:rFonts w:ascii="Calibri" w:eastAsia="Times New Roman" w:hAnsi="Calibri" w:cs="Calibri"/>
                <w:lang w:eastAsia="ar-SA"/>
              </w:rPr>
              <w:t>5000 GB m-c</w:t>
            </w:r>
          </w:p>
        </w:tc>
      </w:tr>
    </w:tbl>
    <w:p w14:paraId="2B5939DE" w14:textId="77777777" w:rsidR="00315E03" w:rsidRPr="00325EB4" w:rsidRDefault="00315E03" w:rsidP="00315E03">
      <w:pPr>
        <w:spacing w:line="276" w:lineRule="auto"/>
        <w:rPr>
          <w:rFonts w:ascii="Calibri" w:hAnsi="Calibri" w:cs="Calibri"/>
        </w:rPr>
      </w:pPr>
    </w:p>
    <w:p w14:paraId="190DBB97" w14:textId="77777777" w:rsidR="00315E03" w:rsidRDefault="00315E03" w:rsidP="00315E03">
      <w:pPr>
        <w:pStyle w:val="Akapitzlist"/>
        <w:spacing w:line="276" w:lineRule="auto"/>
        <w:rPr>
          <w:rFonts w:ascii="Calibri" w:hAnsi="Calibri" w:cs="Calibri"/>
          <w:b/>
          <w:sz w:val="28"/>
          <w:szCs w:val="28"/>
        </w:rPr>
      </w:pPr>
      <w:r>
        <w:rPr>
          <w:rFonts w:ascii="Calibri" w:hAnsi="Calibri" w:cs="Calibri"/>
          <w:b/>
          <w:sz w:val="28"/>
          <w:szCs w:val="28"/>
        </w:rPr>
        <w:t xml:space="preserve">Tabela </w:t>
      </w:r>
      <w:proofErr w:type="gramStart"/>
      <w:r>
        <w:rPr>
          <w:rFonts w:ascii="Calibri" w:hAnsi="Calibri" w:cs="Calibri"/>
          <w:b/>
          <w:sz w:val="28"/>
          <w:szCs w:val="28"/>
        </w:rPr>
        <w:t>nr 2</w:t>
      </w:r>
      <w:r w:rsidRPr="001B0992">
        <w:rPr>
          <w:rFonts w:ascii="Calibri" w:hAnsi="Calibri" w:cs="Calibri"/>
          <w:b/>
          <w:sz w:val="28"/>
          <w:szCs w:val="28"/>
        </w:rPr>
        <w:t>.  Wymagane</w:t>
      </w:r>
      <w:proofErr w:type="gramEnd"/>
      <w:r w:rsidRPr="001B0992">
        <w:rPr>
          <w:rFonts w:ascii="Calibri" w:hAnsi="Calibri" w:cs="Calibri"/>
          <w:b/>
          <w:sz w:val="28"/>
          <w:szCs w:val="28"/>
        </w:rPr>
        <w:t xml:space="preserve"> minimalne parametry obsługi</w:t>
      </w:r>
    </w:p>
    <w:tbl>
      <w:tblPr>
        <w:tblW w:w="10348" w:type="dxa"/>
        <w:tblInd w:w="354"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4A0" w:firstRow="1" w:lastRow="0" w:firstColumn="1" w:lastColumn="0" w:noHBand="0" w:noVBand="1"/>
      </w:tblPr>
      <w:tblGrid>
        <w:gridCol w:w="7654"/>
        <w:gridCol w:w="2694"/>
      </w:tblGrid>
      <w:tr w:rsidR="00315E03" w:rsidRPr="00F352B1" w14:paraId="309B145C" w14:textId="77777777" w:rsidTr="001A116A">
        <w:trPr>
          <w:trHeight w:val="697"/>
        </w:trPr>
        <w:tc>
          <w:tcPr>
            <w:tcW w:w="7654" w:type="dxa"/>
            <w:shd w:val="clear" w:color="000000" w:fill="D9D9D9"/>
            <w:vAlign w:val="center"/>
          </w:tcPr>
          <w:p w14:paraId="3EE23D56" w14:textId="77777777" w:rsidR="00315E03" w:rsidRPr="00C74DBD" w:rsidRDefault="00315E03" w:rsidP="001A116A">
            <w:pPr>
              <w:rPr>
                <w:rFonts w:ascii="Calibri" w:eastAsia="Times New Roman" w:hAnsi="Calibri" w:cs="Calibri"/>
              </w:rPr>
            </w:pPr>
            <w:r>
              <w:rPr>
                <w:rFonts w:ascii="Calibri" w:eastAsia="Times New Roman" w:hAnsi="Calibri" w:cs="Calibri"/>
              </w:rPr>
              <w:t>Usługi administracji systemowej przez cały okres trwania umowy</w:t>
            </w:r>
          </w:p>
        </w:tc>
        <w:tc>
          <w:tcPr>
            <w:tcW w:w="2694" w:type="dxa"/>
            <w:shd w:val="clear" w:color="000000" w:fill="FFFFFF"/>
            <w:vAlign w:val="center"/>
          </w:tcPr>
          <w:p w14:paraId="0857EFE7" w14:textId="77777777" w:rsidR="00315E03" w:rsidRPr="00F352B1" w:rsidRDefault="00315E03" w:rsidP="001A116A">
            <w:pPr>
              <w:rPr>
                <w:rFonts w:ascii="Calibri" w:eastAsia="Times New Roman" w:hAnsi="Calibri" w:cs="Calibri"/>
              </w:rPr>
            </w:pPr>
          </w:p>
        </w:tc>
      </w:tr>
      <w:tr w:rsidR="00315E03" w:rsidRPr="00F352B1" w14:paraId="7717CE2E" w14:textId="77777777" w:rsidTr="001A116A">
        <w:trPr>
          <w:trHeight w:val="697"/>
        </w:trPr>
        <w:tc>
          <w:tcPr>
            <w:tcW w:w="7654" w:type="dxa"/>
            <w:shd w:val="clear" w:color="000000" w:fill="D9D9D9"/>
            <w:vAlign w:val="center"/>
          </w:tcPr>
          <w:p w14:paraId="4868E40A" w14:textId="77777777" w:rsidR="00315E03" w:rsidRPr="00C74DBD" w:rsidRDefault="00315E03" w:rsidP="001A116A">
            <w:pPr>
              <w:rPr>
                <w:rFonts w:ascii="Calibri" w:eastAsia="Times New Roman" w:hAnsi="Calibri" w:cs="Calibri"/>
                <w:bCs/>
              </w:rPr>
            </w:pPr>
            <w:r w:rsidRPr="00C74DBD">
              <w:rPr>
                <w:rFonts w:ascii="Calibri" w:eastAsia="Times New Roman" w:hAnsi="Calibri" w:cs="Calibri"/>
                <w:bCs/>
              </w:rPr>
              <w:t>Pomoc techniczna 24/7/365 - bezpośredni numer telefonu dyżurnego administratora</w:t>
            </w:r>
          </w:p>
        </w:tc>
        <w:tc>
          <w:tcPr>
            <w:tcW w:w="2694" w:type="dxa"/>
            <w:shd w:val="clear" w:color="000000" w:fill="FFFFFF"/>
            <w:vAlign w:val="center"/>
          </w:tcPr>
          <w:p w14:paraId="7B012C92" w14:textId="77777777" w:rsidR="00315E03" w:rsidRPr="00F352B1" w:rsidRDefault="00315E03" w:rsidP="001A116A">
            <w:pPr>
              <w:rPr>
                <w:rFonts w:ascii="Calibri" w:eastAsia="Times New Roman" w:hAnsi="Calibri" w:cs="Calibri"/>
              </w:rPr>
            </w:pPr>
          </w:p>
        </w:tc>
      </w:tr>
      <w:tr w:rsidR="00315E03" w:rsidRPr="00F352B1" w14:paraId="563BB8B5" w14:textId="77777777" w:rsidTr="001A116A">
        <w:trPr>
          <w:trHeight w:val="689"/>
        </w:trPr>
        <w:tc>
          <w:tcPr>
            <w:tcW w:w="7654" w:type="dxa"/>
            <w:shd w:val="clear" w:color="000000" w:fill="D9D9D9"/>
            <w:vAlign w:val="center"/>
            <w:hideMark/>
          </w:tcPr>
          <w:p w14:paraId="674D9F56"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xml:space="preserve">Czas reakcji na awarie sprzętową serwera - faktyczne podjęcie działań w trybie 24/7/365 </w:t>
            </w:r>
          </w:p>
        </w:tc>
        <w:tc>
          <w:tcPr>
            <w:tcW w:w="2694" w:type="dxa"/>
            <w:shd w:val="clear" w:color="000000" w:fill="FFFFFF"/>
            <w:vAlign w:val="center"/>
            <w:hideMark/>
          </w:tcPr>
          <w:p w14:paraId="27E6A459" w14:textId="77777777" w:rsidR="00315E03" w:rsidRPr="00F352B1" w:rsidRDefault="00315E03" w:rsidP="001A116A">
            <w:pPr>
              <w:rPr>
                <w:rFonts w:ascii="Calibri" w:eastAsia="Times New Roman" w:hAnsi="Calibri" w:cs="Calibri"/>
              </w:rPr>
            </w:pPr>
            <w:bookmarkStart w:id="7" w:name="RANGE!E9"/>
            <w:r w:rsidRPr="00F352B1">
              <w:rPr>
                <w:rFonts w:ascii="Calibri" w:eastAsia="Times New Roman" w:hAnsi="Calibri" w:cs="Calibri"/>
              </w:rPr>
              <w:t xml:space="preserve">Co najwyżej 1 </w:t>
            </w:r>
            <w:proofErr w:type="gramStart"/>
            <w:r w:rsidRPr="00F352B1">
              <w:rPr>
                <w:rFonts w:ascii="Calibri" w:eastAsia="Times New Roman" w:hAnsi="Calibri" w:cs="Calibri"/>
              </w:rPr>
              <w:t>h</w:t>
            </w:r>
            <w:bookmarkEnd w:id="7"/>
            <w:proofErr w:type="gramEnd"/>
          </w:p>
        </w:tc>
      </w:tr>
      <w:tr w:rsidR="00315E03" w:rsidRPr="00F352B1" w14:paraId="7E42816F" w14:textId="77777777" w:rsidTr="001A116A">
        <w:trPr>
          <w:trHeight w:val="685"/>
        </w:trPr>
        <w:tc>
          <w:tcPr>
            <w:tcW w:w="7654" w:type="dxa"/>
            <w:shd w:val="clear" w:color="000000" w:fill="D9D9D9"/>
            <w:vAlign w:val="center"/>
            <w:hideMark/>
          </w:tcPr>
          <w:p w14:paraId="4C29D171"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lastRenderedPageBreak/>
              <w:t>Gwarantowany czas usunięcia błędu systemu (w rozumieniu słowniczka – kryterium podlegające ocenie)</w:t>
            </w:r>
          </w:p>
        </w:tc>
        <w:tc>
          <w:tcPr>
            <w:tcW w:w="2694" w:type="dxa"/>
            <w:shd w:val="clear" w:color="000000" w:fill="FFFFFF"/>
            <w:vAlign w:val="center"/>
            <w:hideMark/>
          </w:tcPr>
          <w:p w14:paraId="7B54C625"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xml:space="preserve">Co najwyżej 15 </w:t>
            </w:r>
            <w:proofErr w:type="gramStart"/>
            <w:r w:rsidRPr="00F352B1">
              <w:rPr>
                <w:rFonts w:ascii="Calibri" w:eastAsia="Times New Roman" w:hAnsi="Calibri" w:cs="Calibri"/>
              </w:rPr>
              <w:t>h</w:t>
            </w:r>
            <w:proofErr w:type="gramEnd"/>
          </w:p>
        </w:tc>
      </w:tr>
      <w:tr w:rsidR="00315E03" w:rsidRPr="00F352B1" w14:paraId="00CB62AD" w14:textId="77777777" w:rsidTr="001A116A">
        <w:trPr>
          <w:trHeight w:val="695"/>
        </w:trPr>
        <w:tc>
          <w:tcPr>
            <w:tcW w:w="7654" w:type="dxa"/>
            <w:shd w:val="clear" w:color="000000" w:fill="D9D9D9"/>
            <w:vAlign w:val="center"/>
            <w:hideMark/>
          </w:tcPr>
          <w:p w14:paraId="586C733D"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Czas reakcji na awarie (oprogramowanie serwera) - faktyczne podjęcie działań w trybie 24/7/365</w:t>
            </w:r>
          </w:p>
        </w:tc>
        <w:tc>
          <w:tcPr>
            <w:tcW w:w="2694" w:type="dxa"/>
            <w:shd w:val="clear" w:color="000000" w:fill="FFFFFF"/>
            <w:vAlign w:val="center"/>
            <w:hideMark/>
          </w:tcPr>
          <w:p w14:paraId="538DC500"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xml:space="preserve">Co najwyżej 1 </w:t>
            </w:r>
            <w:proofErr w:type="gramStart"/>
            <w:r w:rsidRPr="00F352B1">
              <w:rPr>
                <w:rFonts w:ascii="Calibri" w:eastAsia="Times New Roman" w:hAnsi="Calibri" w:cs="Calibri"/>
              </w:rPr>
              <w:t>h</w:t>
            </w:r>
            <w:proofErr w:type="gramEnd"/>
          </w:p>
        </w:tc>
      </w:tr>
      <w:tr w:rsidR="00315E03" w:rsidRPr="00F352B1" w14:paraId="01552F34" w14:textId="77777777" w:rsidTr="001A116A">
        <w:trPr>
          <w:trHeight w:val="690"/>
        </w:trPr>
        <w:tc>
          <w:tcPr>
            <w:tcW w:w="7654" w:type="dxa"/>
            <w:shd w:val="clear" w:color="000000" w:fill="D9D9D9"/>
            <w:vAlign w:val="center"/>
            <w:hideMark/>
          </w:tcPr>
          <w:p w14:paraId="159539E0"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Odbudowa systemu w przypadku krytycznej awarii</w:t>
            </w:r>
          </w:p>
        </w:tc>
        <w:tc>
          <w:tcPr>
            <w:tcW w:w="2694" w:type="dxa"/>
            <w:shd w:val="clear" w:color="000000" w:fill="FFFFFF"/>
            <w:vAlign w:val="center"/>
            <w:hideMark/>
          </w:tcPr>
          <w:p w14:paraId="18DA149B"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xml:space="preserve">Co najwyżej 1 </w:t>
            </w:r>
            <w:proofErr w:type="gramStart"/>
            <w:r w:rsidRPr="00F352B1">
              <w:rPr>
                <w:rFonts w:ascii="Calibri" w:eastAsia="Times New Roman" w:hAnsi="Calibri" w:cs="Calibri"/>
              </w:rPr>
              <w:t>h</w:t>
            </w:r>
            <w:proofErr w:type="gramEnd"/>
          </w:p>
        </w:tc>
      </w:tr>
      <w:tr w:rsidR="00315E03" w:rsidRPr="00F352B1" w14:paraId="2E9E7909" w14:textId="77777777" w:rsidTr="001A116A">
        <w:trPr>
          <w:trHeight w:val="673"/>
        </w:trPr>
        <w:tc>
          <w:tcPr>
            <w:tcW w:w="7654" w:type="dxa"/>
            <w:shd w:val="clear" w:color="000000" w:fill="D9D9D9"/>
            <w:vAlign w:val="center"/>
            <w:hideMark/>
          </w:tcPr>
          <w:p w14:paraId="3C009227"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Wsparcie administracyjne w przypadku awarii sprzętowych i poważnych awarii programowych wymagających interwencji lokalnej</w:t>
            </w:r>
          </w:p>
        </w:tc>
        <w:tc>
          <w:tcPr>
            <w:tcW w:w="2694" w:type="dxa"/>
            <w:shd w:val="clear" w:color="000000" w:fill="FFFFFF"/>
            <w:vAlign w:val="center"/>
            <w:hideMark/>
          </w:tcPr>
          <w:p w14:paraId="7CF3C376" w14:textId="77777777" w:rsidR="00315E03" w:rsidRPr="00F352B1"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70D78EC" wp14:editId="5AE4E899">
                      <wp:simplePos x="0" y="0"/>
                      <wp:positionH relativeFrom="column">
                        <wp:posOffset>0</wp:posOffset>
                      </wp:positionH>
                      <wp:positionV relativeFrom="paragraph">
                        <wp:posOffset>0</wp:posOffset>
                      </wp:positionV>
                      <wp:extent cx="152400" cy="152400"/>
                      <wp:effectExtent l="0" t="0" r="0" b="0"/>
                      <wp:wrapNone/>
                      <wp:docPr id="5131" name="Prostokąt 51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E84A1" id="Prostokąt 5131" o:spid="_x0000_s1026" alt="+" style="position:absolute;margin-left:0;margin-top:0;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B1xsjI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F352B1" w14:paraId="2141D090" w14:textId="77777777" w:rsidTr="001A116A">
        <w:trPr>
          <w:trHeight w:val="697"/>
        </w:trPr>
        <w:tc>
          <w:tcPr>
            <w:tcW w:w="7654" w:type="dxa"/>
            <w:shd w:val="clear" w:color="000000" w:fill="D9D9D9"/>
            <w:vAlign w:val="center"/>
            <w:hideMark/>
          </w:tcPr>
          <w:p w14:paraId="109608CB"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Pomoc w zakresie obsługi serwera i konfiguracji oprogramowania</w:t>
            </w:r>
          </w:p>
        </w:tc>
        <w:tc>
          <w:tcPr>
            <w:tcW w:w="2694" w:type="dxa"/>
            <w:shd w:val="clear" w:color="000000" w:fill="FFFFFF"/>
            <w:vAlign w:val="center"/>
            <w:hideMark/>
          </w:tcPr>
          <w:p w14:paraId="66DC01E6" w14:textId="77777777" w:rsidR="00315E03" w:rsidRPr="00F352B1"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0288" behindDoc="0" locked="0" layoutInCell="1" allowOverlap="1" wp14:anchorId="1ABC20F5" wp14:editId="3E4915A5">
                      <wp:simplePos x="0" y="0"/>
                      <wp:positionH relativeFrom="column">
                        <wp:posOffset>0</wp:posOffset>
                      </wp:positionH>
                      <wp:positionV relativeFrom="paragraph">
                        <wp:posOffset>0</wp:posOffset>
                      </wp:positionV>
                      <wp:extent cx="152400" cy="152400"/>
                      <wp:effectExtent l="0" t="0" r="0" b="0"/>
                      <wp:wrapNone/>
                      <wp:docPr id="5130" name="Prostokąt 51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7F015" id="Prostokąt 5130" o:spid="_x0000_s1026" alt="+" style="position:absolute;margin-left:0;margin-top:0;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BQncRV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F352B1" w14:paraId="25E2681C" w14:textId="77777777" w:rsidTr="001A116A">
        <w:trPr>
          <w:trHeight w:val="693"/>
        </w:trPr>
        <w:tc>
          <w:tcPr>
            <w:tcW w:w="7654" w:type="dxa"/>
            <w:shd w:val="clear" w:color="000000" w:fill="D9D9D9"/>
            <w:vAlign w:val="center"/>
            <w:hideMark/>
          </w:tcPr>
          <w:p w14:paraId="74EAEF63"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Optymalizacja, personalizacja i aktualizacja oprogramowania</w:t>
            </w:r>
          </w:p>
        </w:tc>
        <w:tc>
          <w:tcPr>
            <w:tcW w:w="2694" w:type="dxa"/>
            <w:shd w:val="clear" w:color="000000" w:fill="FFFFFF"/>
            <w:vAlign w:val="center"/>
            <w:hideMark/>
          </w:tcPr>
          <w:p w14:paraId="73EEA950" w14:textId="77777777" w:rsidR="00315E03" w:rsidRPr="00F352B1"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1312" behindDoc="0" locked="0" layoutInCell="1" allowOverlap="1" wp14:anchorId="14D02F17" wp14:editId="11AB3829">
                      <wp:simplePos x="0" y="0"/>
                      <wp:positionH relativeFrom="column">
                        <wp:posOffset>0</wp:posOffset>
                      </wp:positionH>
                      <wp:positionV relativeFrom="paragraph">
                        <wp:posOffset>0</wp:posOffset>
                      </wp:positionV>
                      <wp:extent cx="152400" cy="152400"/>
                      <wp:effectExtent l="0" t="0" r="0" b="0"/>
                      <wp:wrapNone/>
                      <wp:docPr id="5129" name="Prostokąt 51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EAA36" id="Prostokąt 5129" o:spid="_x0000_s1026" alt="+" style="position:absolute;margin-left:0;margin-top:0;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DH0hWw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F352B1" w14:paraId="0DF120A3" w14:textId="77777777" w:rsidTr="001A116A">
        <w:trPr>
          <w:trHeight w:val="688"/>
        </w:trPr>
        <w:tc>
          <w:tcPr>
            <w:tcW w:w="7654" w:type="dxa"/>
            <w:shd w:val="clear" w:color="000000" w:fill="D9D9D9"/>
            <w:vAlign w:val="center"/>
            <w:hideMark/>
          </w:tcPr>
          <w:p w14:paraId="79C0D25C"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Monitoring działania serwera (serwer działa / serwer nie działa)</w:t>
            </w:r>
          </w:p>
        </w:tc>
        <w:tc>
          <w:tcPr>
            <w:tcW w:w="2694" w:type="dxa"/>
            <w:shd w:val="clear" w:color="000000" w:fill="FFFFFF"/>
            <w:vAlign w:val="center"/>
            <w:hideMark/>
          </w:tcPr>
          <w:p w14:paraId="75530B9B" w14:textId="77777777" w:rsidR="00315E03" w:rsidRPr="00F352B1"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4384" behindDoc="0" locked="0" layoutInCell="1" allowOverlap="1" wp14:anchorId="70963636" wp14:editId="4DAAB418">
                      <wp:simplePos x="0" y="0"/>
                      <wp:positionH relativeFrom="column">
                        <wp:posOffset>0</wp:posOffset>
                      </wp:positionH>
                      <wp:positionV relativeFrom="paragraph">
                        <wp:posOffset>0</wp:posOffset>
                      </wp:positionV>
                      <wp:extent cx="152400" cy="152400"/>
                      <wp:effectExtent l="0" t="0" r="0" b="0"/>
                      <wp:wrapNone/>
                      <wp:docPr id="5128" name="Prostokąt 51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40A828" id="Prostokąt 5128" o:spid="_x0000_s1026" alt="+" style="position:absolute;margin-left:0;margin-top:0;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OKJGS0PAgAAEAQA&#10;AA4AAAAAAAAAAAAAAAAALgIAAGRycy9lMm9Eb2MueG1sUEsBAi0AFAAGAAgAAAAhAGRU+5PYAAAA&#10;AwEAAA8AAAAAAAAAAAAAAAAAaQQAAGRycy9kb3ducmV2LnhtbFBLBQYAAAAABAAEAPMAAABuBQAA&#10;AAA=&#10;" filled="f" stroked="f">
                      <o:lock v:ext="edit" aspectratio="t"/>
                    </v:rect>
                  </w:pict>
                </mc:Fallback>
              </mc:AlternateContent>
            </w:r>
          </w:p>
        </w:tc>
      </w:tr>
      <w:tr w:rsidR="00315E03" w:rsidRPr="00F352B1" w14:paraId="431919E2" w14:textId="77777777" w:rsidTr="001A116A">
        <w:trPr>
          <w:trHeight w:val="685"/>
        </w:trPr>
        <w:tc>
          <w:tcPr>
            <w:tcW w:w="7654" w:type="dxa"/>
            <w:shd w:val="clear" w:color="000000" w:fill="D9D9D9"/>
            <w:vAlign w:val="center"/>
            <w:hideMark/>
          </w:tcPr>
          <w:p w14:paraId="767DD345"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Monitoring stanu sprzętu, wykrywanie awarii sprzętowych</w:t>
            </w:r>
          </w:p>
        </w:tc>
        <w:tc>
          <w:tcPr>
            <w:tcW w:w="2694" w:type="dxa"/>
            <w:shd w:val="clear" w:color="000000" w:fill="FFFFFF"/>
            <w:vAlign w:val="center"/>
            <w:hideMark/>
          </w:tcPr>
          <w:p w14:paraId="541EF7E6" w14:textId="77777777" w:rsidR="00315E03" w:rsidRPr="00F352B1"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7456" behindDoc="0" locked="0" layoutInCell="1" allowOverlap="1" wp14:anchorId="28CBEDF0" wp14:editId="3273D546">
                      <wp:simplePos x="0" y="0"/>
                      <wp:positionH relativeFrom="column">
                        <wp:posOffset>0</wp:posOffset>
                      </wp:positionH>
                      <wp:positionV relativeFrom="paragraph">
                        <wp:posOffset>0</wp:posOffset>
                      </wp:positionV>
                      <wp:extent cx="152400" cy="152400"/>
                      <wp:effectExtent l="0" t="0" r="0" b="0"/>
                      <wp:wrapNone/>
                      <wp:docPr id="5127" name="Prostokąt 51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640784" id="Prostokąt 5127" o:spid="_x0000_s1026" alt="+" style="position:absolute;margin-left:0;margin-top:0;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A1yJp7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F352B1" w14:paraId="7C40C611" w14:textId="77777777" w:rsidTr="001A116A">
        <w:trPr>
          <w:trHeight w:val="695"/>
        </w:trPr>
        <w:tc>
          <w:tcPr>
            <w:tcW w:w="7654" w:type="dxa"/>
            <w:shd w:val="clear" w:color="000000" w:fill="D9D9D9"/>
            <w:vAlign w:val="center"/>
            <w:hideMark/>
          </w:tcPr>
          <w:p w14:paraId="3502B916"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Wykresy wykorzystania łącza i transferu danych</w:t>
            </w:r>
          </w:p>
        </w:tc>
        <w:tc>
          <w:tcPr>
            <w:tcW w:w="2694" w:type="dxa"/>
            <w:shd w:val="clear" w:color="000000" w:fill="FFFFFF"/>
            <w:vAlign w:val="center"/>
            <w:hideMark/>
          </w:tcPr>
          <w:p w14:paraId="44834D7E"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0A6A49C9" w14:textId="77777777" w:rsidTr="001A116A">
        <w:trPr>
          <w:trHeight w:val="691"/>
        </w:trPr>
        <w:tc>
          <w:tcPr>
            <w:tcW w:w="7654" w:type="dxa"/>
            <w:shd w:val="clear" w:color="000000" w:fill="D9D9D9"/>
            <w:vAlign w:val="center"/>
            <w:hideMark/>
          </w:tcPr>
          <w:p w14:paraId="5BFB7E93"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Monitoring działania serwera, systemu, utylizacji zasobów</w:t>
            </w:r>
          </w:p>
        </w:tc>
        <w:tc>
          <w:tcPr>
            <w:tcW w:w="2694" w:type="dxa"/>
            <w:shd w:val="clear" w:color="000000" w:fill="FFFFFF"/>
            <w:vAlign w:val="center"/>
            <w:hideMark/>
          </w:tcPr>
          <w:p w14:paraId="5A33A5BE"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5EF8F6EF" w14:textId="77777777" w:rsidTr="001A116A">
        <w:trPr>
          <w:trHeight w:val="970"/>
        </w:trPr>
        <w:tc>
          <w:tcPr>
            <w:tcW w:w="7654" w:type="dxa"/>
            <w:shd w:val="clear" w:color="000000" w:fill="D9D9D9"/>
            <w:vAlign w:val="center"/>
            <w:hideMark/>
          </w:tcPr>
          <w:p w14:paraId="2A9D5CBE"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Zdalny, ciągły monitoring serwera oraz poszczególnych usług (WWW, SQL, FTP etc.) pozwalający na błyskawiczną reakcję administratora w przypadku destabilizacji ich działania</w:t>
            </w:r>
          </w:p>
        </w:tc>
        <w:tc>
          <w:tcPr>
            <w:tcW w:w="2694" w:type="dxa"/>
            <w:shd w:val="clear" w:color="000000" w:fill="FFFFFF"/>
            <w:vAlign w:val="center"/>
            <w:hideMark/>
          </w:tcPr>
          <w:p w14:paraId="71FBABC1"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4ED5EEEB" w14:textId="77777777" w:rsidTr="001A116A">
        <w:trPr>
          <w:trHeight w:val="686"/>
        </w:trPr>
        <w:tc>
          <w:tcPr>
            <w:tcW w:w="7654" w:type="dxa"/>
            <w:shd w:val="clear" w:color="000000" w:fill="D9D9D9"/>
            <w:vAlign w:val="center"/>
            <w:hideMark/>
          </w:tcPr>
          <w:p w14:paraId="1026175A"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Statystyki obciążenia, ruchu sieciowego, zużycia zasobów przez serwer</w:t>
            </w:r>
          </w:p>
        </w:tc>
        <w:tc>
          <w:tcPr>
            <w:tcW w:w="2694" w:type="dxa"/>
            <w:shd w:val="clear" w:color="000000" w:fill="FFFFFF"/>
            <w:vAlign w:val="center"/>
            <w:hideMark/>
          </w:tcPr>
          <w:p w14:paraId="205A9A16"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3AC60C0D" w14:textId="77777777" w:rsidTr="001A116A">
        <w:trPr>
          <w:trHeight w:val="682"/>
        </w:trPr>
        <w:tc>
          <w:tcPr>
            <w:tcW w:w="7654" w:type="dxa"/>
            <w:shd w:val="clear" w:color="000000" w:fill="D9D9D9"/>
            <w:vAlign w:val="center"/>
            <w:hideMark/>
          </w:tcPr>
          <w:p w14:paraId="003B9EAB"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Konsultacje techniczne, pomoc w wyborze strategii zarządzania i rozwoju systemu (h/miesiąc)</w:t>
            </w:r>
          </w:p>
        </w:tc>
        <w:tc>
          <w:tcPr>
            <w:tcW w:w="2694" w:type="dxa"/>
            <w:shd w:val="clear" w:color="000000" w:fill="FFFFFF"/>
            <w:vAlign w:val="center"/>
            <w:hideMark/>
          </w:tcPr>
          <w:p w14:paraId="0A42ABD0"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Co najmniej 2</w:t>
            </w:r>
            <w:proofErr w:type="gramStart"/>
            <w:r w:rsidRPr="00F352B1">
              <w:rPr>
                <w:rFonts w:ascii="Calibri" w:eastAsia="Times New Roman" w:hAnsi="Calibri" w:cs="Calibri"/>
              </w:rPr>
              <w:t>h</w:t>
            </w:r>
            <w:proofErr w:type="gramEnd"/>
          </w:p>
        </w:tc>
      </w:tr>
      <w:tr w:rsidR="00315E03" w:rsidRPr="00F352B1" w14:paraId="14852189" w14:textId="77777777" w:rsidTr="001A116A">
        <w:trPr>
          <w:trHeight w:val="693"/>
        </w:trPr>
        <w:tc>
          <w:tcPr>
            <w:tcW w:w="7654" w:type="dxa"/>
            <w:shd w:val="clear" w:color="000000" w:fill="D9D9D9"/>
            <w:vAlign w:val="center"/>
            <w:hideMark/>
          </w:tcPr>
          <w:p w14:paraId="5AC92D7F"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Planowanie i wdrażanie strategii rozwoju oraz skalowanie platformy Klienta</w:t>
            </w:r>
          </w:p>
        </w:tc>
        <w:tc>
          <w:tcPr>
            <w:tcW w:w="2694" w:type="dxa"/>
            <w:shd w:val="clear" w:color="000000" w:fill="FFFFFF"/>
            <w:vAlign w:val="center"/>
            <w:hideMark/>
          </w:tcPr>
          <w:p w14:paraId="72E3496F"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125AD2E9" w14:textId="77777777" w:rsidTr="001A116A">
        <w:trPr>
          <w:trHeight w:val="689"/>
        </w:trPr>
        <w:tc>
          <w:tcPr>
            <w:tcW w:w="7654" w:type="dxa"/>
            <w:shd w:val="clear" w:color="000000" w:fill="D9D9D9"/>
            <w:vAlign w:val="center"/>
            <w:hideMark/>
          </w:tcPr>
          <w:p w14:paraId="52644223" w14:textId="77777777" w:rsidR="00315E03" w:rsidRPr="00F352B1" w:rsidRDefault="00315E03" w:rsidP="001A116A">
            <w:pPr>
              <w:rPr>
                <w:rFonts w:ascii="Calibri" w:eastAsia="Times New Roman" w:hAnsi="Calibri" w:cs="Calibri"/>
              </w:rPr>
            </w:pPr>
            <w:bookmarkStart w:id="8" w:name="OLE_LINK1"/>
            <w:bookmarkStart w:id="9" w:name="OLE_LINK2"/>
            <w:bookmarkStart w:id="10" w:name="OLE_LINK3"/>
            <w:r w:rsidRPr="00F352B1">
              <w:rPr>
                <w:rFonts w:ascii="Calibri" w:eastAsia="Times New Roman" w:hAnsi="Calibri" w:cs="Calibri"/>
              </w:rPr>
              <w:t>Analiza stanu systemu i oprogramowania</w:t>
            </w:r>
            <w:r>
              <w:rPr>
                <w:rFonts w:ascii="Calibri" w:eastAsia="Times New Roman" w:hAnsi="Calibri" w:cs="Calibri"/>
              </w:rPr>
              <w:t xml:space="preserve">, przygotowanie wersji testowej serwera i udostępnienie jej Zamawiającemu w celu obsługi rozwoju oprogramowania serwera wraz z przygotowaniem dostępów do wersji testowych w </w:t>
            </w:r>
            <w:proofErr w:type="gramStart"/>
            <w:r>
              <w:rPr>
                <w:rFonts w:ascii="Calibri" w:eastAsia="Times New Roman" w:hAnsi="Calibri" w:cs="Calibri"/>
              </w:rPr>
              <w:t>celu  przeprowadzenia</w:t>
            </w:r>
            <w:proofErr w:type="gramEnd"/>
            <w:r>
              <w:rPr>
                <w:rFonts w:ascii="Calibri" w:eastAsia="Times New Roman" w:hAnsi="Calibri" w:cs="Calibri"/>
              </w:rPr>
              <w:t xml:space="preserve"> postępowań na rozwój oprogramowania.  </w:t>
            </w:r>
            <w:bookmarkEnd w:id="8"/>
            <w:bookmarkEnd w:id="9"/>
            <w:bookmarkEnd w:id="10"/>
          </w:p>
        </w:tc>
        <w:tc>
          <w:tcPr>
            <w:tcW w:w="2694" w:type="dxa"/>
            <w:shd w:val="clear" w:color="000000" w:fill="FFFFFF"/>
            <w:vAlign w:val="center"/>
            <w:hideMark/>
          </w:tcPr>
          <w:p w14:paraId="6B4A097C"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3A4534DF" w14:textId="77777777" w:rsidTr="001A116A">
        <w:trPr>
          <w:trHeight w:val="685"/>
        </w:trPr>
        <w:tc>
          <w:tcPr>
            <w:tcW w:w="7654" w:type="dxa"/>
            <w:shd w:val="clear" w:color="000000" w:fill="D9D9D9"/>
            <w:vAlign w:val="center"/>
            <w:hideMark/>
          </w:tcPr>
          <w:p w14:paraId="4159E7AC"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Doradztwo w zakresie bezpieczeństwa systemów informatycznych</w:t>
            </w:r>
          </w:p>
        </w:tc>
        <w:tc>
          <w:tcPr>
            <w:tcW w:w="2694" w:type="dxa"/>
            <w:shd w:val="clear" w:color="000000" w:fill="FFFFFF"/>
            <w:vAlign w:val="center"/>
            <w:hideMark/>
          </w:tcPr>
          <w:p w14:paraId="31197FB6"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55BB0C44" w14:textId="77777777" w:rsidTr="001A116A">
        <w:trPr>
          <w:trHeight w:val="694"/>
        </w:trPr>
        <w:tc>
          <w:tcPr>
            <w:tcW w:w="7654" w:type="dxa"/>
            <w:shd w:val="clear" w:color="000000" w:fill="D9D9D9"/>
            <w:vAlign w:val="center"/>
            <w:hideMark/>
          </w:tcPr>
          <w:p w14:paraId="0C0A1AFE"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Wykonawca przy wykonywaniu usług stosował będzie zbiór dobrych praktyk (ITIL) w zarządzaniu usługami hostingowymi na platformie</w:t>
            </w:r>
          </w:p>
        </w:tc>
        <w:tc>
          <w:tcPr>
            <w:tcW w:w="2694" w:type="dxa"/>
            <w:shd w:val="clear" w:color="000000" w:fill="FFFFFF"/>
            <w:vAlign w:val="center"/>
            <w:hideMark/>
          </w:tcPr>
          <w:p w14:paraId="7ABA3CCA"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45098522" w14:textId="77777777" w:rsidTr="001A116A">
        <w:trPr>
          <w:trHeight w:val="1200"/>
        </w:trPr>
        <w:tc>
          <w:tcPr>
            <w:tcW w:w="7654" w:type="dxa"/>
            <w:shd w:val="clear" w:color="000000" w:fill="D9D9D9"/>
            <w:vAlign w:val="center"/>
            <w:hideMark/>
          </w:tcPr>
          <w:p w14:paraId="03D2625A"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Codzienne wykonywanie kopii zapasowych (backup) oraz kopii inkrementalnych (przyrostowych). Podczas tworzenia kopii zapasowych uruchomiony zostanie mechanizm weryfikacji poprawności zapisanych danych.</w:t>
            </w:r>
          </w:p>
        </w:tc>
        <w:tc>
          <w:tcPr>
            <w:tcW w:w="2694" w:type="dxa"/>
            <w:shd w:val="clear" w:color="000000" w:fill="FFFFFF"/>
            <w:vAlign w:val="center"/>
            <w:hideMark/>
          </w:tcPr>
          <w:p w14:paraId="3913BB69"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118E54EE" w14:textId="77777777" w:rsidTr="001A116A">
        <w:trPr>
          <w:trHeight w:val="1200"/>
        </w:trPr>
        <w:tc>
          <w:tcPr>
            <w:tcW w:w="7654" w:type="dxa"/>
            <w:shd w:val="clear" w:color="000000" w:fill="D9D9D9"/>
            <w:vAlign w:val="center"/>
            <w:hideMark/>
          </w:tcPr>
          <w:p w14:paraId="194548F6"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lastRenderedPageBreak/>
              <w:t>Cotygodniowe wykonywanie pełnych kopii zapasowych systemu, na którym pracuje platforma hostingowa (w każdy piątek, na koniec dnia, a w sytuacji, gdyby piątek był dniem wolnym od pracy w dzień poprzedni).</w:t>
            </w:r>
          </w:p>
        </w:tc>
        <w:tc>
          <w:tcPr>
            <w:tcW w:w="2694" w:type="dxa"/>
            <w:shd w:val="clear" w:color="000000" w:fill="FFFFFF"/>
            <w:vAlign w:val="center"/>
            <w:hideMark/>
          </w:tcPr>
          <w:p w14:paraId="120CD685"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r w:rsidR="00315E03" w:rsidRPr="00F352B1" w14:paraId="02E3452B" w14:textId="77777777" w:rsidTr="001A116A">
        <w:trPr>
          <w:trHeight w:val="1074"/>
        </w:trPr>
        <w:tc>
          <w:tcPr>
            <w:tcW w:w="7654" w:type="dxa"/>
            <w:shd w:val="clear" w:color="000000" w:fill="D9D9D9"/>
            <w:vAlign w:val="center"/>
            <w:hideMark/>
          </w:tcPr>
          <w:p w14:paraId="1C5CF32C"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Wykonywanie pełnych kopii zapasowych sporządzonych na dwu osobnych nośnikach archiwizujących np. płyty DVD (</w:t>
            </w:r>
            <w:proofErr w:type="spellStart"/>
            <w:r w:rsidRPr="00F352B1">
              <w:rPr>
                <w:rFonts w:ascii="Calibri" w:eastAsia="Times New Roman" w:hAnsi="Calibri" w:cs="Calibri"/>
              </w:rPr>
              <w:t>Blu-ray</w:t>
            </w:r>
            <w:proofErr w:type="spellEnd"/>
            <w:r w:rsidRPr="00F352B1">
              <w:rPr>
                <w:rFonts w:ascii="Calibri" w:eastAsia="Times New Roman" w:hAnsi="Calibri" w:cs="Calibri"/>
              </w:rPr>
              <w:t>) i dyski sieciowe NAS lub taśmy magnetofonu cyfrowego DDS i płyty DVD (</w:t>
            </w:r>
            <w:proofErr w:type="spellStart"/>
            <w:r w:rsidRPr="00F352B1">
              <w:rPr>
                <w:rFonts w:ascii="Calibri" w:eastAsia="Times New Roman" w:hAnsi="Calibri" w:cs="Calibri"/>
              </w:rPr>
              <w:t>Blu-ray</w:t>
            </w:r>
            <w:proofErr w:type="spellEnd"/>
            <w:r w:rsidRPr="00F352B1">
              <w:rPr>
                <w:rFonts w:ascii="Calibri" w:eastAsia="Times New Roman" w:hAnsi="Calibri" w:cs="Calibri"/>
              </w:rPr>
              <w:t>) etc.</w:t>
            </w:r>
          </w:p>
        </w:tc>
        <w:tc>
          <w:tcPr>
            <w:tcW w:w="2694" w:type="dxa"/>
            <w:shd w:val="clear" w:color="000000" w:fill="FFFFFF"/>
            <w:vAlign w:val="center"/>
            <w:hideMark/>
          </w:tcPr>
          <w:p w14:paraId="34E9A81E" w14:textId="77777777" w:rsidR="00315E03" w:rsidRPr="00F352B1" w:rsidRDefault="00315E03" w:rsidP="001A116A">
            <w:pPr>
              <w:rPr>
                <w:rFonts w:ascii="Calibri" w:eastAsia="Times New Roman" w:hAnsi="Calibri" w:cs="Calibri"/>
              </w:rPr>
            </w:pPr>
            <w:r w:rsidRPr="00F352B1">
              <w:rPr>
                <w:rFonts w:ascii="Calibri" w:eastAsia="Times New Roman" w:hAnsi="Calibri" w:cs="Calibri"/>
              </w:rPr>
              <w:t> </w:t>
            </w:r>
          </w:p>
        </w:tc>
      </w:tr>
    </w:tbl>
    <w:p w14:paraId="223F3482" w14:textId="77777777" w:rsidR="00315E03" w:rsidRDefault="00315E03" w:rsidP="00315E03">
      <w:pPr>
        <w:pStyle w:val="Akapitzlist"/>
        <w:spacing w:line="276" w:lineRule="auto"/>
        <w:rPr>
          <w:rFonts w:ascii="Calibri" w:hAnsi="Calibri" w:cs="Calibri"/>
          <w:b/>
          <w:sz w:val="28"/>
          <w:szCs w:val="28"/>
        </w:rPr>
      </w:pPr>
    </w:p>
    <w:p w14:paraId="3B5F0290" w14:textId="77777777" w:rsidR="00315E03" w:rsidRDefault="00315E03" w:rsidP="00315E03">
      <w:pPr>
        <w:pStyle w:val="Akapitzlist"/>
        <w:spacing w:line="276" w:lineRule="auto"/>
        <w:rPr>
          <w:rFonts w:ascii="Calibri" w:hAnsi="Calibri" w:cs="Calibri"/>
          <w:b/>
          <w:sz w:val="28"/>
          <w:szCs w:val="28"/>
        </w:rPr>
      </w:pPr>
    </w:p>
    <w:bookmarkEnd w:id="3"/>
    <w:bookmarkEnd w:id="4"/>
    <w:p w14:paraId="1782001D" w14:textId="6BD2FCA8" w:rsidR="00315E03" w:rsidRPr="0033235C" w:rsidRDefault="00315E03" w:rsidP="00315E03">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76" w:lineRule="auto"/>
        <w:ind w:left="426"/>
        <w:contextualSpacing/>
        <w:rPr>
          <w:rFonts w:ascii="Calibri" w:hAnsi="Calibri" w:cs="Calibri"/>
          <w:b/>
          <w:i/>
        </w:rPr>
      </w:pPr>
      <w:r w:rsidRPr="0033235C">
        <w:rPr>
          <w:rFonts w:ascii="Calibri" w:hAnsi="Calibri" w:cs="Calibri"/>
          <w:b/>
          <w:i/>
        </w:rPr>
        <w:t xml:space="preserve">Hosting i utrzymanie serwera portalu szkoleniowego </w:t>
      </w:r>
      <w:bookmarkStart w:id="11" w:name="OLE_LINK10"/>
      <w:bookmarkStart w:id="12" w:name="OLE_LINK11"/>
      <w:r w:rsidRPr="0033235C">
        <w:rPr>
          <w:rFonts w:ascii="Calibri" w:hAnsi="Calibri" w:cs="Calibri"/>
          <w:b/>
          <w:i/>
        </w:rPr>
        <w:t xml:space="preserve">na potrzeby Krajowej Szkoły Sądownictwa i Prokuratury </w:t>
      </w:r>
      <w:bookmarkEnd w:id="11"/>
      <w:bookmarkEnd w:id="12"/>
      <w:r w:rsidRPr="0033235C">
        <w:rPr>
          <w:rFonts w:ascii="Calibri" w:hAnsi="Calibri" w:cs="Calibri"/>
          <w:b/>
          <w:i/>
        </w:rPr>
        <w:t>(e-</w:t>
      </w:r>
      <w:proofErr w:type="spellStart"/>
      <w:r w:rsidRPr="0033235C">
        <w:rPr>
          <w:rFonts w:ascii="Calibri" w:hAnsi="Calibri" w:cs="Calibri"/>
          <w:b/>
          <w:i/>
        </w:rPr>
        <w:t>kssip</w:t>
      </w:r>
      <w:proofErr w:type="spellEnd"/>
      <w:r w:rsidRPr="0033235C">
        <w:rPr>
          <w:rFonts w:ascii="Calibri" w:hAnsi="Calibri" w:cs="Calibri"/>
          <w:b/>
          <w:i/>
        </w:rPr>
        <w:t>)</w:t>
      </w:r>
      <w:r w:rsidR="0033235C">
        <w:rPr>
          <w:rFonts w:ascii="Calibri" w:hAnsi="Calibri" w:cs="Calibri"/>
          <w:b/>
          <w:i/>
        </w:rPr>
        <w:t xml:space="preserve"> </w:t>
      </w:r>
      <w:r w:rsidR="00850322">
        <w:rPr>
          <w:rFonts w:ascii="Calibri" w:hAnsi="Calibri" w:cs="Calibri"/>
          <w:b/>
          <w:i/>
        </w:rPr>
        <w:t xml:space="preserve">na </w:t>
      </w:r>
      <w:proofErr w:type="gramStart"/>
      <w:r w:rsidR="00850322">
        <w:rPr>
          <w:rFonts w:ascii="Calibri" w:hAnsi="Calibri" w:cs="Calibri"/>
          <w:b/>
          <w:i/>
        </w:rPr>
        <w:t>okres  24 miesięcy</w:t>
      </w:r>
      <w:proofErr w:type="gramEnd"/>
      <w:r w:rsidR="00850322">
        <w:rPr>
          <w:rFonts w:ascii="Calibri" w:hAnsi="Calibri" w:cs="Calibri"/>
          <w:b/>
          <w:i/>
        </w:rPr>
        <w:t>.</w:t>
      </w:r>
    </w:p>
    <w:p w14:paraId="714B227D" w14:textId="77777777" w:rsidR="00315E03" w:rsidRPr="00325EB4" w:rsidRDefault="00315E03" w:rsidP="00315E03">
      <w:pPr>
        <w:pStyle w:val="Akapitzlist"/>
        <w:spacing w:line="276" w:lineRule="auto"/>
        <w:ind w:left="426"/>
        <w:rPr>
          <w:rFonts w:ascii="Calibri" w:hAnsi="Calibri" w:cs="Calibri"/>
        </w:rPr>
      </w:pPr>
    </w:p>
    <w:p w14:paraId="15F38C3C" w14:textId="77777777" w:rsidR="00315E03" w:rsidRPr="001B0992" w:rsidRDefault="00315E03" w:rsidP="00315E03">
      <w:pPr>
        <w:pStyle w:val="Akapitzlist"/>
        <w:spacing w:line="276" w:lineRule="auto"/>
        <w:rPr>
          <w:rFonts w:ascii="Calibri" w:hAnsi="Calibri" w:cs="Calibri"/>
          <w:b/>
          <w:sz w:val="28"/>
          <w:szCs w:val="28"/>
        </w:rPr>
      </w:pPr>
      <w:bookmarkStart w:id="13" w:name="OLE_LINK12"/>
      <w:bookmarkStart w:id="14" w:name="OLE_LINK13"/>
      <w:bookmarkStart w:id="15" w:name="OLE_LINK14"/>
      <w:r>
        <w:rPr>
          <w:rFonts w:ascii="Calibri" w:hAnsi="Calibri" w:cs="Calibri"/>
          <w:b/>
          <w:sz w:val="28"/>
          <w:szCs w:val="28"/>
        </w:rPr>
        <w:t xml:space="preserve">Tabela </w:t>
      </w:r>
      <w:proofErr w:type="gramStart"/>
      <w:r>
        <w:rPr>
          <w:rFonts w:ascii="Calibri" w:hAnsi="Calibri" w:cs="Calibri"/>
          <w:b/>
          <w:sz w:val="28"/>
          <w:szCs w:val="28"/>
        </w:rPr>
        <w:t>nr 1</w:t>
      </w:r>
      <w:r w:rsidRPr="001B0992">
        <w:rPr>
          <w:rFonts w:ascii="Calibri" w:hAnsi="Calibri" w:cs="Calibri"/>
          <w:b/>
          <w:sz w:val="28"/>
          <w:szCs w:val="28"/>
        </w:rPr>
        <w:t>.  Minimalne</w:t>
      </w:r>
      <w:proofErr w:type="gramEnd"/>
      <w:r w:rsidRPr="001B0992">
        <w:rPr>
          <w:rFonts w:ascii="Calibri" w:hAnsi="Calibri" w:cs="Calibri"/>
          <w:b/>
          <w:sz w:val="28"/>
          <w:szCs w:val="28"/>
        </w:rPr>
        <w:t xml:space="preserve"> wymagania dla serwera dedykowanego do obsługi.</w:t>
      </w:r>
    </w:p>
    <w:tbl>
      <w:tblPr>
        <w:tblW w:w="10348" w:type="dxa"/>
        <w:tblInd w:w="3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43"/>
        <w:gridCol w:w="8505"/>
      </w:tblGrid>
      <w:tr w:rsidR="00315E03" w:rsidRPr="00325EB4" w14:paraId="5810E1CD" w14:textId="77777777" w:rsidTr="001A116A">
        <w:trPr>
          <w:trHeight w:val="810"/>
        </w:trPr>
        <w:tc>
          <w:tcPr>
            <w:tcW w:w="18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bookmarkEnd w:id="13"/>
          <w:bookmarkEnd w:id="14"/>
          <w:bookmarkEnd w:id="15"/>
          <w:p w14:paraId="3B5788C7"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Element konfiguracji</w:t>
            </w:r>
          </w:p>
        </w:tc>
        <w:tc>
          <w:tcPr>
            <w:tcW w:w="8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270FDD" w14:textId="77777777" w:rsidR="00315E03" w:rsidRPr="00325EB4" w:rsidRDefault="00315E03" w:rsidP="001A116A">
            <w:pPr>
              <w:spacing w:line="276" w:lineRule="auto"/>
              <w:rPr>
                <w:rFonts w:ascii="Calibri" w:eastAsia="Times New Roman" w:hAnsi="Calibri" w:cs="Calibri"/>
                <w:b/>
                <w:lang w:eastAsia="ar-SA"/>
              </w:rPr>
            </w:pPr>
            <w:r w:rsidRPr="00325EB4">
              <w:rPr>
                <w:rFonts w:ascii="Calibri" w:eastAsia="Times New Roman" w:hAnsi="Calibri" w:cs="Calibri"/>
                <w:b/>
                <w:lang w:eastAsia="ar-SA"/>
              </w:rPr>
              <w:t xml:space="preserve">Wymagania minimalne </w:t>
            </w:r>
          </w:p>
          <w:p w14:paraId="7D985564" w14:textId="77777777" w:rsidR="00315E03" w:rsidRPr="00325EB4" w:rsidRDefault="00315E03" w:rsidP="001A116A">
            <w:pPr>
              <w:spacing w:line="276" w:lineRule="auto"/>
              <w:rPr>
                <w:rFonts w:ascii="Calibri" w:eastAsia="Times New Roman" w:hAnsi="Calibri" w:cs="Calibri"/>
                <w:b/>
                <w:lang w:eastAsia="ar-SA"/>
              </w:rPr>
            </w:pPr>
          </w:p>
        </w:tc>
      </w:tr>
      <w:tr w:rsidR="00315E03" w:rsidRPr="00325EB4" w14:paraId="6EA9AAD0" w14:textId="77777777" w:rsidTr="001A116A">
        <w:tc>
          <w:tcPr>
            <w:tcW w:w="184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AB354B6"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Procesor</w:t>
            </w:r>
          </w:p>
        </w:tc>
        <w:tc>
          <w:tcPr>
            <w:tcW w:w="8505" w:type="dxa"/>
            <w:tcBorders>
              <w:top w:val="single" w:sz="12" w:space="0" w:color="auto"/>
              <w:left w:val="single" w:sz="12" w:space="0" w:color="auto"/>
              <w:bottom w:val="single" w:sz="6" w:space="0" w:color="auto"/>
              <w:right w:val="single" w:sz="12" w:space="0" w:color="auto"/>
            </w:tcBorders>
            <w:shd w:val="clear" w:color="auto" w:fill="auto"/>
          </w:tcPr>
          <w:p w14:paraId="6CC5786C"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Minimum ośmiordzeniowy procesor o architekturze 64-bitowej zgodnej z EM64T/x86-64, z zintegrowanym kontrolerem pamięci RAM, o wydajności zapewniającej osiągnięcie wartości „</w:t>
            </w:r>
            <w:proofErr w:type="spellStart"/>
            <w:r>
              <w:rPr>
                <w:rFonts w:ascii="Calibri" w:eastAsia="Times New Roman" w:hAnsi="Calibri" w:cs="Calibri"/>
                <w:lang w:eastAsia="ar-SA"/>
              </w:rPr>
              <w:t>Passmark</w:t>
            </w:r>
            <w:proofErr w:type="spellEnd"/>
            <w:r>
              <w:rPr>
                <w:rFonts w:ascii="Calibri" w:eastAsia="Times New Roman" w:hAnsi="Calibri" w:cs="Calibri"/>
                <w:lang w:eastAsia="ar-SA"/>
              </w:rPr>
              <w:t xml:space="preserve"> CPU Mark” minimum 14000 dla pojedynczego </w:t>
            </w:r>
            <w:proofErr w:type="spellStart"/>
            <w:r>
              <w:rPr>
                <w:rFonts w:ascii="Calibri" w:eastAsia="Times New Roman" w:hAnsi="Calibri" w:cs="Calibri"/>
                <w:lang w:eastAsia="ar-SA"/>
              </w:rPr>
              <w:t>prosesora</w:t>
            </w:r>
            <w:proofErr w:type="spellEnd"/>
            <w:r>
              <w:rPr>
                <w:rFonts w:ascii="Calibri" w:eastAsia="Times New Roman" w:hAnsi="Calibri" w:cs="Calibri"/>
                <w:lang w:eastAsia="ar-SA"/>
              </w:rPr>
              <w:t xml:space="preserve"> oraz 19000 dla Dual CPU w testach CPU opublikowanych przez niezależną firmę </w:t>
            </w:r>
            <w:proofErr w:type="spellStart"/>
            <w:r>
              <w:rPr>
                <w:rFonts w:ascii="Calibri" w:eastAsia="Times New Roman" w:hAnsi="Calibri" w:cs="Calibri"/>
                <w:lang w:eastAsia="ar-SA"/>
              </w:rPr>
              <w:t>PassMark</w:t>
            </w:r>
            <w:proofErr w:type="spellEnd"/>
            <w:r>
              <w:rPr>
                <w:rFonts w:ascii="Calibri" w:eastAsia="Times New Roman" w:hAnsi="Calibri" w:cs="Calibri"/>
                <w:lang w:eastAsia="ar-SA"/>
              </w:rPr>
              <w:t xml:space="preserve"> Software na stronie http</w:t>
            </w:r>
            <w:proofErr w:type="gramStart"/>
            <w:r>
              <w:rPr>
                <w:rFonts w:ascii="Calibri" w:eastAsia="Times New Roman" w:hAnsi="Calibri" w:cs="Calibri"/>
                <w:lang w:eastAsia="ar-SA"/>
              </w:rPr>
              <w:t>://www</w:t>
            </w:r>
            <w:proofErr w:type="gramEnd"/>
            <w:r>
              <w:rPr>
                <w:rFonts w:ascii="Calibri" w:eastAsia="Times New Roman" w:hAnsi="Calibri" w:cs="Calibri"/>
                <w:lang w:eastAsia="ar-SA"/>
              </w:rPr>
              <w:t>.</w:t>
            </w:r>
            <w:proofErr w:type="gramStart"/>
            <w:r>
              <w:rPr>
                <w:rFonts w:ascii="Calibri" w:eastAsia="Times New Roman" w:hAnsi="Calibri" w:cs="Calibri"/>
                <w:lang w:eastAsia="ar-SA"/>
              </w:rPr>
              <w:t>cpubenchmark</w:t>
            </w:r>
            <w:proofErr w:type="gramEnd"/>
            <w:r>
              <w:rPr>
                <w:rFonts w:ascii="Calibri" w:eastAsia="Times New Roman" w:hAnsi="Calibri" w:cs="Calibri"/>
                <w:lang w:eastAsia="ar-SA"/>
              </w:rPr>
              <w:t>.</w:t>
            </w:r>
            <w:proofErr w:type="gramStart"/>
            <w:r>
              <w:rPr>
                <w:rFonts w:ascii="Calibri" w:eastAsia="Times New Roman" w:hAnsi="Calibri" w:cs="Calibri"/>
                <w:lang w:eastAsia="ar-SA"/>
              </w:rPr>
              <w:t>net</w:t>
            </w:r>
            <w:proofErr w:type="gramEnd"/>
            <w:r>
              <w:rPr>
                <w:rFonts w:ascii="Calibri" w:eastAsia="Times New Roman" w:hAnsi="Calibri" w:cs="Calibri"/>
                <w:lang w:eastAsia="ar-SA"/>
              </w:rPr>
              <w:t>/cpu_list.</w:t>
            </w:r>
            <w:proofErr w:type="gramStart"/>
            <w:r>
              <w:rPr>
                <w:rFonts w:ascii="Calibri" w:eastAsia="Times New Roman" w:hAnsi="Calibri" w:cs="Calibri"/>
                <w:lang w:eastAsia="ar-SA"/>
              </w:rPr>
              <w:t>php</w:t>
            </w:r>
            <w:proofErr w:type="gramEnd"/>
          </w:p>
        </w:tc>
      </w:tr>
      <w:tr w:rsidR="00315E03" w:rsidRPr="00325EB4" w14:paraId="7BC26C24" w14:textId="77777777" w:rsidTr="001A116A">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7E0AD6D5"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Liczba procesorów</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00E0B187"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Minimum 2. </w:t>
            </w:r>
          </w:p>
          <w:p w14:paraId="47073D2B" w14:textId="77777777" w:rsidR="00315E03" w:rsidRPr="00325EB4" w:rsidRDefault="00315E03" w:rsidP="001A116A">
            <w:pPr>
              <w:spacing w:line="276" w:lineRule="auto"/>
              <w:rPr>
                <w:rFonts w:ascii="Calibri" w:eastAsia="Times New Roman" w:hAnsi="Calibri" w:cs="Calibri"/>
                <w:lang w:eastAsia="ar-SA"/>
              </w:rPr>
            </w:pPr>
          </w:p>
        </w:tc>
      </w:tr>
      <w:tr w:rsidR="00315E03" w:rsidRPr="00325EB4" w14:paraId="2B3634BF" w14:textId="77777777" w:rsidTr="001A116A">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CBB9E5B"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Środowisko</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74B6FDDE"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Wirtualizacja hostów wraz z zarządzaniem </w:t>
            </w:r>
          </w:p>
        </w:tc>
      </w:tr>
      <w:tr w:rsidR="00315E03" w:rsidRPr="00325EB4" w14:paraId="226FAD68" w14:textId="77777777" w:rsidTr="001A116A">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59924A0B"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Pamięć operacyjna</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5C2F6CD9"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Minimum 128GB pamięci RAM</w:t>
            </w:r>
          </w:p>
        </w:tc>
      </w:tr>
      <w:tr w:rsidR="00315E03" w:rsidRPr="00325EB4" w14:paraId="777BF3A6" w14:textId="77777777" w:rsidTr="001A116A">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15C29D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Zasoby dyskowe</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37BD6296" w14:textId="77777777" w:rsidR="00315E03" w:rsidRPr="00325EB4" w:rsidRDefault="00315E03" w:rsidP="001A116A">
            <w:pPr>
              <w:spacing w:line="276" w:lineRule="auto"/>
              <w:rPr>
                <w:rFonts w:ascii="Calibri" w:eastAsia="Times New Roman" w:hAnsi="Calibri" w:cs="Calibri"/>
                <w:lang w:eastAsia="ar-SA"/>
              </w:rPr>
            </w:pPr>
            <w:r>
              <w:rPr>
                <w:rFonts w:ascii="Calibri" w:eastAsia="Times New Roman" w:hAnsi="Calibri" w:cs="Calibri"/>
                <w:lang w:eastAsia="ar-SA"/>
              </w:rPr>
              <w:t xml:space="preserve">Minimum </w:t>
            </w:r>
            <w:r w:rsidRPr="00D960D3">
              <w:rPr>
                <w:rFonts w:ascii="Calibri" w:eastAsia="Times New Roman" w:hAnsi="Calibri" w:cs="Calibri"/>
                <w:lang w:eastAsia="ar-SA"/>
              </w:rPr>
              <w:t>6x2000GB SATA</w:t>
            </w:r>
            <w:r w:rsidRPr="00325EB4">
              <w:rPr>
                <w:rFonts w:ascii="Calibri" w:eastAsia="Times New Roman" w:hAnsi="Calibri" w:cs="Calibri"/>
                <w:lang w:eastAsia="ar-SA"/>
              </w:rPr>
              <w:t xml:space="preserve"> oraz 2x 240GB SSD</w:t>
            </w:r>
          </w:p>
        </w:tc>
      </w:tr>
      <w:tr w:rsidR="00315E03" w:rsidRPr="00325EB4" w14:paraId="54076987" w14:textId="77777777" w:rsidTr="001A116A">
        <w:trPr>
          <w:trHeight w:val="510"/>
        </w:trPr>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93F1B5E"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Karty sieciowe</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3509CCED"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Min. 2, dwa zewnętrzne adresy IP</w:t>
            </w:r>
          </w:p>
        </w:tc>
      </w:tr>
      <w:tr w:rsidR="00315E03" w:rsidRPr="00325EB4" w14:paraId="401D80E2" w14:textId="77777777" w:rsidTr="001A116A">
        <w:trPr>
          <w:trHeight w:val="569"/>
        </w:trPr>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B683A2F"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Parametry łącza</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288CE442"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 xml:space="preserve">Synchroniczne, o </w:t>
            </w:r>
            <w:proofErr w:type="gramStart"/>
            <w:r w:rsidRPr="00325EB4">
              <w:rPr>
                <w:rFonts w:ascii="Calibri" w:eastAsia="Times New Roman" w:hAnsi="Calibri" w:cs="Calibri"/>
                <w:lang w:eastAsia="ar-SA"/>
              </w:rPr>
              <w:t>przepustowości co</w:t>
            </w:r>
            <w:proofErr w:type="gramEnd"/>
            <w:r w:rsidRPr="00325EB4">
              <w:rPr>
                <w:rFonts w:ascii="Calibri" w:eastAsia="Times New Roman" w:hAnsi="Calibri" w:cs="Calibri"/>
                <w:lang w:eastAsia="ar-SA"/>
              </w:rPr>
              <w:t xml:space="preserve"> najmniej 100Mbps</w:t>
            </w:r>
          </w:p>
        </w:tc>
      </w:tr>
      <w:tr w:rsidR="00315E03" w:rsidRPr="00325EB4" w14:paraId="42908EDB" w14:textId="77777777" w:rsidTr="001A116A">
        <w:trPr>
          <w:trHeight w:val="582"/>
        </w:trPr>
        <w:tc>
          <w:tcPr>
            <w:tcW w:w="1843"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46E62DD3"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Transfer</w:t>
            </w:r>
          </w:p>
        </w:tc>
        <w:tc>
          <w:tcPr>
            <w:tcW w:w="8505" w:type="dxa"/>
            <w:tcBorders>
              <w:top w:val="single" w:sz="6" w:space="0" w:color="auto"/>
              <w:left w:val="single" w:sz="12" w:space="0" w:color="auto"/>
              <w:bottom w:val="single" w:sz="6" w:space="0" w:color="auto"/>
              <w:right w:val="single" w:sz="12" w:space="0" w:color="auto"/>
            </w:tcBorders>
            <w:shd w:val="clear" w:color="auto" w:fill="auto"/>
          </w:tcPr>
          <w:p w14:paraId="0778DBAF" w14:textId="77777777" w:rsidR="00315E03" w:rsidRPr="00325EB4" w:rsidRDefault="00315E03" w:rsidP="001A116A">
            <w:pPr>
              <w:spacing w:line="276" w:lineRule="auto"/>
              <w:rPr>
                <w:rFonts w:ascii="Calibri" w:eastAsia="Times New Roman" w:hAnsi="Calibri" w:cs="Calibri"/>
                <w:lang w:eastAsia="ar-SA"/>
              </w:rPr>
            </w:pPr>
            <w:r w:rsidRPr="00325EB4">
              <w:rPr>
                <w:rFonts w:ascii="Calibri" w:eastAsia="Times New Roman" w:hAnsi="Calibri" w:cs="Calibri"/>
                <w:lang w:eastAsia="ar-SA"/>
              </w:rPr>
              <w:t>5000 GB m-c</w:t>
            </w:r>
          </w:p>
        </w:tc>
      </w:tr>
    </w:tbl>
    <w:p w14:paraId="3EC54FEF" w14:textId="77777777" w:rsidR="00315E03" w:rsidRDefault="00315E03" w:rsidP="00315E03">
      <w:pPr>
        <w:pStyle w:val="Akapitzlist"/>
        <w:spacing w:line="276" w:lineRule="auto"/>
        <w:rPr>
          <w:rFonts w:ascii="Calibri" w:hAnsi="Calibri" w:cs="Calibri"/>
        </w:rPr>
      </w:pPr>
    </w:p>
    <w:p w14:paraId="32985EA3" w14:textId="77777777" w:rsidR="00315E03" w:rsidRDefault="00315E03" w:rsidP="00315E03">
      <w:pPr>
        <w:pStyle w:val="Akapitzlist"/>
        <w:spacing w:line="276" w:lineRule="auto"/>
        <w:rPr>
          <w:rFonts w:ascii="Calibri" w:hAnsi="Calibri" w:cs="Calibri"/>
        </w:rPr>
      </w:pPr>
    </w:p>
    <w:p w14:paraId="1A7372C0" w14:textId="77777777" w:rsidR="00315E03" w:rsidRDefault="00315E03" w:rsidP="00315E03">
      <w:pPr>
        <w:pStyle w:val="Akapitzlist"/>
        <w:spacing w:line="276" w:lineRule="auto"/>
        <w:rPr>
          <w:rFonts w:ascii="Calibri" w:hAnsi="Calibri" w:cs="Calibri"/>
          <w:b/>
          <w:sz w:val="28"/>
          <w:szCs w:val="28"/>
        </w:rPr>
      </w:pPr>
      <w:bookmarkStart w:id="16" w:name="OLE_LINK18"/>
      <w:bookmarkStart w:id="17" w:name="OLE_LINK19"/>
      <w:r>
        <w:rPr>
          <w:rFonts w:ascii="Calibri" w:hAnsi="Calibri" w:cs="Calibri"/>
          <w:b/>
          <w:sz w:val="28"/>
          <w:szCs w:val="28"/>
        </w:rPr>
        <w:t xml:space="preserve">Tabela </w:t>
      </w:r>
      <w:proofErr w:type="gramStart"/>
      <w:r>
        <w:rPr>
          <w:rFonts w:ascii="Calibri" w:hAnsi="Calibri" w:cs="Calibri"/>
          <w:b/>
          <w:sz w:val="28"/>
          <w:szCs w:val="28"/>
        </w:rPr>
        <w:t>nr 2</w:t>
      </w:r>
      <w:r w:rsidRPr="001B0992">
        <w:rPr>
          <w:rFonts w:ascii="Calibri" w:hAnsi="Calibri" w:cs="Calibri"/>
          <w:b/>
          <w:sz w:val="28"/>
          <w:szCs w:val="28"/>
        </w:rPr>
        <w:t>.  Wymagane</w:t>
      </w:r>
      <w:proofErr w:type="gramEnd"/>
      <w:r w:rsidRPr="001B0992">
        <w:rPr>
          <w:rFonts w:ascii="Calibri" w:hAnsi="Calibri" w:cs="Calibri"/>
          <w:b/>
          <w:sz w:val="28"/>
          <w:szCs w:val="28"/>
        </w:rPr>
        <w:t xml:space="preserve"> minimalne parametry obsługi</w:t>
      </w:r>
    </w:p>
    <w:tbl>
      <w:tblPr>
        <w:tblW w:w="10246"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7654"/>
        <w:gridCol w:w="2592"/>
      </w:tblGrid>
      <w:tr w:rsidR="00315E03" w:rsidRPr="00C43B84" w14:paraId="0CD31C4A" w14:textId="77777777" w:rsidTr="001A116A">
        <w:trPr>
          <w:trHeight w:val="697"/>
        </w:trPr>
        <w:tc>
          <w:tcPr>
            <w:tcW w:w="7654" w:type="dxa"/>
            <w:tcBorders>
              <w:top w:val="single" w:sz="12" w:space="0" w:color="auto"/>
              <w:bottom w:val="single" w:sz="4" w:space="0" w:color="auto"/>
              <w:right w:val="single" w:sz="12" w:space="0" w:color="auto"/>
            </w:tcBorders>
            <w:shd w:val="clear" w:color="000000" w:fill="D9D9D9"/>
            <w:vAlign w:val="center"/>
          </w:tcPr>
          <w:p w14:paraId="5A05F9EE" w14:textId="77777777" w:rsidR="00315E03" w:rsidRPr="00C43B84" w:rsidRDefault="00315E03" w:rsidP="001A116A">
            <w:pPr>
              <w:rPr>
                <w:rFonts w:ascii="Calibri" w:eastAsia="Times New Roman" w:hAnsi="Calibri" w:cs="Calibri"/>
              </w:rPr>
            </w:pPr>
            <w:r>
              <w:rPr>
                <w:rFonts w:ascii="Calibri" w:eastAsia="Times New Roman" w:hAnsi="Calibri" w:cs="Calibri"/>
              </w:rPr>
              <w:t>Usługi administracji systemowej</w:t>
            </w:r>
          </w:p>
        </w:tc>
        <w:tc>
          <w:tcPr>
            <w:tcW w:w="2592" w:type="dxa"/>
            <w:tcBorders>
              <w:top w:val="single" w:sz="12" w:space="0" w:color="auto"/>
              <w:left w:val="single" w:sz="12" w:space="0" w:color="auto"/>
              <w:bottom w:val="single" w:sz="4" w:space="0" w:color="auto"/>
            </w:tcBorders>
            <w:shd w:val="clear" w:color="000000" w:fill="FFFFFF"/>
            <w:vAlign w:val="center"/>
          </w:tcPr>
          <w:p w14:paraId="3251F28F" w14:textId="77777777" w:rsidR="00315E03" w:rsidRPr="00C43B84" w:rsidRDefault="00315E03" w:rsidP="001A116A">
            <w:pPr>
              <w:rPr>
                <w:rFonts w:ascii="Calibri" w:eastAsia="Times New Roman" w:hAnsi="Calibri" w:cs="Calibri"/>
              </w:rPr>
            </w:pPr>
            <w:r>
              <w:rPr>
                <w:rFonts w:ascii="Calibri" w:eastAsia="Times New Roman" w:hAnsi="Calibri" w:cs="Calibri"/>
              </w:rPr>
              <w:t>5 godzin miesięcznie</w:t>
            </w:r>
          </w:p>
        </w:tc>
      </w:tr>
      <w:tr w:rsidR="00315E03" w:rsidRPr="00C43B84" w14:paraId="64231A59" w14:textId="77777777" w:rsidTr="001A116A">
        <w:trPr>
          <w:trHeight w:val="697"/>
        </w:trPr>
        <w:tc>
          <w:tcPr>
            <w:tcW w:w="7654" w:type="dxa"/>
            <w:tcBorders>
              <w:top w:val="single" w:sz="12" w:space="0" w:color="auto"/>
              <w:bottom w:val="single" w:sz="4" w:space="0" w:color="auto"/>
              <w:right w:val="single" w:sz="12" w:space="0" w:color="auto"/>
            </w:tcBorders>
            <w:shd w:val="clear" w:color="000000" w:fill="D9D9D9"/>
            <w:vAlign w:val="center"/>
          </w:tcPr>
          <w:p w14:paraId="19F0E92C"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Pomoc techniczna 24/7/365 - bezpośredni numer telefonu dyżurnego administratora</w:t>
            </w:r>
          </w:p>
        </w:tc>
        <w:tc>
          <w:tcPr>
            <w:tcW w:w="2592" w:type="dxa"/>
            <w:tcBorders>
              <w:top w:val="single" w:sz="12" w:space="0" w:color="auto"/>
              <w:left w:val="single" w:sz="12" w:space="0" w:color="auto"/>
              <w:bottom w:val="single" w:sz="4" w:space="0" w:color="auto"/>
            </w:tcBorders>
            <w:shd w:val="clear" w:color="000000" w:fill="FFFFFF"/>
            <w:vAlign w:val="center"/>
          </w:tcPr>
          <w:p w14:paraId="4A2E0FDB" w14:textId="77777777" w:rsidR="00315E03" w:rsidRPr="00C43B84" w:rsidRDefault="00315E03" w:rsidP="001A116A">
            <w:pPr>
              <w:rPr>
                <w:rFonts w:ascii="Calibri" w:eastAsia="Times New Roman" w:hAnsi="Calibri" w:cs="Calibri"/>
              </w:rPr>
            </w:pPr>
          </w:p>
        </w:tc>
      </w:tr>
      <w:tr w:rsidR="00315E03" w:rsidRPr="00C43B84" w14:paraId="5E9598A4" w14:textId="77777777" w:rsidTr="001A116A">
        <w:trPr>
          <w:trHeight w:val="687"/>
        </w:trPr>
        <w:tc>
          <w:tcPr>
            <w:tcW w:w="7654" w:type="dxa"/>
            <w:tcBorders>
              <w:top w:val="single" w:sz="4" w:space="0" w:color="auto"/>
              <w:bottom w:val="single" w:sz="4" w:space="0" w:color="auto"/>
              <w:right w:val="single" w:sz="12" w:space="0" w:color="auto"/>
            </w:tcBorders>
            <w:shd w:val="clear" w:color="000000" w:fill="D9D9D9"/>
            <w:vAlign w:val="center"/>
            <w:hideMark/>
          </w:tcPr>
          <w:p w14:paraId="31B6C7B6"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Czas reakcji na awarie sprzętową serwera - faktyczne podjęcie działań w trybie 24/7/365</w:t>
            </w:r>
          </w:p>
        </w:tc>
        <w:tc>
          <w:tcPr>
            <w:tcW w:w="2592" w:type="dxa"/>
            <w:tcBorders>
              <w:top w:val="single" w:sz="4" w:space="0" w:color="auto"/>
              <w:left w:val="single" w:sz="12" w:space="0" w:color="auto"/>
              <w:bottom w:val="single" w:sz="4" w:space="0" w:color="auto"/>
            </w:tcBorders>
            <w:shd w:val="clear" w:color="000000" w:fill="FFFFFF"/>
            <w:vAlign w:val="center"/>
            <w:hideMark/>
          </w:tcPr>
          <w:p w14:paraId="4C1862DD"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xml:space="preserve">Co najwyżej 1 </w:t>
            </w:r>
            <w:proofErr w:type="gramStart"/>
            <w:r w:rsidRPr="00C43B84">
              <w:rPr>
                <w:rFonts w:ascii="Calibri" w:eastAsia="Times New Roman" w:hAnsi="Calibri" w:cs="Calibri"/>
              </w:rPr>
              <w:t>h</w:t>
            </w:r>
            <w:proofErr w:type="gramEnd"/>
          </w:p>
        </w:tc>
      </w:tr>
      <w:tr w:rsidR="00315E03" w:rsidRPr="00C43B84" w14:paraId="189157DE" w14:textId="77777777" w:rsidTr="001A116A">
        <w:trPr>
          <w:trHeight w:val="698"/>
        </w:trPr>
        <w:tc>
          <w:tcPr>
            <w:tcW w:w="7654" w:type="dxa"/>
            <w:tcBorders>
              <w:top w:val="single" w:sz="4" w:space="0" w:color="auto"/>
              <w:bottom w:val="single" w:sz="4" w:space="0" w:color="auto"/>
              <w:right w:val="single" w:sz="12" w:space="0" w:color="auto"/>
            </w:tcBorders>
            <w:shd w:val="clear" w:color="000000" w:fill="D9D9D9"/>
            <w:vAlign w:val="center"/>
            <w:hideMark/>
          </w:tcPr>
          <w:p w14:paraId="2C0DBC0C"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lastRenderedPageBreak/>
              <w:t>Gwarantowany czas usunięcia błędu systemu (w rozumieniu słowniczka – kryterium podlegające ocenie)</w:t>
            </w:r>
          </w:p>
        </w:tc>
        <w:tc>
          <w:tcPr>
            <w:tcW w:w="2592" w:type="dxa"/>
            <w:tcBorders>
              <w:top w:val="single" w:sz="4" w:space="0" w:color="auto"/>
              <w:left w:val="single" w:sz="12" w:space="0" w:color="auto"/>
              <w:bottom w:val="single" w:sz="4" w:space="0" w:color="auto"/>
            </w:tcBorders>
            <w:shd w:val="clear" w:color="000000" w:fill="FFFFFF"/>
            <w:vAlign w:val="center"/>
            <w:hideMark/>
          </w:tcPr>
          <w:p w14:paraId="25F3E47D"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xml:space="preserve">Co najwyżej 15 </w:t>
            </w:r>
            <w:proofErr w:type="gramStart"/>
            <w:r w:rsidRPr="00C43B84">
              <w:rPr>
                <w:rFonts w:ascii="Calibri" w:eastAsia="Times New Roman" w:hAnsi="Calibri" w:cs="Calibri"/>
              </w:rPr>
              <w:t>h</w:t>
            </w:r>
            <w:proofErr w:type="gramEnd"/>
          </w:p>
        </w:tc>
      </w:tr>
      <w:tr w:rsidR="00315E03" w:rsidRPr="00C43B84" w14:paraId="2DD59ACF" w14:textId="77777777" w:rsidTr="001A116A">
        <w:trPr>
          <w:trHeight w:val="711"/>
        </w:trPr>
        <w:tc>
          <w:tcPr>
            <w:tcW w:w="7654" w:type="dxa"/>
            <w:tcBorders>
              <w:top w:val="single" w:sz="4" w:space="0" w:color="auto"/>
              <w:bottom w:val="single" w:sz="4" w:space="0" w:color="auto"/>
              <w:right w:val="single" w:sz="12" w:space="0" w:color="auto"/>
            </w:tcBorders>
            <w:shd w:val="clear" w:color="000000" w:fill="D9D9D9"/>
            <w:vAlign w:val="center"/>
            <w:hideMark/>
          </w:tcPr>
          <w:p w14:paraId="1AE4ABEE"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Czas reakcji na awarie (oprogramowanie serwera) - faktyczne podjęcie działań w trybie 24/7/365</w:t>
            </w:r>
          </w:p>
        </w:tc>
        <w:tc>
          <w:tcPr>
            <w:tcW w:w="2592" w:type="dxa"/>
            <w:tcBorders>
              <w:top w:val="single" w:sz="4" w:space="0" w:color="auto"/>
              <w:left w:val="single" w:sz="12" w:space="0" w:color="auto"/>
              <w:bottom w:val="single" w:sz="4" w:space="0" w:color="auto"/>
            </w:tcBorders>
            <w:shd w:val="clear" w:color="000000" w:fill="FFFFFF"/>
            <w:vAlign w:val="center"/>
            <w:hideMark/>
          </w:tcPr>
          <w:p w14:paraId="51A4797D"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xml:space="preserve">Co najwyżej 1 </w:t>
            </w:r>
            <w:proofErr w:type="gramStart"/>
            <w:r w:rsidRPr="00C43B84">
              <w:rPr>
                <w:rFonts w:ascii="Calibri" w:eastAsia="Times New Roman" w:hAnsi="Calibri" w:cs="Calibri"/>
              </w:rPr>
              <w:t>h</w:t>
            </w:r>
            <w:proofErr w:type="gramEnd"/>
          </w:p>
        </w:tc>
      </w:tr>
      <w:tr w:rsidR="00315E03" w:rsidRPr="00C43B84" w14:paraId="5AFC2BCF" w14:textId="77777777" w:rsidTr="001A116A">
        <w:trPr>
          <w:trHeight w:val="694"/>
        </w:trPr>
        <w:tc>
          <w:tcPr>
            <w:tcW w:w="7654" w:type="dxa"/>
            <w:tcBorders>
              <w:top w:val="single" w:sz="4" w:space="0" w:color="auto"/>
              <w:bottom w:val="single" w:sz="4" w:space="0" w:color="auto"/>
              <w:right w:val="single" w:sz="12" w:space="0" w:color="auto"/>
            </w:tcBorders>
            <w:shd w:val="clear" w:color="000000" w:fill="D9D9D9"/>
            <w:vAlign w:val="center"/>
            <w:hideMark/>
          </w:tcPr>
          <w:p w14:paraId="76A0CE56"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Odbudowa systemu w przypadku krytycznej awarii</w:t>
            </w:r>
          </w:p>
        </w:tc>
        <w:tc>
          <w:tcPr>
            <w:tcW w:w="2592" w:type="dxa"/>
            <w:tcBorders>
              <w:top w:val="single" w:sz="4" w:space="0" w:color="auto"/>
              <w:left w:val="single" w:sz="12" w:space="0" w:color="auto"/>
              <w:bottom w:val="single" w:sz="4" w:space="0" w:color="auto"/>
            </w:tcBorders>
            <w:shd w:val="clear" w:color="000000" w:fill="FFFFFF"/>
            <w:vAlign w:val="center"/>
            <w:hideMark/>
          </w:tcPr>
          <w:p w14:paraId="1218C2F7"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xml:space="preserve">Co najwyżej 1 </w:t>
            </w:r>
            <w:proofErr w:type="gramStart"/>
            <w:r w:rsidRPr="00C43B84">
              <w:rPr>
                <w:rFonts w:ascii="Calibri" w:eastAsia="Times New Roman" w:hAnsi="Calibri" w:cs="Calibri"/>
              </w:rPr>
              <w:t>h</w:t>
            </w:r>
            <w:proofErr w:type="gramEnd"/>
          </w:p>
        </w:tc>
      </w:tr>
      <w:tr w:rsidR="00315E03" w:rsidRPr="00C43B84" w14:paraId="40C40B09" w14:textId="77777777" w:rsidTr="001A116A">
        <w:trPr>
          <w:trHeight w:val="707"/>
        </w:trPr>
        <w:tc>
          <w:tcPr>
            <w:tcW w:w="7654" w:type="dxa"/>
            <w:tcBorders>
              <w:top w:val="single" w:sz="4" w:space="0" w:color="auto"/>
              <w:bottom w:val="single" w:sz="4" w:space="0" w:color="auto"/>
              <w:right w:val="single" w:sz="12" w:space="0" w:color="auto"/>
            </w:tcBorders>
            <w:shd w:val="clear" w:color="000000" w:fill="D9D9D9"/>
            <w:vAlign w:val="center"/>
            <w:hideMark/>
          </w:tcPr>
          <w:p w14:paraId="1729993D"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Wsparcie administracyjne w przypadku awarii sprzętowych i poważnych awarii programowych wymagających interwencji lokalnej</w:t>
            </w:r>
          </w:p>
        </w:tc>
        <w:tc>
          <w:tcPr>
            <w:tcW w:w="2592" w:type="dxa"/>
            <w:tcBorders>
              <w:top w:val="single" w:sz="4" w:space="0" w:color="auto"/>
              <w:left w:val="single" w:sz="12" w:space="0" w:color="auto"/>
              <w:bottom w:val="single" w:sz="4" w:space="0" w:color="auto"/>
            </w:tcBorders>
            <w:shd w:val="clear" w:color="000000" w:fill="FFFFFF"/>
            <w:vAlign w:val="center"/>
            <w:hideMark/>
          </w:tcPr>
          <w:p w14:paraId="31E8885C" w14:textId="77777777" w:rsidR="00315E03" w:rsidRPr="00C43B84"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2336" behindDoc="0" locked="0" layoutInCell="1" allowOverlap="1" wp14:anchorId="20C9A40A" wp14:editId="72A6E3A7">
                      <wp:simplePos x="0" y="0"/>
                      <wp:positionH relativeFrom="column">
                        <wp:posOffset>0</wp:posOffset>
                      </wp:positionH>
                      <wp:positionV relativeFrom="paragraph">
                        <wp:posOffset>0</wp:posOffset>
                      </wp:positionV>
                      <wp:extent cx="152400" cy="152400"/>
                      <wp:effectExtent l="0" t="0" r="0" b="0"/>
                      <wp:wrapNone/>
                      <wp:docPr id="6149" name="Prostokąt 61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BB229" id="Prostokąt 6149" o:spid="_x0000_s1026" alt="+" style="position:absolute;margin-left:0;margin-top:0;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KjQsWAPAgAAEAQA&#10;AA4AAAAAAAAAAAAAAAAALgIAAGRycy9lMm9Eb2MueG1sUEsBAi0AFAAGAAgAAAAhAGRU+5PYAAAA&#10;AwEAAA8AAAAAAAAAAAAAAAAAaQQAAGRycy9kb3ducmV2LnhtbFBLBQYAAAAABAAEAPMAAABuBQAA&#10;AAA=&#10;" filled="f" stroked="f">
                      <o:lock v:ext="edit" aspectratio="t"/>
                    </v:rect>
                  </w:pict>
                </mc:Fallback>
              </mc:AlternateContent>
            </w:r>
          </w:p>
        </w:tc>
      </w:tr>
      <w:tr w:rsidR="00315E03" w:rsidRPr="00C43B84" w14:paraId="2521DB4D" w14:textId="77777777" w:rsidTr="001A116A">
        <w:trPr>
          <w:trHeight w:val="690"/>
        </w:trPr>
        <w:tc>
          <w:tcPr>
            <w:tcW w:w="7654" w:type="dxa"/>
            <w:tcBorders>
              <w:top w:val="single" w:sz="4" w:space="0" w:color="auto"/>
              <w:bottom w:val="single" w:sz="4" w:space="0" w:color="auto"/>
              <w:right w:val="single" w:sz="12" w:space="0" w:color="auto"/>
            </w:tcBorders>
            <w:shd w:val="clear" w:color="000000" w:fill="D9D9D9"/>
            <w:vAlign w:val="center"/>
            <w:hideMark/>
          </w:tcPr>
          <w:p w14:paraId="3BE83B66"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Pomoc w zakresie obsługi serwera i konfiguracji oprogramowania</w:t>
            </w:r>
          </w:p>
        </w:tc>
        <w:tc>
          <w:tcPr>
            <w:tcW w:w="2592" w:type="dxa"/>
            <w:tcBorders>
              <w:top w:val="single" w:sz="4" w:space="0" w:color="auto"/>
              <w:left w:val="single" w:sz="12" w:space="0" w:color="auto"/>
              <w:bottom w:val="single" w:sz="4" w:space="0" w:color="auto"/>
            </w:tcBorders>
            <w:shd w:val="clear" w:color="000000" w:fill="FFFFFF"/>
            <w:vAlign w:val="center"/>
            <w:hideMark/>
          </w:tcPr>
          <w:p w14:paraId="573B9DCE" w14:textId="77777777" w:rsidR="00315E03" w:rsidRPr="00C43B84"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3360" behindDoc="0" locked="0" layoutInCell="1" allowOverlap="1" wp14:anchorId="07787D93" wp14:editId="34762647">
                      <wp:simplePos x="0" y="0"/>
                      <wp:positionH relativeFrom="column">
                        <wp:posOffset>0</wp:posOffset>
                      </wp:positionH>
                      <wp:positionV relativeFrom="paragraph">
                        <wp:posOffset>0</wp:posOffset>
                      </wp:positionV>
                      <wp:extent cx="152400" cy="152400"/>
                      <wp:effectExtent l="0" t="0" r="0" b="0"/>
                      <wp:wrapNone/>
                      <wp:docPr id="6148" name="Prostokąt 61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2D028F" id="Prostokąt 6148" o:spid="_x0000_s1026" alt="+" style="position:absolute;margin-left:0;margin-top:0;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I2Lvf0PAgAAEAQA&#10;AA4AAAAAAAAAAAAAAAAALgIAAGRycy9lMm9Eb2MueG1sUEsBAi0AFAAGAAgAAAAhAGRU+5PYAAAA&#10;AwEAAA8AAAAAAAAAAAAAAAAAaQQAAGRycy9kb3ducmV2LnhtbFBLBQYAAAAABAAEAPMAAABuBQAA&#10;AAA=&#10;" filled="f" stroked="f">
                      <o:lock v:ext="edit" aspectratio="t"/>
                    </v:rect>
                  </w:pict>
                </mc:Fallback>
              </mc:AlternateContent>
            </w:r>
          </w:p>
        </w:tc>
      </w:tr>
      <w:tr w:rsidR="00315E03" w:rsidRPr="00C43B84" w14:paraId="14AF5154" w14:textId="77777777" w:rsidTr="001A116A">
        <w:trPr>
          <w:trHeight w:val="689"/>
        </w:trPr>
        <w:tc>
          <w:tcPr>
            <w:tcW w:w="7654" w:type="dxa"/>
            <w:tcBorders>
              <w:top w:val="single" w:sz="4" w:space="0" w:color="auto"/>
              <w:bottom w:val="single" w:sz="4" w:space="0" w:color="auto"/>
              <w:right w:val="single" w:sz="12" w:space="0" w:color="auto"/>
            </w:tcBorders>
            <w:shd w:val="clear" w:color="000000" w:fill="D9D9D9"/>
            <w:vAlign w:val="center"/>
            <w:hideMark/>
          </w:tcPr>
          <w:p w14:paraId="1EE6EF4B"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Optymalizacja, personalizacja i aktualizacja oprogramowania</w:t>
            </w:r>
          </w:p>
        </w:tc>
        <w:tc>
          <w:tcPr>
            <w:tcW w:w="2592" w:type="dxa"/>
            <w:tcBorders>
              <w:top w:val="single" w:sz="4" w:space="0" w:color="auto"/>
              <w:left w:val="single" w:sz="12" w:space="0" w:color="auto"/>
              <w:bottom w:val="single" w:sz="4" w:space="0" w:color="auto"/>
            </w:tcBorders>
            <w:shd w:val="clear" w:color="000000" w:fill="FFFFFF"/>
            <w:vAlign w:val="center"/>
            <w:hideMark/>
          </w:tcPr>
          <w:p w14:paraId="1C76CD51" w14:textId="77777777" w:rsidR="00315E03" w:rsidRPr="00C43B84"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5408" behindDoc="0" locked="0" layoutInCell="1" allowOverlap="1" wp14:anchorId="33A73C46" wp14:editId="31C01209">
                      <wp:simplePos x="0" y="0"/>
                      <wp:positionH relativeFrom="column">
                        <wp:posOffset>0</wp:posOffset>
                      </wp:positionH>
                      <wp:positionV relativeFrom="paragraph">
                        <wp:posOffset>0</wp:posOffset>
                      </wp:positionV>
                      <wp:extent cx="152400" cy="152400"/>
                      <wp:effectExtent l="0" t="0" r="0" b="0"/>
                      <wp:wrapNone/>
                      <wp:docPr id="6147" name="Prostokąt 61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93C94" id="Prostokąt 6147" o:spid="_x0000_s1026" alt="+" style="position:absolute;margin-left:0;margin-top:0;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Bayj6r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C43B84" w14:paraId="221536F7" w14:textId="77777777" w:rsidTr="001A116A">
        <w:trPr>
          <w:trHeight w:val="700"/>
        </w:trPr>
        <w:tc>
          <w:tcPr>
            <w:tcW w:w="7654" w:type="dxa"/>
            <w:tcBorders>
              <w:top w:val="single" w:sz="4" w:space="0" w:color="auto"/>
              <w:bottom w:val="single" w:sz="4" w:space="0" w:color="auto"/>
              <w:right w:val="single" w:sz="12" w:space="0" w:color="auto"/>
            </w:tcBorders>
            <w:shd w:val="clear" w:color="000000" w:fill="D9D9D9"/>
            <w:vAlign w:val="center"/>
            <w:hideMark/>
          </w:tcPr>
          <w:p w14:paraId="24CFC022"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Monitoring działania serwera (serwer działa / serwer nie działa)</w:t>
            </w:r>
          </w:p>
        </w:tc>
        <w:tc>
          <w:tcPr>
            <w:tcW w:w="2592" w:type="dxa"/>
            <w:tcBorders>
              <w:top w:val="single" w:sz="4" w:space="0" w:color="auto"/>
              <w:left w:val="single" w:sz="12" w:space="0" w:color="auto"/>
              <w:bottom w:val="single" w:sz="4" w:space="0" w:color="auto"/>
            </w:tcBorders>
            <w:shd w:val="clear" w:color="000000" w:fill="FFFFFF"/>
            <w:vAlign w:val="center"/>
            <w:hideMark/>
          </w:tcPr>
          <w:p w14:paraId="510AB02B" w14:textId="77777777" w:rsidR="00315E03" w:rsidRPr="00C43B84"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6432" behindDoc="0" locked="0" layoutInCell="1" allowOverlap="1" wp14:anchorId="3080BD7C" wp14:editId="55F20C32">
                      <wp:simplePos x="0" y="0"/>
                      <wp:positionH relativeFrom="column">
                        <wp:posOffset>0</wp:posOffset>
                      </wp:positionH>
                      <wp:positionV relativeFrom="paragraph">
                        <wp:posOffset>0</wp:posOffset>
                      </wp:positionV>
                      <wp:extent cx="152400" cy="152400"/>
                      <wp:effectExtent l="0" t="0" r="0" b="0"/>
                      <wp:wrapNone/>
                      <wp:docPr id="6146" name="Prostokąt 61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D23FEC" id="Prostokąt 6146" o:spid="_x0000_s1026" alt="+" style="position:absolute;margin-left:0;margin-top:0;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" filled="f" stroked="f">
                      <o:lock v:ext="edit" aspectratio="t"/>
                    </v:rect>
                  </w:pict>
                </mc:Fallback>
              </mc:AlternateContent>
            </w:r>
          </w:p>
        </w:tc>
      </w:tr>
      <w:tr w:rsidR="00315E03" w:rsidRPr="00C43B84" w14:paraId="5B6AC8BD" w14:textId="77777777" w:rsidTr="001A116A">
        <w:trPr>
          <w:trHeight w:val="722"/>
        </w:trPr>
        <w:tc>
          <w:tcPr>
            <w:tcW w:w="7654" w:type="dxa"/>
            <w:tcBorders>
              <w:top w:val="single" w:sz="4" w:space="0" w:color="auto"/>
              <w:bottom w:val="single" w:sz="4" w:space="0" w:color="auto"/>
              <w:right w:val="single" w:sz="12" w:space="0" w:color="auto"/>
            </w:tcBorders>
            <w:shd w:val="clear" w:color="000000" w:fill="D9D9D9"/>
            <w:vAlign w:val="center"/>
            <w:hideMark/>
          </w:tcPr>
          <w:p w14:paraId="22EA774D"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Monitoring stanu sprzętu, wykrywanie awarii sprzętowych</w:t>
            </w:r>
          </w:p>
        </w:tc>
        <w:tc>
          <w:tcPr>
            <w:tcW w:w="2592" w:type="dxa"/>
            <w:tcBorders>
              <w:top w:val="single" w:sz="4" w:space="0" w:color="auto"/>
              <w:left w:val="single" w:sz="12" w:space="0" w:color="auto"/>
              <w:bottom w:val="single" w:sz="4" w:space="0" w:color="auto"/>
            </w:tcBorders>
            <w:shd w:val="clear" w:color="000000" w:fill="FFFFFF"/>
            <w:vAlign w:val="center"/>
            <w:hideMark/>
          </w:tcPr>
          <w:p w14:paraId="17EF8916" w14:textId="77777777" w:rsidR="00315E03" w:rsidRPr="00C43B84" w:rsidRDefault="00315E03" w:rsidP="001A116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8480" behindDoc="0" locked="0" layoutInCell="1" allowOverlap="1" wp14:anchorId="41CAC550" wp14:editId="1B005E2A">
                      <wp:simplePos x="0" y="0"/>
                      <wp:positionH relativeFrom="column">
                        <wp:posOffset>0</wp:posOffset>
                      </wp:positionH>
                      <wp:positionV relativeFrom="paragraph">
                        <wp:posOffset>0</wp:posOffset>
                      </wp:positionV>
                      <wp:extent cx="152400" cy="152400"/>
                      <wp:effectExtent l="0" t="0" r="0" b="0"/>
                      <wp:wrapNone/>
                      <wp:docPr id="6145" name="Prostokąt 61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D56BF" id="Prostokąt 6145" o:spid="_x0000_s1026" alt="+" style="position:absolute;margin-left:0;margin-top:0;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FF6V0oPAgAAEAQA&#10;AA4AAAAAAAAAAAAAAAAALgIAAGRycy9lMm9Eb2MueG1sUEsBAi0AFAAGAAgAAAAhAGRU+5PYAAAA&#10;AwEAAA8AAAAAAAAAAAAAAAAAaQQAAGRycy9kb3ducmV2LnhtbFBLBQYAAAAABAAEAPMAAABuBQAA&#10;AAA=&#10;" filled="f" stroked="f">
                      <o:lock v:ext="edit" aspectratio="t"/>
                    </v:rect>
                  </w:pict>
                </mc:Fallback>
              </mc:AlternateContent>
            </w:r>
          </w:p>
        </w:tc>
      </w:tr>
      <w:tr w:rsidR="00315E03" w:rsidRPr="00C43B84" w14:paraId="53A6AD80" w14:textId="77777777" w:rsidTr="001A116A">
        <w:trPr>
          <w:trHeight w:val="691"/>
        </w:trPr>
        <w:tc>
          <w:tcPr>
            <w:tcW w:w="7654" w:type="dxa"/>
            <w:tcBorders>
              <w:top w:val="single" w:sz="4" w:space="0" w:color="auto"/>
              <w:bottom w:val="single" w:sz="4" w:space="0" w:color="auto"/>
              <w:right w:val="single" w:sz="12" w:space="0" w:color="auto"/>
            </w:tcBorders>
            <w:shd w:val="clear" w:color="000000" w:fill="D9D9D9"/>
            <w:vAlign w:val="center"/>
            <w:hideMark/>
          </w:tcPr>
          <w:p w14:paraId="2AA3D9E5"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Wykresy wykorzystania łącza i transferu danych</w:t>
            </w:r>
          </w:p>
        </w:tc>
        <w:tc>
          <w:tcPr>
            <w:tcW w:w="2592" w:type="dxa"/>
            <w:tcBorders>
              <w:top w:val="single" w:sz="4" w:space="0" w:color="auto"/>
              <w:left w:val="single" w:sz="12" w:space="0" w:color="auto"/>
              <w:bottom w:val="single" w:sz="4" w:space="0" w:color="auto"/>
            </w:tcBorders>
            <w:shd w:val="clear" w:color="000000" w:fill="FFFFFF"/>
            <w:vAlign w:val="center"/>
            <w:hideMark/>
          </w:tcPr>
          <w:p w14:paraId="6AEAFADC"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611EEAA8" w14:textId="77777777" w:rsidTr="001A116A">
        <w:trPr>
          <w:trHeight w:val="687"/>
        </w:trPr>
        <w:tc>
          <w:tcPr>
            <w:tcW w:w="7654" w:type="dxa"/>
            <w:tcBorders>
              <w:top w:val="single" w:sz="4" w:space="0" w:color="auto"/>
              <w:bottom w:val="single" w:sz="4" w:space="0" w:color="auto"/>
              <w:right w:val="single" w:sz="12" w:space="0" w:color="auto"/>
            </w:tcBorders>
            <w:shd w:val="clear" w:color="000000" w:fill="D9D9D9"/>
            <w:vAlign w:val="center"/>
            <w:hideMark/>
          </w:tcPr>
          <w:p w14:paraId="3C5AF0C6"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Monitoring działania serwera, systemu, utylizacji zasobów</w:t>
            </w:r>
          </w:p>
        </w:tc>
        <w:tc>
          <w:tcPr>
            <w:tcW w:w="2592" w:type="dxa"/>
            <w:tcBorders>
              <w:top w:val="single" w:sz="4" w:space="0" w:color="auto"/>
              <w:left w:val="single" w:sz="12" w:space="0" w:color="auto"/>
              <w:bottom w:val="single" w:sz="4" w:space="0" w:color="auto"/>
            </w:tcBorders>
            <w:shd w:val="clear" w:color="000000" w:fill="FFFFFF"/>
            <w:vAlign w:val="center"/>
            <w:hideMark/>
          </w:tcPr>
          <w:p w14:paraId="07D3BDA4"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7D664D59" w14:textId="77777777" w:rsidTr="001A116A">
        <w:trPr>
          <w:trHeight w:val="945"/>
        </w:trPr>
        <w:tc>
          <w:tcPr>
            <w:tcW w:w="7654" w:type="dxa"/>
            <w:tcBorders>
              <w:top w:val="single" w:sz="4" w:space="0" w:color="auto"/>
              <w:bottom w:val="single" w:sz="4" w:space="0" w:color="auto"/>
              <w:right w:val="single" w:sz="12" w:space="0" w:color="auto"/>
            </w:tcBorders>
            <w:shd w:val="clear" w:color="000000" w:fill="D9D9D9"/>
            <w:vAlign w:val="center"/>
            <w:hideMark/>
          </w:tcPr>
          <w:p w14:paraId="7A1D2411"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Zdalny, ciągły monitoring serwera oraz poszczególnych usług (WWW, SQL, FTP etc.) pozwalający na błyskawiczną reakcję administratora w przypadku destabilizacji ich działania</w:t>
            </w:r>
          </w:p>
        </w:tc>
        <w:tc>
          <w:tcPr>
            <w:tcW w:w="2592" w:type="dxa"/>
            <w:tcBorders>
              <w:top w:val="single" w:sz="4" w:space="0" w:color="auto"/>
              <w:left w:val="single" w:sz="12" w:space="0" w:color="auto"/>
              <w:bottom w:val="single" w:sz="4" w:space="0" w:color="auto"/>
            </w:tcBorders>
            <w:shd w:val="clear" w:color="000000" w:fill="FFFFFF"/>
            <w:vAlign w:val="center"/>
            <w:hideMark/>
          </w:tcPr>
          <w:p w14:paraId="4AFD95BD"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0FA01EB3" w14:textId="77777777" w:rsidTr="001A116A">
        <w:trPr>
          <w:trHeight w:val="597"/>
        </w:trPr>
        <w:tc>
          <w:tcPr>
            <w:tcW w:w="7654" w:type="dxa"/>
            <w:tcBorders>
              <w:top w:val="single" w:sz="4" w:space="0" w:color="auto"/>
              <w:bottom w:val="single" w:sz="4" w:space="0" w:color="auto"/>
              <w:right w:val="single" w:sz="12" w:space="0" w:color="auto"/>
            </w:tcBorders>
            <w:shd w:val="clear" w:color="000000" w:fill="D9D9D9"/>
            <w:vAlign w:val="center"/>
            <w:hideMark/>
          </w:tcPr>
          <w:p w14:paraId="58B2396E"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Statystyki obciążenia, ruchu sieciowego, zużycia zasobów przez serwer</w:t>
            </w:r>
          </w:p>
        </w:tc>
        <w:tc>
          <w:tcPr>
            <w:tcW w:w="2592" w:type="dxa"/>
            <w:tcBorders>
              <w:top w:val="single" w:sz="4" w:space="0" w:color="auto"/>
              <w:left w:val="single" w:sz="12" w:space="0" w:color="auto"/>
              <w:bottom w:val="single" w:sz="4" w:space="0" w:color="auto"/>
            </w:tcBorders>
            <w:shd w:val="clear" w:color="000000" w:fill="FFFFFF"/>
            <w:vAlign w:val="center"/>
            <w:hideMark/>
          </w:tcPr>
          <w:p w14:paraId="48521298"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571F1970" w14:textId="77777777" w:rsidTr="001A116A">
        <w:trPr>
          <w:trHeight w:val="690"/>
        </w:trPr>
        <w:tc>
          <w:tcPr>
            <w:tcW w:w="7654" w:type="dxa"/>
            <w:tcBorders>
              <w:top w:val="single" w:sz="4" w:space="0" w:color="auto"/>
              <w:bottom w:val="single" w:sz="4" w:space="0" w:color="auto"/>
              <w:right w:val="single" w:sz="12" w:space="0" w:color="auto"/>
            </w:tcBorders>
            <w:shd w:val="clear" w:color="000000" w:fill="D9D9D9"/>
            <w:vAlign w:val="center"/>
            <w:hideMark/>
          </w:tcPr>
          <w:p w14:paraId="0CC66577"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Konsultacje techniczne, pomoc w wyborze strategii zarządzania i rozwoju systemu (h/miesiąc)</w:t>
            </w:r>
          </w:p>
        </w:tc>
        <w:tc>
          <w:tcPr>
            <w:tcW w:w="2592" w:type="dxa"/>
            <w:tcBorders>
              <w:top w:val="single" w:sz="4" w:space="0" w:color="auto"/>
              <w:left w:val="single" w:sz="12" w:space="0" w:color="auto"/>
              <w:bottom w:val="single" w:sz="4" w:space="0" w:color="auto"/>
            </w:tcBorders>
            <w:shd w:val="clear" w:color="000000" w:fill="FFFFFF"/>
            <w:vAlign w:val="center"/>
            <w:hideMark/>
          </w:tcPr>
          <w:p w14:paraId="322F2EB1"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Co najmniej 2</w:t>
            </w:r>
            <w:proofErr w:type="gramStart"/>
            <w:r w:rsidRPr="00C43B84">
              <w:rPr>
                <w:rFonts w:ascii="Calibri" w:eastAsia="Times New Roman" w:hAnsi="Calibri" w:cs="Calibri"/>
              </w:rPr>
              <w:t>h</w:t>
            </w:r>
            <w:proofErr w:type="gramEnd"/>
          </w:p>
        </w:tc>
      </w:tr>
      <w:tr w:rsidR="00315E03" w:rsidRPr="00C43B84" w14:paraId="53DE9339" w14:textId="77777777" w:rsidTr="001A116A">
        <w:trPr>
          <w:trHeight w:val="832"/>
        </w:trPr>
        <w:tc>
          <w:tcPr>
            <w:tcW w:w="7654" w:type="dxa"/>
            <w:tcBorders>
              <w:top w:val="single" w:sz="4" w:space="0" w:color="auto"/>
              <w:bottom w:val="single" w:sz="4" w:space="0" w:color="auto"/>
              <w:right w:val="single" w:sz="12" w:space="0" w:color="auto"/>
            </w:tcBorders>
            <w:shd w:val="clear" w:color="000000" w:fill="D9D9D9"/>
            <w:vAlign w:val="center"/>
            <w:hideMark/>
          </w:tcPr>
          <w:p w14:paraId="5F1FAF0F"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Planowanie i wdrażanie strategii rozwoju oraz skalowanie platformy Klienta</w:t>
            </w:r>
          </w:p>
        </w:tc>
        <w:tc>
          <w:tcPr>
            <w:tcW w:w="2592" w:type="dxa"/>
            <w:tcBorders>
              <w:top w:val="single" w:sz="4" w:space="0" w:color="auto"/>
              <w:left w:val="single" w:sz="12" w:space="0" w:color="auto"/>
              <w:bottom w:val="single" w:sz="4" w:space="0" w:color="auto"/>
            </w:tcBorders>
            <w:shd w:val="clear" w:color="000000" w:fill="FFFFFF"/>
            <w:vAlign w:val="center"/>
            <w:hideMark/>
          </w:tcPr>
          <w:p w14:paraId="5D8BB654"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481E788F" w14:textId="77777777" w:rsidTr="001A116A">
        <w:trPr>
          <w:trHeight w:val="837"/>
        </w:trPr>
        <w:tc>
          <w:tcPr>
            <w:tcW w:w="7654" w:type="dxa"/>
            <w:tcBorders>
              <w:top w:val="single" w:sz="4" w:space="0" w:color="auto"/>
              <w:bottom w:val="single" w:sz="4" w:space="0" w:color="auto"/>
              <w:right w:val="single" w:sz="12" w:space="0" w:color="auto"/>
            </w:tcBorders>
            <w:shd w:val="clear" w:color="000000" w:fill="D9D9D9"/>
            <w:vAlign w:val="center"/>
            <w:hideMark/>
          </w:tcPr>
          <w:p w14:paraId="1CC2E254" w14:textId="1D14A0AE" w:rsidR="00315E03" w:rsidRPr="00C43B84" w:rsidRDefault="00315E03" w:rsidP="001A116A">
            <w:pPr>
              <w:jc w:val="both"/>
              <w:rPr>
                <w:rFonts w:ascii="Calibri" w:eastAsia="Times New Roman" w:hAnsi="Calibri" w:cs="Calibri"/>
              </w:rPr>
            </w:pPr>
            <w:r w:rsidRPr="00F352B1">
              <w:rPr>
                <w:rFonts w:ascii="Calibri" w:eastAsia="Times New Roman" w:hAnsi="Calibri" w:cs="Calibri"/>
              </w:rPr>
              <w:t>Analiza stanu systemu i oprogramowania</w:t>
            </w:r>
            <w:r>
              <w:rPr>
                <w:rFonts w:ascii="Calibri" w:eastAsia="Times New Roman" w:hAnsi="Calibri" w:cs="Calibri"/>
              </w:rPr>
              <w:t>, przygotowanie wersji testowej serwera i udostępnienie jej Zamawiającemu w celu obsługi rozwoju oprogramowania serwera wraz z przygotowaniem dostę</w:t>
            </w:r>
            <w:r w:rsidR="006B5786">
              <w:rPr>
                <w:rFonts w:ascii="Calibri" w:eastAsia="Times New Roman" w:hAnsi="Calibri" w:cs="Calibri"/>
              </w:rPr>
              <w:t xml:space="preserve">pów do wersji testowych w </w:t>
            </w:r>
            <w:proofErr w:type="gramStart"/>
            <w:r w:rsidR="006B5786">
              <w:rPr>
                <w:rFonts w:ascii="Calibri" w:eastAsia="Times New Roman" w:hAnsi="Calibri" w:cs="Calibri"/>
              </w:rPr>
              <w:t xml:space="preserve">celu  </w:t>
            </w:r>
            <w:r>
              <w:rPr>
                <w:rFonts w:ascii="Calibri" w:eastAsia="Times New Roman" w:hAnsi="Calibri" w:cs="Calibri"/>
              </w:rPr>
              <w:t>przeprowadzenia</w:t>
            </w:r>
            <w:proofErr w:type="gramEnd"/>
            <w:r>
              <w:rPr>
                <w:rFonts w:ascii="Calibri" w:eastAsia="Times New Roman" w:hAnsi="Calibri" w:cs="Calibri"/>
              </w:rPr>
              <w:t xml:space="preserve"> postępowań na rozwój oprogramowania.  </w:t>
            </w:r>
          </w:p>
        </w:tc>
        <w:tc>
          <w:tcPr>
            <w:tcW w:w="2592" w:type="dxa"/>
            <w:tcBorders>
              <w:top w:val="single" w:sz="4" w:space="0" w:color="auto"/>
              <w:left w:val="single" w:sz="12" w:space="0" w:color="auto"/>
              <w:bottom w:val="single" w:sz="4" w:space="0" w:color="auto"/>
            </w:tcBorders>
            <w:shd w:val="clear" w:color="000000" w:fill="FFFFFF"/>
            <w:vAlign w:val="center"/>
            <w:hideMark/>
          </w:tcPr>
          <w:p w14:paraId="7B716436"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580B1310" w14:textId="77777777" w:rsidTr="001A116A">
        <w:trPr>
          <w:trHeight w:val="835"/>
        </w:trPr>
        <w:tc>
          <w:tcPr>
            <w:tcW w:w="7654" w:type="dxa"/>
            <w:tcBorders>
              <w:top w:val="single" w:sz="4" w:space="0" w:color="auto"/>
              <w:bottom w:val="single" w:sz="4" w:space="0" w:color="auto"/>
              <w:right w:val="single" w:sz="12" w:space="0" w:color="auto"/>
            </w:tcBorders>
            <w:shd w:val="clear" w:color="000000" w:fill="D9D9D9"/>
            <w:vAlign w:val="center"/>
            <w:hideMark/>
          </w:tcPr>
          <w:p w14:paraId="5403D30D"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Doradztwo w zakresie bezpieczeństwa systemów informatycznych</w:t>
            </w:r>
          </w:p>
        </w:tc>
        <w:tc>
          <w:tcPr>
            <w:tcW w:w="2592" w:type="dxa"/>
            <w:tcBorders>
              <w:top w:val="single" w:sz="4" w:space="0" w:color="auto"/>
              <w:left w:val="single" w:sz="12" w:space="0" w:color="auto"/>
              <w:bottom w:val="single" w:sz="4" w:space="0" w:color="auto"/>
            </w:tcBorders>
            <w:shd w:val="clear" w:color="000000" w:fill="FFFFFF"/>
            <w:vAlign w:val="center"/>
            <w:hideMark/>
          </w:tcPr>
          <w:p w14:paraId="31C4700B"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4EAE0CEB" w14:textId="77777777" w:rsidTr="001A116A">
        <w:trPr>
          <w:trHeight w:val="846"/>
        </w:trPr>
        <w:tc>
          <w:tcPr>
            <w:tcW w:w="7654" w:type="dxa"/>
            <w:tcBorders>
              <w:top w:val="single" w:sz="4" w:space="0" w:color="auto"/>
              <w:bottom w:val="single" w:sz="4" w:space="0" w:color="auto"/>
              <w:right w:val="single" w:sz="12" w:space="0" w:color="auto"/>
            </w:tcBorders>
            <w:shd w:val="clear" w:color="000000" w:fill="D9D9D9"/>
            <w:vAlign w:val="center"/>
            <w:hideMark/>
          </w:tcPr>
          <w:p w14:paraId="3BE72813"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Wykonawca przy wykonywaniu usług stosował będzie zbiór dobrych praktyk (ITIL) w zarządzaniu usługami hostingowymi na platformie</w:t>
            </w:r>
          </w:p>
        </w:tc>
        <w:tc>
          <w:tcPr>
            <w:tcW w:w="2592" w:type="dxa"/>
            <w:tcBorders>
              <w:top w:val="single" w:sz="4" w:space="0" w:color="auto"/>
              <w:left w:val="single" w:sz="12" w:space="0" w:color="auto"/>
              <w:bottom w:val="single" w:sz="4" w:space="0" w:color="auto"/>
            </w:tcBorders>
            <w:shd w:val="clear" w:color="000000" w:fill="FFFFFF"/>
            <w:vAlign w:val="center"/>
            <w:hideMark/>
          </w:tcPr>
          <w:p w14:paraId="2DF943E2"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1ED658D6" w14:textId="77777777" w:rsidTr="001A116A">
        <w:trPr>
          <w:trHeight w:val="945"/>
        </w:trPr>
        <w:tc>
          <w:tcPr>
            <w:tcW w:w="7654" w:type="dxa"/>
            <w:tcBorders>
              <w:top w:val="single" w:sz="4" w:space="0" w:color="auto"/>
              <w:bottom w:val="single" w:sz="4" w:space="0" w:color="auto"/>
              <w:right w:val="single" w:sz="12" w:space="0" w:color="auto"/>
            </w:tcBorders>
            <w:shd w:val="clear" w:color="000000" w:fill="D9D9D9"/>
            <w:vAlign w:val="center"/>
            <w:hideMark/>
          </w:tcPr>
          <w:p w14:paraId="063268B8"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Codzienne wykonywanie kopii zapasowych (backup) oraz kopii inkrementalnych (przyrostowych). Podczas tworzenia kopii zapasowych uruchomiony zostanie mechanizm weryfikacji poprawności zapisanych danych.</w:t>
            </w:r>
          </w:p>
        </w:tc>
        <w:tc>
          <w:tcPr>
            <w:tcW w:w="2592" w:type="dxa"/>
            <w:tcBorders>
              <w:top w:val="single" w:sz="4" w:space="0" w:color="auto"/>
              <w:left w:val="single" w:sz="12" w:space="0" w:color="auto"/>
              <w:bottom w:val="single" w:sz="4" w:space="0" w:color="auto"/>
            </w:tcBorders>
            <w:shd w:val="clear" w:color="000000" w:fill="FFFFFF"/>
            <w:vAlign w:val="center"/>
            <w:hideMark/>
          </w:tcPr>
          <w:p w14:paraId="56E80A0C"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1AFB099D" w14:textId="77777777" w:rsidTr="001A116A">
        <w:trPr>
          <w:trHeight w:val="945"/>
        </w:trPr>
        <w:tc>
          <w:tcPr>
            <w:tcW w:w="7654" w:type="dxa"/>
            <w:tcBorders>
              <w:top w:val="single" w:sz="4" w:space="0" w:color="auto"/>
              <w:bottom w:val="single" w:sz="4" w:space="0" w:color="auto"/>
              <w:right w:val="single" w:sz="12" w:space="0" w:color="auto"/>
            </w:tcBorders>
            <w:shd w:val="clear" w:color="000000" w:fill="D9D9D9"/>
            <w:vAlign w:val="center"/>
            <w:hideMark/>
          </w:tcPr>
          <w:p w14:paraId="201AC17E"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lastRenderedPageBreak/>
              <w:t>Cotygodniowe wykonywanie pełnych kopii zapasowych systemu, na którym pracuje platforma hostingowa (w każdy piątek, na koniec dnia, a w sytuacji, gdyby piątek był dniem wolnym od pracy w dzień poprzedni).</w:t>
            </w:r>
          </w:p>
        </w:tc>
        <w:tc>
          <w:tcPr>
            <w:tcW w:w="2592" w:type="dxa"/>
            <w:tcBorders>
              <w:top w:val="single" w:sz="4" w:space="0" w:color="auto"/>
              <w:left w:val="single" w:sz="12" w:space="0" w:color="auto"/>
              <w:bottom w:val="single" w:sz="4" w:space="0" w:color="auto"/>
            </w:tcBorders>
            <w:shd w:val="clear" w:color="000000" w:fill="FFFFFF"/>
            <w:vAlign w:val="center"/>
            <w:hideMark/>
          </w:tcPr>
          <w:p w14:paraId="3D7DB7A5"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tr w:rsidR="00315E03" w:rsidRPr="00C43B84" w14:paraId="2BE72784" w14:textId="77777777" w:rsidTr="001A116A">
        <w:trPr>
          <w:trHeight w:val="945"/>
        </w:trPr>
        <w:tc>
          <w:tcPr>
            <w:tcW w:w="7654" w:type="dxa"/>
            <w:tcBorders>
              <w:top w:val="single" w:sz="4" w:space="0" w:color="auto"/>
              <w:bottom w:val="single" w:sz="4" w:space="0" w:color="auto"/>
              <w:right w:val="single" w:sz="12" w:space="0" w:color="auto"/>
            </w:tcBorders>
            <w:shd w:val="clear" w:color="000000" w:fill="D9D9D9"/>
            <w:vAlign w:val="center"/>
            <w:hideMark/>
          </w:tcPr>
          <w:p w14:paraId="2BAC8941" w14:textId="77777777" w:rsidR="00315E03" w:rsidRPr="00C43B84" w:rsidRDefault="00315E03" w:rsidP="001A116A">
            <w:pPr>
              <w:jc w:val="both"/>
              <w:rPr>
                <w:rFonts w:ascii="Calibri" w:eastAsia="Times New Roman" w:hAnsi="Calibri" w:cs="Calibri"/>
              </w:rPr>
            </w:pPr>
            <w:r w:rsidRPr="00C43B84">
              <w:rPr>
                <w:rFonts w:ascii="Calibri" w:eastAsia="Times New Roman" w:hAnsi="Calibri" w:cs="Calibri"/>
              </w:rPr>
              <w:t>Wykonywanie pełnych kopii zapasowych sporządzonych na dwu osobnych nośnikach archiwizujących np. płyty DVD (</w:t>
            </w:r>
            <w:proofErr w:type="spellStart"/>
            <w:r w:rsidRPr="00C43B84">
              <w:rPr>
                <w:rFonts w:ascii="Calibri" w:eastAsia="Times New Roman" w:hAnsi="Calibri" w:cs="Calibri"/>
              </w:rPr>
              <w:t>Blu-ray</w:t>
            </w:r>
            <w:proofErr w:type="spellEnd"/>
            <w:r w:rsidRPr="00C43B84">
              <w:rPr>
                <w:rFonts w:ascii="Calibri" w:eastAsia="Times New Roman" w:hAnsi="Calibri" w:cs="Calibri"/>
              </w:rPr>
              <w:t>) i dyski sieciowe NAS lub taśmy magnetofonu cyfrowego DDS i płyty DVD (</w:t>
            </w:r>
            <w:proofErr w:type="spellStart"/>
            <w:r w:rsidRPr="00C43B84">
              <w:rPr>
                <w:rFonts w:ascii="Calibri" w:eastAsia="Times New Roman" w:hAnsi="Calibri" w:cs="Calibri"/>
              </w:rPr>
              <w:t>Blu-ray</w:t>
            </w:r>
            <w:proofErr w:type="spellEnd"/>
            <w:r w:rsidRPr="00C43B84">
              <w:rPr>
                <w:rFonts w:ascii="Calibri" w:eastAsia="Times New Roman" w:hAnsi="Calibri" w:cs="Calibri"/>
              </w:rPr>
              <w:t>) etc.</w:t>
            </w:r>
          </w:p>
        </w:tc>
        <w:tc>
          <w:tcPr>
            <w:tcW w:w="2592" w:type="dxa"/>
            <w:tcBorders>
              <w:top w:val="single" w:sz="4" w:space="0" w:color="auto"/>
              <w:left w:val="single" w:sz="12" w:space="0" w:color="auto"/>
              <w:bottom w:val="single" w:sz="4" w:space="0" w:color="auto"/>
            </w:tcBorders>
            <w:shd w:val="clear" w:color="000000" w:fill="FFFFFF"/>
            <w:vAlign w:val="center"/>
            <w:hideMark/>
          </w:tcPr>
          <w:p w14:paraId="151A4574" w14:textId="77777777" w:rsidR="00315E03" w:rsidRPr="00C43B84" w:rsidRDefault="00315E03" w:rsidP="001A116A">
            <w:pPr>
              <w:rPr>
                <w:rFonts w:ascii="Calibri" w:eastAsia="Times New Roman" w:hAnsi="Calibri" w:cs="Calibri"/>
              </w:rPr>
            </w:pPr>
            <w:r w:rsidRPr="00C43B84">
              <w:rPr>
                <w:rFonts w:ascii="Calibri" w:eastAsia="Times New Roman" w:hAnsi="Calibri" w:cs="Calibri"/>
              </w:rPr>
              <w:t> </w:t>
            </w:r>
          </w:p>
        </w:tc>
      </w:tr>
      <w:bookmarkEnd w:id="16"/>
      <w:bookmarkEnd w:id="17"/>
    </w:tbl>
    <w:p w14:paraId="5DE3CB84" w14:textId="77777777" w:rsidR="00315E03" w:rsidRDefault="00315E03" w:rsidP="00315E03">
      <w:pPr>
        <w:pStyle w:val="Akapitzlist"/>
        <w:spacing w:line="276" w:lineRule="auto"/>
        <w:rPr>
          <w:rFonts w:ascii="Calibri" w:hAnsi="Calibri" w:cs="Calibri"/>
        </w:rPr>
      </w:pPr>
    </w:p>
    <w:p w14:paraId="07037B9F" w14:textId="77777777" w:rsidR="00315E03" w:rsidRDefault="00315E03" w:rsidP="00315E03">
      <w:pPr>
        <w:pStyle w:val="Akapitzlist"/>
        <w:spacing w:line="276" w:lineRule="auto"/>
        <w:rPr>
          <w:rFonts w:ascii="Calibri" w:hAnsi="Calibri" w:cs="Calibri"/>
        </w:rPr>
      </w:pPr>
    </w:p>
    <w:p w14:paraId="2BAA2F1F" w14:textId="77777777" w:rsidR="00315E03" w:rsidRPr="0046592D" w:rsidRDefault="00315E03" w:rsidP="00315E03">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76" w:lineRule="auto"/>
        <w:contextualSpacing/>
        <w:rPr>
          <w:rFonts w:ascii="Calibri" w:hAnsi="Calibri" w:cs="Calibri"/>
          <w:b/>
          <w:i/>
        </w:rPr>
      </w:pPr>
      <w:bookmarkStart w:id="18" w:name="OLE_LINK4"/>
      <w:bookmarkStart w:id="19" w:name="OLE_LINK5"/>
      <w:r w:rsidRPr="0046592D">
        <w:rPr>
          <w:rFonts w:ascii="Calibri" w:hAnsi="Calibri" w:cs="Calibri"/>
          <w:b/>
          <w:i/>
        </w:rPr>
        <w:t xml:space="preserve">Przeniesienie wszystkich danych z wszystkich usług z </w:t>
      </w:r>
      <w:proofErr w:type="gramStart"/>
      <w:r w:rsidRPr="0046592D">
        <w:rPr>
          <w:rFonts w:ascii="Calibri" w:hAnsi="Calibri" w:cs="Calibri"/>
          <w:b/>
          <w:i/>
        </w:rPr>
        <w:t xml:space="preserve">pkt. </w:t>
      </w:r>
      <w:r>
        <w:rPr>
          <w:rFonts w:ascii="Calibri" w:hAnsi="Calibri" w:cs="Calibri"/>
          <w:b/>
          <w:i/>
        </w:rPr>
        <w:t xml:space="preserve"> a</w:t>
      </w:r>
      <w:proofErr w:type="gramEnd"/>
      <w:r>
        <w:rPr>
          <w:rFonts w:ascii="Calibri" w:hAnsi="Calibri" w:cs="Calibri"/>
          <w:b/>
          <w:i/>
        </w:rPr>
        <w:t xml:space="preserve"> i b</w:t>
      </w:r>
      <w:r w:rsidRPr="0046592D">
        <w:rPr>
          <w:rFonts w:ascii="Calibri" w:hAnsi="Calibri" w:cs="Calibri"/>
          <w:b/>
          <w:i/>
        </w:rPr>
        <w:t xml:space="preserve">  oraz domeny kssip.</w:t>
      </w:r>
      <w:proofErr w:type="gramStart"/>
      <w:r w:rsidRPr="0046592D">
        <w:rPr>
          <w:rFonts w:ascii="Calibri" w:hAnsi="Calibri" w:cs="Calibri"/>
          <w:b/>
          <w:i/>
        </w:rPr>
        <w:t>gov</w:t>
      </w:r>
      <w:proofErr w:type="gramEnd"/>
      <w:r w:rsidRPr="0046592D">
        <w:rPr>
          <w:rFonts w:ascii="Calibri" w:hAnsi="Calibri" w:cs="Calibri"/>
          <w:b/>
          <w:i/>
        </w:rPr>
        <w:t>.</w:t>
      </w:r>
      <w:proofErr w:type="gramStart"/>
      <w:r w:rsidRPr="0046592D">
        <w:rPr>
          <w:rFonts w:ascii="Calibri" w:hAnsi="Calibri" w:cs="Calibri"/>
          <w:b/>
          <w:i/>
        </w:rPr>
        <w:t>pl</w:t>
      </w:r>
      <w:proofErr w:type="gramEnd"/>
      <w:r w:rsidRPr="0046592D">
        <w:rPr>
          <w:rFonts w:ascii="Calibri" w:hAnsi="Calibri" w:cs="Calibri"/>
          <w:b/>
          <w:i/>
        </w:rPr>
        <w:t xml:space="preserve"> na serwery Wykonawcy w czasie 7 dni od podpisania umowy.</w:t>
      </w:r>
    </w:p>
    <w:p w14:paraId="3ADE801E" w14:textId="77777777" w:rsidR="00315E03" w:rsidRPr="0046592D" w:rsidRDefault="00315E03" w:rsidP="00315E03">
      <w:pPr>
        <w:pStyle w:val="Akapitzlist"/>
        <w:spacing w:line="276" w:lineRule="auto"/>
        <w:ind w:left="426"/>
        <w:rPr>
          <w:rFonts w:ascii="Calibri" w:hAnsi="Calibri" w:cs="Calibri"/>
          <w:b/>
          <w:i/>
        </w:rPr>
      </w:pPr>
      <w:r w:rsidRPr="0046592D">
        <w:rPr>
          <w:rFonts w:ascii="Calibri" w:hAnsi="Calibri" w:cs="Calibri"/>
          <w:b/>
          <w:i/>
        </w:rPr>
        <w:t>Maksymalny dopuszczalny czas niedostępności usług w czasie przeniesienia - 24 godziny</w:t>
      </w:r>
      <w:bookmarkEnd w:id="18"/>
      <w:bookmarkEnd w:id="19"/>
    </w:p>
    <w:p w14:paraId="04E5E029" w14:textId="77777777" w:rsidR="00315E03" w:rsidRDefault="00315E03" w:rsidP="00315E03">
      <w:pPr>
        <w:pStyle w:val="Akapitzlist"/>
        <w:spacing w:line="276" w:lineRule="auto"/>
        <w:rPr>
          <w:rFonts w:ascii="Calibri" w:hAnsi="Calibri" w:cs="Calibri"/>
        </w:rPr>
      </w:pPr>
    </w:p>
    <w:p w14:paraId="01D52F88" w14:textId="77777777" w:rsidR="00315E03" w:rsidRDefault="00315E03" w:rsidP="00315E03">
      <w:pPr>
        <w:pStyle w:val="Akapitzlist"/>
        <w:spacing w:line="276" w:lineRule="auto"/>
        <w:jc w:val="both"/>
        <w:rPr>
          <w:rFonts w:ascii="Calibri" w:hAnsi="Calibri" w:cs="Calibri"/>
        </w:rPr>
      </w:pPr>
      <w:r>
        <w:rPr>
          <w:rFonts w:ascii="Calibri" w:hAnsi="Calibri" w:cs="Calibri"/>
        </w:rPr>
        <w:t>Wymagania dodatkowe:</w:t>
      </w:r>
    </w:p>
    <w:p w14:paraId="6A8D3571" w14:textId="77777777" w:rsidR="00315E03" w:rsidRDefault="00315E03" w:rsidP="00315E03">
      <w:pPr>
        <w:pStyle w:val="Akapitzlist"/>
        <w:spacing w:line="276" w:lineRule="auto"/>
        <w:jc w:val="both"/>
        <w:rPr>
          <w:rFonts w:ascii="Calibri" w:hAnsi="Calibri" w:cs="Calibri"/>
        </w:rPr>
      </w:pPr>
    </w:p>
    <w:p w14:paraId="4648235E"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 xml:space="preserve">Przedmiotowe usługi </w:t>
      </w:r>
      <w:r>
        <w:rPr>
          <w:rFonts w:ascii="Calibri" w:hAnsi="Calibri" w:cs="Calibri"/>
        </w:rPr>
        <w:t xml:space="preserve">hostingu </w:t>
      </w:r>
      <w:r w:rsidRPr="00111888">
        <w:rPr>
          <w:rFonts w:ascii="Calibri" w:hAnsi="Calibri" w:cs="Calibri"/>
        </w:rPr>
        <w:t>powinny zostać zrealizowane w szczególności zgodnie z następującymi dokumentami</w:t>
      </w:r>
      <w:r>
        <w:rPr>
          <w:rFonts w:ascii="Calibri" w:hAnsi="Calibri" w:cs="Calibri"/>
        </w:rPr>
        <w:t>, Wykonawca powinien spełniać następujące normy</w:t>
      </w:r>
      <w:r w:rsidRPr="00111888">
        <w:rPr>
          <w:rFonts w:ascii="Calibri" w:hAnsi="Calibri" w:cs="Calibri"/>
        </w:rPr>
        <w:t>:</w:t>
      </w:r>
    </w:p>
    <w:p w14:paraId="5881AC88"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Norma PN-ISO/IEC 27001 - „Technika informatyczna – Techniki bezpieczeństwa – Systemy zarządzania bezpieczeństwem informacji – Wymagania” lub równoważna;</w:t>
      </w:r>
    </w:p>
    <w:p w14:paraId="01C4C004"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Norma PN-ISO/IEC 27002 - „Technika informatyczna – Techniki bezpieczeństwa – Praktyczne zasady zabezpieczenia informacji” lub równoważna;</w:t>
      </w:r>
    </w:p>
    <w:p w14:paraId="74070E6D" w14:textId="072EBC0E"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r>
      <w:r w:rsidR="00120622">
        <w:rPr>
          <w:rFonts w:ascii="Calibri" w:hAnsi="Calibri" w:cs="Calibri"/>
        </w:rPr>
        <w:t xml:space="preserve">Norma </w:t>
      </w:r>
      <w:r w:rsidRPr="00111888">
        <w:rPr>
          <w:rFonts w:ascii="Calibri" w:hAnsi="Calibri" w:cs="Calibri"/>
        </w:rPr>
        <w:t>PN-ISO/IEC 27005 - „Technika informatyczna -- Techniki bezpieczeństwa -- Zarządzanie ryzykiem w bezpieczeństwie informacji” lub równoważna;</w:t>
      </w:r>
    </w:p>
    <w:p w14:paraId="4DC1558C" w14:textId="0FCB04CB"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r>
      <w:r w:rsidR="00120622">
        <w:rPr>
          <w:rFonts w:ascii="Calibri" w:hAnsi="Calibri" w:cs="Calibri"/>
        </w:rPr>
        <w:t xml:space="preserve">Norma </w:t>
      </w:r>
      <w:r w:rsidRPr="00111888">
        <w:rPr>
          <w:rFonts w:ascii="Calibri" w:hAnsi="Calibri" w:cs="Calibri"/>
        </w:rPr>
        <w:t>PN-ISO/IEC 24762 - Technika informatyczna -- Techniki bezpieczeństwa -- Wytyczne dla usług odtwarzania techniki teleinformatycznej</w:t>
      </w:r>
      <w:r w:rsidR="00B0727F">
        <w:rPr>
          <w:rFonts w:ascii="Calibri" w:hAnsi="Calibri" w:cs="Calibri"/>
        </w:rPr>
        <w:t xml:space="preserve"> po katastrofie</w:t>
      </w:r>
      <w:r w:rsidRPr="00111888">
        <w:rPr>
          <w:rFonts w:ascii="Calibri" w:hAnsi="Calibri" w:cs="Calibri"/>
        </w:rPr>
        <w:t xml:space="preserve"> </w:t>
      </w:r>
      <w:r w:rsidR="00B0727F">
        <w:rPr>
          <w:rFonts w:ascii="Calibri" w:hAnsi="Calibri" w:cs="Calibri"/>
        </w:rPr>
        <w:t>lub równoważna.</w:t>
      </w:r>
    </w:p>
    <w:p w14:paraId="0CFBC6A3" w14:textId="77777777" w:rsidR="00315E03" w:rsidRDefault="00315E03" w:rsidP="00315E03">
      <w:pPr>
        <w:pStyle w:val="Akapitzlist"/>
        <w:spacing w:line="276" w:lineRule="auto"/>
        <w:jc w:val="both"/>
        <w:rPr>
          <w:rFonts w:ascii="Calibri" w:hAnsi="Calibri" w:cs="Calibri"/>
        </w:rPr>
      </w:pPr>
    </w:p>
    <w:p w14:paraId="32000879" w14:textId="77777777" w:rsidR="00315E03" w:rsidRDefault="00315E03" w:rsidP="00315E03">
      <w:pPr>
        <w:pStyle w:val="Akapitzlist"/>
        <w:spacing w:line="276" w:lineRule="auto"/>
        <w:jc w:val="both"/>
        <w:rPr>
          <w:rFonts w:ascii="Calibri" w:hAnsi="Calibri" w:cs="Calibri"/>
        </w:rPr>
      </w:pPr>
    </w:p>
    <w:p w14:paraId="4651D8B5"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 xml:space="preserve">W ramach </w:t>
      </w:r>
      <w:r>
        <w:rPr>
          <w:rFonts w:ascii="Calibri" w:hAnsi="Calibri" w:cs="Calibri"/>
        </w:rPr>
        <w:t>działania i realizacji usług Zamawiający przeprowadzi zewnętrzną usługę audytu bezpieczeństwa uwzględniającą</w:t>
      </w:r>
      <w:r w:rsidRPr="00111888">
        <w:rPr>
          <w:rFonts w:ascii="Calibri" w:hAnsi="Calibri" w:cs="Calibri"/>
        </w:rPr>
        <w:t xml:space="preserve"> metodologię lub zasady określone w:</w:t>
      </w:r>
    </w:p>
    <w:p w14:paraId="4CF36DEC"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PN-EN ISO 19011 – „Wytyczne dotyczące audytowania systemów zarządzania”</w:t>
      </w:r>
    </w:p>
    <w:p w14:paraId="31CCCC3B"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ISO/IEC TR 13335 (PN-I-13335-1) - "Technika informacyjna - Wytyczne do zarządzania bezpieczeństwem systemów informatycznych”</w:t>
      </w:r>
    </w:p>
    <w:p w14:paraId="18C3B094"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 xml:space="preserve">ISO 9001 - Systemy </w:t>
      </w:r>
      <w:proofErr w:type="gramStart"/>
      <w:r w:rsidRPr="00111888">
        <w:rPr>
          <w:rFonts w:ascii="Calibri" w:hAnsi="Calibri" w:cs="Calibri"/>
        </w:rPr>
        <w:t>zarządzania jakością</w:t>
      </w:r>
      <w:proofErr w:type="gramEnd"/>
      <w:r w:rsidRPr="00111888">
        <w:rPr>
          <w:rFonts w:ascii="Calibri" w:hAnsi="Calibri" w:cs="Calibri"/>
        </w:rPr>
        <w:t xml:space="preserve"> -- Wymagania</w:t>
      </w:r>
    </w:p>
    <w:p w14:paraId="2659D9A3"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ISO/IEC 29100 - Ramy prywatności</w:t>
      </w:r>
    </w:p>
    <w:p w14:paraId="5FFEFAB6"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PN-ISO 15408-1 – Kryteria oceny zabezpieczeń informatycznych</w:t>
      </w:r>
    </w:p>
    <w:p w14:paraId="53E4F04F"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PN-ISO/IEC 18045 – Metodyka oceny zabezpieczeń informatycznych</w:t>
      </w:r>
    </w:p>
    <w:p w14:paraId="10E3D886" w14:textId="77777777" w:rsidR="00315E03" w:rsidRPr="00111888" w:rsidRDefault="00315E03" w:rsidP="00315E03">
      <w:pPr>
        <w:pStyle w:val="Akapitzlist"/>
        <w:spacing w:line="276" w:lineRule="auto"/>
        <w:jc w:val="both"/>
        <w:rPr>
          <w:rFonts w:ascii="Calibri" w:hAnsi="Calibri" w:cs="Calibri"/>
        </w:rPr>
      </w:pPr>
      <w:r w:rsidRPr="00111888">
        <w:rPr>
          <w:rFonts w:ascii="Calibri" w:hAnsi="Calibri" w:cs="Calibri"/>
        </w:rPr>
        <w:t>•</w:t>
      </w:r>
      <w:r w:rsidRPr="00111888">
        <w:rPr>
          <w:rFonts w:ascii="Calibri" w:hAnsi="Calibri" w:cs="Calibri"/>
        </w:rPr>
        <w:tab/>
        <w:t>PN-EN ISO 22301 Systemy zarzadzania ciągłością działania</w:t>
      </w:r>
    </w:p>
    <w:p w14:paraId="0FF64DA5" w14:textId="77777777" w:rsidR="00315E03" w:rsidRDefault="00315E03" w:rsidP="00315E03">
      <w:pPr>
        <w:pStyle w:val="Akapitzlist"/>
        <w:spacing w:line="276" w:lineRule="auto"/>
        <w:jc w:val="both"/>
        <w:rPr>
          <w:rFonts w:ascii="Calibri" w:hAnsi="Calibri" w:cs="Calibri"/>
        </w:rPr>
      </w:pPr>
      <w:r w:rsidRPr="00111888">
        <w:rPr>
          <w:rFonts w:ascii="Calibri" w:hAnsi="Calibri" w:cs="Calibri"/>
        </w:rPr>
        <w:t xml:space="preserve">Audyt środowiska sieciowego (po stronie </w:t>
      </w:r>
      <w:proofErr w:type="spellStart"/>
      <w:r w:rsidRPr="00111888">
        <w:rPr>
          <w:rFonts w:ascii="Calibri" w:hAnsi="Calibri" w:cs="Calibri"/>
        </w:rPr>
        <w:t>hostingodawcy</w:t>
      </w:r>
      <w:proofErr w:type="spellEnd"/>
      <w:r w:rsidRPr="00111888">
        <w:rPr>
          <w:rFonts w:ascii="Calibri" w:hAnsi="Calibri" w:cs="Calibri"/>
        </w:rPr>
        <w:t xml:space="preserve">) zostanie wykonany jako analiza wdrożenia norm ISO rodziny 27000 (określonych w rozporządzeniu Rady Ministrów w sprawie Krajowych Ram Interoperacyjności) oraz ewentualnie innych, dodatkowych norm i certyfikatów w zakresie świadczenia usługi hostingu w zakresie </w:t>
      </w:r>
      <w:r>
        <w:rPr>
          <w:rFonts w:ascii="Calibri" w:hAnsi="Calibri" w:cs="Calibri"/>
        </w:rPr>
        <w:t>części B (</w:t>
      </w:r>
      <w:proofErr w:type="gramStart"/>
      <w:r>
        <w:rPr>
          <w:rFonts w:ascii="Calibri" w:hAnsi="Calibri" w:cs="Calibri"/>
        </w:rPr>
        <w:t>e-</w:t>
      </w:r>
      <w:proofErr w:type="spellStart"/>
      <w:r>
        <w:rPr>
          <w:rFonts w:ascii="Calibri" w:hAnsi="Calibri" w:cs="Calibri"/>
        </w:rPr>
        <w:t>kssip</w:t>
      </w:r>
      <w:proofErr w:type="spellEnd"/>
      <w:r>
        <w:rPr>
          <w:rFonts w:ascii="Calibri" w:hAnsi="Calibri" w:cs="Calibri"/>
        </w:rPr>
        <w:t xml:space="preserve">) </w:t>
      </w:r>
      <w:r w:rsidRPr="00111888">
        <w:rPr>
          <w:rFonts w:ascii="Calibri" w:hAnsi="Calibri" w:cs="Calibri"/>
        </w:rPr>
        <w:t xml:space="preserve">, </w:t>
      </w:r>
      <w:proofErr w:type="gramEnd"/>
      <w:r w:rsidRPr="00111888">
        <w:rPr>
          <w:rFonts w:ascii="Calibri" w:hAnsi="Calibri" w:cs="Calibri"/>
        </w:rPr>
        <w:t>w szczególności zapewnienia prawidłowej implementacji i jego ciągłości działania.</w:t>
      </w:r>
    </w:p>
    <w:p w14:paraId="51E3FF1C" w14:textId="77777777" w:rsidR="00841D73" w:rsidRDefault="00841D73" w:rsidP="00315E03">
      <w:pPr>
        <w:pStyle w:val="Akapitzlist"/>
        <w:spacing w:line="276" w:lineRule="auto"/>
        <w:jc w:val="both"/>
        <w:rPr>
          <w:rFonts w:ascii="Calibri" w:hAnsi="Calibri" w:cs="Calibri"/>
        </w:rPr>
      </w:pPr>
    </w:p>
    <w:p w14:paraId="59246E10" w14:textId="77777777" w:rsidR="00841D73" w:rsidRPr="005856A0" w:rsidRDefault="00841D73" w:rsidP="00841D73">
      <w:pPr>
        <w:pStyle w:val="Akapitzlist"/>
        <w:spacing w:line="276" w:lineRule="auto"/>
        <w:ind w:left="709"/>
        <w:jc w:val="both"/>
        <w:rPr>
          <w:rFonts w:ascii="Calibri" w:hAnsi="Calibri" w:cs="Calibri"/>
        </w:rPr>
      </w:pPr>
      <w:r w:rsidRPr="005856A0">
        <w:rPr>
          <w:rFonts w:ascii="Calibri" w:hAnsi="Calibri" w:cs="Calibri"/>
        </w:rPr>
        <w:lastRenderedPageBreak/>
        <w:t>Ogólne wymogi dotyczące personelu Wykonawcy:</w:t>
      </w:r>
    </w:p>
    <w:p w14:paraId="659F3307" w14:textId="77777777" w:rsidR="00841D73" w:rsidRPr="005856A0" w:rsidRDefault="00841D73" w:rsidP="00841D73">
      <w:pPr>
        <w:pStyle w:val="Akapitzlist"/>
        <w:spacing w:line="276" w:lineRule="auto"/>
        <w:ind w:left="1134" w:hanging="294"/>
        <w:jc w:val="both"/>
        <w:rPr>
          <w:rFonts w:ascii="Calibri" w:hAnsi="Calibri" w:cs="Calibri"/>
        </w:rPr>
      </w:pPr>
      <w:proofErr w:type="gramStart"/>
      <w:r>
        <w:rPr>
          <w:rFonts w:ascii="Calibri" w:hAnsi="Calibri" w:cs="Calibri"/>
        </w:rPr>
        <w:t>a</w:t>
      </w:r>
      <w:proofErr w:type="gramEnd"/>
      <w:r>
        <w:rPr>
          <w:rFonts w:ascii="Calibri" w:hAnsi="Calibri" w:cs="Calibri"/>
        </w:rPr>
        <w:t xml:space="preserve">) </w:t>
      </w:r>
      <w:r w:rsidRPr="005856A0">
        <w:rPr>
          <w:rFonts w:ascii="Calibri" w:hAnsi="Calibri" w:cs="Calibri"/>
        </w:rPr>
        <w:t xml:space="preserve">Wykonawca musi dysponować personelem zapewniającym poprawne wykonanie usługi; </w:t>
      </w:r>
    </w:p>
    <w:p w14:paraId="27757DDE" w14:textId="77777777" w:rsidR="00841D73" w:rsidRPr="005856A0" w:rsidRDefault="00841D73" w:rsidP="00841D73">
      <w:pPr>
        <w:pStyle w:val="Akapitzlist"/>
        <w:spacing w:line="276" w:lineRule="auto"/>
        <w:ind w:left="1134" w:hanging="284"/>
        <w:jc w:val="both"/>
        <w:rPr>
          <w:rFonts w:ascii="Calibri" w:hAnsi="Calibri" w:cs="Calibri"/>
        </w:rPr>
      </w:pPr>
      <w:proofErr w:type="gramStart"/>
      <w:r>
        <w:rPr>
          <w:rFonts w:ascii="Calibri" w:hAnsi="Calibri" w:cs="Calibri"/>
        </w:rPr>
        <w:t>b</w:t>
      </w:r>
      <w:proofErr w:type="gramEnd"/>
      <w:r>
        <w:rPr>
          <w:rFonts w:ascii="Calibri" w:hAnsi="Calibri" w:cs="Calibri"/>
        </w:rPr>
        <w:t xml:space="preserve">) </w:t>
      </w:r>
      <w:r w:rsidRPr="005856A0">
        <w:rPr>
          <w:rFonts w:ascii="Calibri" w:hAnsi="Calibri" w:cs="Calibri"/>
        </w:rPr>
        <w:t>Wykonawca do wykonania usługi dopuści osoby, które zobowiązane będą przez niego do</w:t>
      </w:r>
      <w:r>
        <w:rPr>
          <w:rFonts w:ascii="Calibri" w:hAnsi="Calibri" w:cs="Calibri"/>
        </w:rPr>
        <w:t> </w:t>
      </w:r>
      <w:r w:rsidRPr="005856A0">
        <w:rPr>
          <w:rFonts w:ascii="Calibri" w:hAnsi="Calibri" w:cs="Calibri"/>
        </w:rPr>
        <w:t>zachowania w tajemnicy informacji powziętych w związku z wykonywaniem usługi;</w:t>
      </w:r>
    </w:p>
    <w:p w14:paraId="616A7DD2" w14:textId="77777777" w:rsidR="00841D73" w:rsidRPr="00111888" w:rsidRDefault="00841D73" w:rsidP="00841D73">
      <w:pPr>
        <w:pStyle w:val="Akapitzlist"/>
        <w:spacing w:line="276" w:lineRule="auto"/>
        <w:ind w:left="709"/>
        <w:jc w:val="both"/>
        <w:rPr>
          <w:rFonts w:ascii="Calibri" w:hAnsi="Calibri" w:cs="Calibri"/>
        </w:rPr>
      </w:pPr>
      <w:r w:rsidRPr="005856A0">
        <w:rPr>
          <w:rFonts w:ascii="Calibri" w:hAnsi="Calibri" w:cs="Calibri"/>
        </w:rPr>
        <w:t>Zamawiający wymaga, aby osoby wyznaczone przez Wykonawcę, które będą uczestniczyć w</w:t>
      </w:r>
      <w:r>
        <w:rPr>
          <w:rFonts w:ascii="Calibri" w:hAnsi="Calibri" w:cs="Calibri"/>
        </w:rPr>
        <w:t> </w:t>
      </w:r>
      <w:r w:rsidRPr="005856A0">
        <w:rPr>
          <w:rFonts w:ascii="Calibri" w:hAnsi="Calibri" w:cs="Calibri"/>
        </w:rPr>
        <w:t>wykonywaniu zamówienia posiadały biegłą znajomość języka polskiego w mowie i piśmie lub wykonawca zapewni stałą i profesjonalną obsługę tłumaczy.</w:t>
      </w:r>
    </w:p>
    <w:p w14:paraId="32BEB4A2" w14:textId="77777777" w:rsidR="00841D73" w:rsidRDefault="00841D73" w:rsidP="00315E03">
      <w:pPr>
        <w:pStyle w:val="Akapitzlist"/>
        <w:spacing w:line="276" w:lineRule="auto"/>
        <w:jc w:val="both"/>
        <w:rPr>
          <w:rFonts w:ascii="Calibri" w:hAnsi="Calibri" w:cs="Calibri"/>
        </w:rPr>
      </w:pPr>
    </w:p>
    <w:p w14:paraId="4D69C8C4" w14:textId="77777777" w:rsidR="00841D73" w:rsidRDefault="00841D73" w:rsidP="00315E03">
      <w:pPr>
        <w:pStyle w:val="Akapitzlist"/>
        <w:spacing w:line="276" w:lineRule="auto"/>
        <w:jc w:val="both"/>
        <w:rPr>
          <w:rFonts w:ascii="Calibri" w:hAnsi="Calibri" w:cs="Calibri"/>
        </w:rPr>
      </w:pPr>
    </w:p>
    <w:p w14:paraId="6E47DB1F" w14:textId="77777777" w:rsidR="00841D73" w:rsidRDefault="00841D73" w:rsidP="00315E03">
      <w:pPr>
        <w:pStyle w:val="Akapitzlist"/>
        <w:spacing w:line="276" w:lineRule="auto"/>
        <w:jc w:val="both"/>
        <w:rPr>
          <w:rFonts w:ascii="Calibri" w:hAnsi="Calibri" w:cs="Calibri"/>
        </w:rPr>
      </w:pPr>
    </w:p>
    <w:p w14:paraId="55AE1EE2" w14:textId="77777777" w:rsidR="00841D73" w:rsidRDefault="00841D73" w:rsidP="00315E03">
      <w:pPr>
        <w:pStyle w:val="Akapitzlist"/>
        <w:spacing w:line="276" w:lineRule="auto"/>
        <w:jc w:val="both"/>
        <w:rPr>
          <w:rFonts w:ascii="Calibri" w:hAnsi="Calibri" w:cs="Calibri"/>
        </w:rPr>
      </w:pPr>
    </w:p>
    <w:p w14:paraId="13E3B03A" w14:textId="77777777" w:rsidR="00841D73" w:rsidRDefault="00841D73" w:rsidP="00315E03">
      <w:pPr>
        <w:pStyle w:val="Akapitzlist"/>
        <w:spacing w:line="276" w:lineRule="auto"/>
        <w:jc w:val="both"/>
        <w:rPr>
          <w:rFonts w:ascii="Calibri" w:hAnsi="Calibri" w:cs="Calibri"/>
        </w:rPr>
      </w:pPr>
    </w:p>
    <w:p w14:paraId="20EC58AB" w14:textId="77777777" w:rsidR="00841D73" w:rsidRDefault="00841D73" w:rsidP="00315E03">
      <w:pPr>
        <w:pStyle w:val="Akapitzlist"/>
        <w:spacing w:line="276" w:lineRule="auto"/>
        <w:jc w:val="both"/>
        <w:rPr>
          <w:rFonts w:ascii="Calibri" w:hAnsi="Calibri" w:cs="Calibri"/>
        </w:rPr>
      </w:pPr>
    </w:p>
    <w:p w14:paraId="2612696C" w14:textId="77777777" w:rsidR="00841D73" w:rsidRDefault="00841D73" w:rsidP="00315E03">
      <w:pPr>
        <w:pStyle w:val="Akapitzlist"/>
        <w:spacing w:line="276" w:lineRule="auto"/>
        <w:jc w:val="both"/>
        <w:rPr>
          <w:rFonts w:ascii="Calibri" w:hAnsi="Calibri" w:cs="Calibri"/>
        </w:rPr>
      </w:pPr>
    </w:p>
    <w:p w14:paraId="2B630AC9" w14:textId="77777777" w:rsidR="00841D73" w:rsidRDefault="00841D73" w:rsidP="00315E03">
      <w:pPr>
        <w:pStyle w:val="Akapitzlist"/>
        <w:spacing w:line="276" w:lineRule="auto"/>
        <w:jc w:val="both"/>
        <w:rPr>
          <w:rFonts w:ascii="Calibri" w:hAnsi="Calibri" w:cs="Calibri"/>
        </w:rPr>
      </w:pPr>
    </w:p>
    <w:p w14:paraId="11A17D7D" w14:textId="77777777" w:rsidR="00841D73" w:rsidRDefault="00841D73" w:rsidP="00315E03">
      <w:pPr>
        <w:pStyle w:val="Akapitzlist"/>
        <w:spacing w:line="276" w:lineRule="auto"/>
        <w:jc w:val="both"/>
        <w:rPr>
          <w:rFonts w:ascii="Calibri" w:hAnsi="Calibri" w:cs="Calibri"/>
        </w:rPr>
      </w:pPr>
    </w:p>
    <w:p w14:paraId="7B57EE49" w14:textId="77777777" w:rsidR="00841D73" w:rsidRDefault="00841D73" w:rsidP="00315E03">
      <w:pPr>
        <w:pStyle w:val="Akapitzlist"/>
        <w:spacing w:line="276" w:lineRule="auto"/>
        <w:jc w:val="both"/>
        <w:rPr>
          <w:rFonts w:ascii="Calibri" w:hAnsi="Calibri" w:cs="Calibri"/>
        </w:rPr>
      </w:pPr>
    </w:p>
    <w:p w14:paraId="775D6A77" w14:textId="77777777" w:rsidR="00841D73" w:rsidRDefault="00841D73" w:rsidP="00315E03">
      <w:pPr>
        <w:pStyle w:val="Akapitzlist"/>
        <w:spacing w:line="276" w:lineRule="auto"/>
        <w:jc w:val="both"/>
        <w:rPr>
          <w:rFonts w:ascii="Calibri" w:hAnsi="Calibri" w:cs="Calibri"/>
        </w:rPr>
      </w:pPr>
    </w:p>
    <w:p w14:paraId="55CA527D" w14:textId="77777777" w:rsidR="00841D73" w:rsidRDefault="00841D73" w:rsidP="00315E03">
      <w:pPr>
        <w:pStyle w:val="Akapitzlist"/>
        <w:spacing w:line="276" w:lineRule="auto"/>
        <w:jc w:val="both"/>
        <w:rPr>
          <w:rFonts w:ascii="Calibri" w:hAnsi="Calibri" w:cs="Calibri"/>
        </w:rPr>
      </w:pPr>
    </w:p>
    <w:p w14:paraId="4DCB579B" w14:textId="77777777" w:rsidR="00841D73" w:rsidRDefault="00841D73" w:rsidP="00315E03">
      <w:pPr>
        <w:pStyle w:val="Akapitzlist"/>
        <w:spacing w:line="276" w:lineRule="auto"/>
        <w:jc w:val="both"/>
        <w:rPr>
          <w:rFonts w:ascii="Calibri" w:hAnsi="Calibri" w:cs="Calibri"/>
        </w:rPr>
      </w:pPr>
    </w:p>
    <w:p w14:paraId="0CECB91E" w14:textId="77777777" w:rsidR="00841D73" w:rsidRDefault="00841D73" w:rsidP="00315E03">
      <w:pPr>
        <w:pStyle w:val="Akapitzlist"/>
        <w:spacing w:line="276" w:lineRule="auto"/>
        <w:jc w:val="both"/>
        <w:rPr>
          <w:rFonts w:ascii="Calibri" w:hAnsi="Calibri" w:cs="Calibri"/>
        </w:rPr>
      </w:pPr>
    </w:p>
    <w:p w14:paraId="70866546" w14:textId="77777777" w:rsidR="00841D73" w:rsidRDefault="00841D73" w:rsidP="00315E03">
      <w:pPr>
        <w:pStyle w:val="Akapitzlist"/>
        <w:spacing w:line="276" w:lineRule="auto"/>
        <w:jc w:val="both"/>
        <w:rPr>
          <w:rFonts w:ascii="Calibri" w:hAnsi="Calibri" w:cs="Calibri"/>
        </w:rPr>
      </w:pPr>
    </w:p>
    <w:p w14:paraId="6EE8232A" w14:textId="77777777" w:rsidR="00841D73" w:rsidRDefault="00841D73" w:rsidP="00315E03">
      <w:pPr>
        <w:pStyle w:val="Akapitzlist"/>
        <w:spacing w:line="276" w:lineRule="auto"/>
        <w:jc w:val="both"/>
        <w:rPr>
          <w:rFonts w:ascii="Calibri" w:hAnsi="Calibri" w:cs="Calibri"/>
        </w:rPr>
      </w:pPr>
    </w:p>
    <w:p w14:paraId="5A9A0275" w14:textId="77777777" w:rsidR="00841D73" w:rsidRDefault="00841D73" w:rsidP="00315E03">
      <w:pPr>
        <w:pStyle w:val="Akapitzlist"/>
        <w:spacing w:line="276" w:lineRule="auto"/>
        <w:jc w:val="both"/>
        <w:rPr>
          <w:rFonts w:ascii="Calibri" w:hAnsi="Calibri" w:cs="Calibri"/>
        </w:rPr>
      </w:pPr>
    </w:p>
    <w:p w14:paraId="615D3A9D" w14:textId="77777777" w:rsidR="00841D73" w:rsidRDefault="00841D73" w:rsidP="00315E03">
      <w:pPr>
        <w:pStyle w:val="Akapitzlist"/>
        <w:spacing w:line="276" w:lineRule="auto"/>
        <w:jc w:val="both"/>
        <w:rPr>
          <w:rFonts w:ascii="Calibri" w:hAnsi="Calibri" w:cs="Calibri"/>
        </w:rPr>
      </w:pPr>
    </w:p>
    <w:p w14:paraId="509E7964" w14:textId="77777777" w:rsidR="00841D73" w:rsidRDefault="00841D73" w:rsidP="00315E03">
      <w:pPr>
        <w:pStyle w:val="Akapitzlist"/>
        <w:spacing w:line="276" w:lineRule="auto"/>
        <w:jc w:val="both"/>
        <w:rPr>
          <w:rFonts w:ascii="Calibri" w:hAnsi="Calibri" w:cs="Calibri"/>
        </w:rPr>
      </w:pPr>
    </w:p>
    <w:p w14:paraId="6AA3E1CB" w14:textId="77777777" w:rsidR="00841D73" w:rsidRDefault="00841D73" w:rsidP="00315E03">
      <w:pPr>
        <w:pStyle w:val="Akapitzlist"/>
        <w:spacing w:line="276" w:lineRule="auto"/>
        <w:jc w:val="both"/>
        <w:rPr>
          <w:rFonts w:ascii="Calibri" w:hAnsi="Calibri" w:cs="Calibri"/>
        </w:rPr>
      </w:pPr>
    </w:p>
    <w:p w14:paraId="2C1A1B3D" w14:textId="77777777" w:rsidR="00841D73" w:rsidRDefault="00841D73" w:rsidP="00315E03">
      <w:pPr>
        <w:pStyle w:val="Akapitzlist"/>
        <w:spacing w:line="276" w:lineRule="auto"/>
        <w:jc w:val="both"/>
        <w:rPr>
          <w:rFonts w:ascii="Calibri" w:hAnsi="Calibri" w:cs="Calibri"/>
        </w:rPr>
      </w:pPr>
    </w:p>
    <w:p w14:paraId="0093BB9F" w14:textId="77777777" w:rsidR="00841D73" w:rsidRDefault="00841D73" w:rsidP="00315E03">
      <w:pPr>
        <w:pStyle w:val="Akapitzlist"/>
        <w:spacing w:line="276" w:lineRule="auto"/>
        <w:jc w:val="both"/>
        <w:rPr>
          <w:rFonts w:ascii="Calibri" w:hAnsi="Calibri" w:cs="Calibri"/>
        </w:rPr>
      </w:pPr>
    </w:p>
    <w:p w14:paraId="3E9168AD" w14:textId="77777777" w:rsidR="00841D73" w:rsidRDefault="00841D73" w:rsidP="00315E03">
      <w:pPr>
        <w:pStyle w:val="Akapitzlist"/>
        <w:spacing w:line="276" w:lineRule="auto"/>
        <w:jc w:val="both"/>
        <w:rPr>
          <w:rFonts w:ascii="Calibri" w:hAnsi="Calibri" w:cs="Calibri"/>
        </w:rPr>
      </w:pPr>
    </w:p>
    <w:p w14:paraId="6B698B3D" w14:textId="77777777" w:rsidR="00841D73" w:rsidRDefault="00841D73" w:rsidP="00315E03">
      <w:pPr>
        <w:pStyle w:val="Akapitzlist"/>
        <w:spacing w:line="276" w:lineRule="auto"/>
        <w:jc w:val="both"/>
        <w:rPr>
          <w:rFonts w:ascii="Calibri" w:hAnsi="Calibri" w:cs="Calibri"/>
        </w:rPr>
      </w:pPr>
    </w:p>
    <w:p w14:paraId="4B0F9906" w14:textId="77777777" w:rsidR="00841D73" w:rsidRDefault="00841D73" w:rsidP="00315E03">
      <w:pPr>
        <w:pStyle w:val="Akapitzlist"/>
        <w:spacing w:line="276" w:lineRule="auto"/>
        <w:jc w:val="both"/>
        <w:rPr>
          <w:rFonts w:ascii="Calibri" w:hAnsi="Calibri" w:cs="Calibri"/>
        </w:rPr>
      </w:pPr>
    </w:p>
    <w:p w14:paraId="306E4A61" w14:textId="77777777" w:rsidR="00841D73" w:rsidRDefault="00841D73" w:rsidP="00315E03">
      <w:pPr>
        <w:pStyle w:val="Akapitzlist"/>
        <w:spacing w:line="276" w:lineRule="auto"/>
        <w:jc w:val="both"/>
        <w:rPr>
          <w:rFonts w:ascii="Calibri" w:hAnsi="Calibri" w:cs="Calibri"/>
        </w:rPr>
      </w:pPr>
    </w:p>
    <w:p w14:paraId="122844DB" w14:textId="77777777" w:rsidR="00841D73" w:rsidRDefault="00841D73" w:rsidP="00315E03">
      <w:pPr>
        <w:pStyle w:val="Akapitzlist"/>
        <w:spacing w:line="276" w:lineRule="auto"/>
        <w:jc w:val="both"/>
        <w:rPr>
          <w:rFonts w:ascii="Calibri" w:hAnsi="Calibri" w:cs="Calibri"/>
        </w:rPr>
      </w:pPr>
    </w:p>
    <w:p w14:paraId="2DE64254" w14:textId="77777777" w:rsidR="00841D73" w:rsidRDefault="00841D73" w:rsidP="00315E03">
      <w:pPr>
        <w:pStyle w:val="Akapitzlist"/>
        <w:spacing w:line="276" w:lineRule="auto"/>
        <w:jc w:val="both"/>
        <w:rPr>
          <w:rFonts w:ascii="Calibri" w:hAnsi="Calibri" w:cs="Calibri"/>
        </w:rPr>
      </w:pPr>
    </w:p>
    <w:p w14:paraId="758B4FE7" w14:textId="77777777" w:rsidR="00841D73" w:rsidRDefault="00841D73" w:rsidP="00315E03">
      <w:pPr>
        <w:pStyle w:val="Akapitzlist"/>
        <w:spacing w:line="276" w:lineRule="auto"/>
        <w:jc w:val="both"/>
        <w:rPr>
          <w:rFonts w:ascii="Calibri" w:hAnsi="Calibri" w:cs="Calibri"/>
        </w:rPr>
      </w:pPr>
    </w:p>
    <w:p w14:paraId="7C854461" w14:textId="77777777" w:rsidR="00841D73" w:rsidRDefault="00841D73" w:rsidP="00315E03">
      <w:pPr>
        <w:pStyle w:val="Akapitzlist"/>
        <w:spacing w:line="276" w:lineRule="auto"/>
        <w:jc w:val="both"/>
        <w:rPr>
          <w:rFonts w:ascii="Calibri" w:hAnsi="Calibri" w:cs="Calibri"/>
        </w:rPr>
      </w:pPr>
    </w:p>
    <w:p w14:paraId="1F9D39FF" w14:textId="77777777" w:rsidR="00841D73" w:rsidRDefault="00841D73" w:rsidP="00315E03">
      <w:pPr>
        <w:pStyle w:val="Akapitzlist"/>
        <w:spacing w:line="276" w:lineRule="auto"/>
        <w:jc w:val="both"/>
        <w:rPr>
          <w:rFonts w:ascii="Calibri" w:hAnsi="Calibri" w:cs="Calibri"/>
        </w:rPr>
      </w:pPr>
    </w:p>
    <w:p w14:paraId="6DC6AFBE" w14:textId="77777777" w:rsidR="00841D73" w:rsidRDefault="00841D73" w:rsidP="00315E03">
      <w:pPr>
        <w:pStyle w:val="Akapitzlist"/>
        <w:spacing w:line="276" w:lineRule="auto"/>
        <w:jc w:val="both"/>
        <w:rPr>
          <w:rFonts w:ascii="Calibri" w:hAnsi="Calibri" w:cs="Calibri"/>
        </w:rPr>
      </w:pPr>
    </w:p>
    <w:p w14:paraId="7A51107E" w14:textId="77777777" w:rsidR="00841D73" w:rsidRPr="00111888" w:rsidRDefault="00841D73" w:rsidP="00315E03">
      <w:pPr>
        <w:pStyle w:val="Akapitzlist"/>
        <w:spacing w:line="276" w:lineRule="auto"/>
        <w:jc w:val="both"/>
        <w:rPr>
          <w:rFonts w:ascii="Calibri" w:hAnsi="Calibri" w:cs="Calibri"/>
        </w:rPr>
      </w:pPr>
    </w:p>
    <w:p w14:paraId="7634130E" w14:textId="77777777" w:rsidR="00C23840" w:rsidRDefault="00C23840" w:rsidP="00C23840">
      <w:pPr>
        <w:pStyle w:val="Akapitzlist"/>
        <w:spacing w:line="360" w:lineRule="auto"/>
        <w:ind w:left="720"/>
        <w:jc w:val="both"/>
        <w:rPr>
          <w:rStyle w:val="Brak"/>
          <w:rFonts w:ascii="Tahoma" w:eastAsia="Calibri" w:hAnsi="Tahoma" w:cs="Tahoma"/>
          <w:b/>
          <w:bCs/>
          <w:smallCaps/>
          <w:spacing w:val="4"/>
          <w:sz w:val="20"/>
          <w:szCs w:val="20"/>
        </w:rPr>
      </w:pPr>
    </w:p>
    <w:p w14:paraId="4B0BC2BA" w14:textId="77777777" w:rsidR="00315E03" w:rsidRDefault="00315E03" w:rsidP="00C23840">
      <w:pPr>
        <w:pStyle w:val="Akapitzlist"/>
        <w:spacing w:line="360" w:lineRule="auto"/>
        <w:ind w:left="720"/>
        <w:jc w:val="both"/>
        <w:rPr>
          <w:rStyle w:val="Brak"/>
          <w:rFonts w:ascii="Tahoma" w:eastAsia="Calibri" w:hAnsi="Tahoma" w:cs="Tahoma"/>
          <w:b/>
          <w:bCs/>
          <w:smallCaps/>
          <w:spacing w:val="4"/>
          <w:sz w:val="20"/>
          <w:szCs w:val="20"/>
        </w:rPr>
      </w:pPr>
    </w:p>
    <w:p w14:paraId="1C78B9F1" w14:textId="77777777" w:rsidR="00C23840" w:rsidRPr="00B95382" w:rsidRDefault="00C23840" w:rsidP="00C23840">
      <w:pPr>
        <w:spacing w:line="360" w:lineRule="auto"/>
        <w:jc w:val="center"/>
        <w:rPr>
          <w:rStyle w:val="Brak"/>
          <w:rFonts w:ascii="Tahoma" w:eastAsia="Arial" w:hAnsi="Tahoma" w:cs="Tahoma"/>
          <w:b/>
          <w:bCs/>
          <w:sz w:val="20"/>
          <w:szCs w:val="20"/>
        </w:rPr>
      </w:pPr>
      <w:r w:rsidRPr="00B95382">
        <w:rPr>
          <w:rStyle w:val="Brak"/>
          <w:rFonts w:ascii="Tahoma" w:hAnsi="Tahoma" w:cs="Tahoma"/>
          <w:b/>
          <w:bCs/>
          <w:sz w:val="20"/>
          <w:szCs w:val="20"/>
        </w:rPr>
        <w:lastRenderedPageBreak/>
        <w:t>Załącznik nr 5</w:t>
      </w:r>
    </w:p>
    <w:p w14:paraId="5E82269E" w14:textId="77777777" w:rsidR="00C23840" w:rsidRPr="00B95382" w:rsidRDefault="00C23840" w:rsidP="00C23840">
      <w:pPr>
        <w:spacing w:line="360" w:lineRule="auto"/>
        <w:jc w:val="center"/>
        <w:rPr>
          <w:rStyle w:val="Brak"/>
          <w:rFonts w:ascii="Tahoma" w:eastAsia="Arial" w:hAnsi="Tahoma" w:cs="Tahoma"/>
          <w:b/>
          <w:bCs/>
          <w:sz w:val="20"/>
          <w:szCs w:val="20"/>
        </w:rPr>
      </w:pPr>
      <w:r w:rsidRPr="00B95382">
        <w:rPr>
          <w:rStyle w:val="Brak"/>
          <w:rFonts w:ascii="Tahoma" w:hAnsi="Tahoma" w:cs="Tahoma"/>
          <w:b/>
          <w:bCs/>
          <w:sz w:val="20"/>
          <w:szCs w:val="20"/>
        </w:rPr>
        <w:t>Umowa powierzenia przetwarzania danych osobowych</w:t>
      </w:r>
    </w:p>
    <w:p w14:paraId="421073F5" w14:textId="77777777" w:rsidR="00C23840" w:rsidRPr="00B95382" w:rsidRDefault="00C23840" w:rsidP="00C23840">
      <w:pPr>
        <w:spacing w:line="360" w:lineRule="auto"/>
        <w:jc w:val="center"/>
        <w:rPr>
          <w:rFonts w:ascii="Tahoma" w:eastAsia="Arial" w:hAnsi="Tahoma" w:cs="Tahoma"/>
          <w:sz w:val="20"/>
          <w:szCs w:val="20"/>
        </w:rPr>
      </w:pPr>
      <w:proofErr w:type="gramStart"/>
      <w:r w:rsidRPr="00B95382">
        <w:rPr>
          <w:rFonts w:ascii="Tahoma" w:hAnsi="Tahoma" w:cs="Tahoma"/>
          <w:sz w:val="20"/>
          <w:szCs w:val="20"/>
        </w:rPr>
        <w:t>zawarta</w:t>
      </w:r>
      <w:proofErr w:type="gramEnd"/>
      <w:r w:rsidRPr="00B95382">
        <w:rPr>
          <w:rFonts w:ascii="Tahoma" w:hAnsi="Tahoma" w:cs="Tahoma"/>
          <w:sz w:val="20"/>
          <w:szCs w:val="20"/>
        </w:rPr>
        <w:t xml:space="preserve"> dnia ____________ pomiędzy:</w:t>
      </w:r>
    </w:p>
    <w:p w14:paraId="0C3D61D0" w14:textId="77777777" w:rsidR="00C23840" w:rsidRPr="00B95382" w:rsidRDefault="00C23840" w:rsidP="00C23840">
      <w:pPr>
        <w:spacing w:line="360" w:lineRule="auto"/>
        <w:jc w:val="center"/>
        <w:rPr>
          <w:rFonts w:ascii="Tahoma" w:hAnsi="Tahoma" w:cs="Tahoma"/>
          <w:sz w:val="20"/>
          <w:szCs w:val="20"/>
        </w:rPr>
      </w:pPr>
      <w:r w:rsidRPr="00B95382">
        <w:rPr>
          <w:rFonts w:ascii="Tahoma" w:hAnsi="Tahoma" w:cs="Tahoma"/>
          <w:sz w:val="20"/>
          <w:szCs w:val="20"/>
        </w:rPr>
        <w:t>(zwana dalej „Umową”)</w:t>
      </w:r>
    </w:p>
    <w:p w14:paraId="29DE19F1" w14:textId="77777777" w:rsidR="00C23840" w:rsidRPr="00B95382" w:rsidRDefault="00C23840" w:rsidP="00C23840">
      <w:pPr>
        <w:spacing w:line="360" w:lineRule="auto"/>
        <w:jc w:val="center"/>
        <w:rPr>
          <w:rFonts w:ascii="Tahoma" w:hAnsi="Tahoma" w:cs="Tahoma"/>
          <w:sz w:val="20"/>
          <w:szCs w:val="20"/>
        </w:rPr>
      </w:pPr>
    </w:p>
    <w:p w14:paraId="489600ED" w14:textId="77777777" w:rsidR="00C23840" w:rsidRPr="00B95382" w:rsidRDefault="00C23840" w:rsidP="00C23840">
      <w:pPr>
        <w:spacing w:line="360" w:lineRule="auto"/>
        <w:jc w:val="center"/>
        <w:rPr>
          <w:rFonts w:ascii="Tahoma" w:eastAsia="Arial" w:hAnsi="Tahoma" w:cs="Tahoma"/>
          <w:sz w:val="20"/>
          <w:szCs w:val="20"/>
        </w:rPr>
      </w:pPr>
    </w:p>
    <w:p w14:paraId="3DAE5DCA" w14:textId="77777777" w:rsidR="00C23840" w:rsidRPr="00B95382" w:rsidRDefault="00C23840" w:rsidP="00C23840">
      <w:pPr>
        <w:tabs>
          <w:tab w:val="left" w:pos="284"/>
        </w:tabs>
        <w:spacing w:line="360" w:lineRule="auto"/>
        <w:jc w:val="both"/>
        <w:rPr>
          <w:rStyle w:val="Brak"/>
          <w:rFonts w:ascii="Tahoma" w:eastAsia="Cambria" w:hAnsi="Tahoma" w:cs="Tahoma"/>
          <w:sz w:val="20"/>
          <w:szCs w:val="20"/>
        </w:rPr>
      </w:pPr>
      <w:r w:rsidRPr="00B95382">
        <w:rPr>
          <w:rStyle w:val="Brak"/>
          <w:rFonts w:ascii="Tahoma" w:eastAsia="Cambria" w:hAnsi="Tahoma" w:cs="Tahoma"/>
          <w:sz w:val="20"/>
          <w:szCs w:val="20"/>
        </w:rPr>
        <w:t>……..</w:t>
      </w:r>
    </w:p>
    <w:p w14:paraId="6550D21E" w14:textId="77777777" w:rsidR="00C23840" w:rsidRPr="00B95382" w:rsidRDefault="00C23840" w:rsidP="00C23840">
      <w:pPr>
        <w:spacing w:line="360" w:lineRule="auto"/>
        <w:jc w:val="both"/>
        <w:rPr>
          <w:rFonts w:ascii="Tahoma" w:eastAsia="Cambria" w:hAnsi="Tahoma" w:cs="Tahoma"/>
          <w:sz w:val="20"/>
          <w:szCs w:val="20"/>
        </w:rPr>
      </w:pPr>
    </w:p>
    <w:p w14:paraId="6899AA87" w14:textId="77777777" w:rsidR="00C23840" w:rsidRPr="00B95382" w:rsidRDefault="00C23840" w:rsidP="00C23840">
      <w:pPr>
        <w:spacing w:line="360" w:lineRule="auto"/>
        <w:jc w:val="both"/>
        <w:rPr>
          <w:rStyle w:val="Brak"/>
          <w:rFonts w:ascii="Tahoma" w:eastAsia="Cambria" w:hAnsi="Tahoma" w:cs="Tahoma"/>
          <w:sz w:val="20"/>
          <w:szCs w:val="20"/>
        </w:rPr>
      </w:pPr>
      <w:proofErr w:type="gramStart"/>
      <w:r w:rsidRPr="00B95382">
        <w:rPr>
          <w:rStyle w:val="Brak"/>
          <w:rFonts w:ascii="Tahoma" w:eastAsia="Cambria" w:hAnsi="Tahoma" w:cs="Tahoma"/>
          <w:sz w:val="20"/>
          <w:szCs w:val="20"/>
        </w:rPr>
        <w:t>zwaną</w:t>
      </w:r>
      <w:proofErr w:type="gramEnd"/>
      <w:r w:rsidRPr="00B95382">
        <w:rPr>
          <w:rStyle w:val="Brak"/>
          <w:rFonts w:ascii="Tahoma" w:eastAsia="Cambria" w:hAnsi="Tahoma" w:cs="Tahoma"/>
          <w:sz w:val="20"/>
          <w:szCs w:val="20"/>
        </w:rPr>
        <w:t xml:space="preserve"> w dalszej części umowy </w:t>
      </w:r>
      <w:r w:rsidRPr="00B95382">
        <w:rPr>
          <w:rStyle w:val="Brak"/>
          <w:rFonts w:ascii="Tahoma" w:eastAsia="Cambria" w:hAnsi="Tahoma" w:cs="Tahoma"/>
          <w:b/>
          <w:bCs/>
          <w:i/>
          <w:iCs/>
          <w:sz w:val="20"/>
          <w:szCs w:val="20"/>
        </w:rPr>
        <w:t>„Podmiotem przetwarzającym”</w:t>
      </w:r>
      <w:r w:rsidRPr="00B95382">
        <w:rPr>
          <w:rStyle w:val="Brak"/>
          <w:rFonts w:ascii="Tahoma" w:eastAsia="Cambria" w:hAnsi="Tahoma" w:cs="Tahoma"/>
          <w:sz w:val="20"/>
          <w:szCs w:val="20"/>
        </w:rPr>
        <w:t xml:space="preserve"> </w:t>
      </w:r>
    </w:p>
    <w:p w14:paraId="6A2FF0E1" w14:textId="77777777" w:rsidR="00C23840" w:rsidRPr="00B95382" w:rsidRDefault="00C23840" w:rsidP="00C23840">
      <w:pPr>
        <w:spacing w:line="360" w:lineRule="auto"/>
        <w:jc w:val="both"/>
        <w:rPr>
          <w:rFonts w:ascii="Tahoma" w:eastAsia="Cambria" w:hAnsi="Tahoma" w:cs="Tahoma"/>
          <w:sz w:val="20"/>
          <w:szCs w:val="20"/>
        </w:rPr>
      </w:pPr>
    </w:p>
    <w:p w14:paraId="4C38E0E6" w14:textId="77777777" w:rsidR="00C23840" w:rsidRPr="00B95382" w:rsidRDefault="00C23840" w:rsidP="00C23840">
      <w:pPr>
        <w:spacing w:line="360" w:lineRule="auto"/>
        <w:jc w:val="both"/>
        <w:rPr>
          <w:rStyle w:val="Brak"/>
          <w:rFonts w:ascii="Tahoma" w:eastAsia="Cambria" w:hAnsi="Tahoma" w:cs="Tahoma"/>
          <w:sz w:val="20"/>
          <w:szCs w:val="20"/>
        </w:rPr>
      </w:pPr>
      <w:proofErr w:type="gramStart"/>
      <w:r w:rsidRPr="00B95382">
        <w:rPr>
          <w:rStyle w:val="Brak"/>
          <w:rFonts w:ascii="Tahoma" w:eastAsia="Cambria" w:hAnsi="Tahoma" w:cs="Tahoma"/>
          <w:sz w:val="20"/>
          <w:szCs w:val="20"/>
        </w:rPr>
        <w:t>oraz</w:t>
      </w:r>
      <w:proofErr w:type="gramEnd"/>
    </w:p>
    <w:p w14:paraId="3D18A661" w14:textId="77777777" w:rsidR="00C23840" w:rsidRPr="00B95382" w:rsidRDefault="00C23840" w:rsidP="00C23840">
      <w:pPr>
        <w:spacing w:line="360" w:lineRule="auto"/>
        <w:jc w:val="both"/>
        <w:rPr>
          <w:rFonts w:ascii="Tahoma" w:eastAsia="Cambria" w:hAnsi="Tahoma" w:cs="Tahoma"/>
          <w:sz w:val="20"/>
          <w:szCs w:val="20"/>
        </w:rPr>
      </w:pPr>
    </w:p>
    <w:p w14:paraId="75B3B45F" w14:textId="77777777" w:rsidR="00C23840" w:rsidRPr="00B95382" w:rsidRDefault="00C23840" w:rsidP="00C23840">
      <w:pPr>
        <w:spacing w:line="360" w:lineRule="auto"/>
        <w:jc w:val="both"/>
        <w:rPr>
          <w:rStyle w:val="Brak"/>
          <w:rFonts w:ascii="Tahoma" w:eastAsia="Cambria" w:hAnsi="Tahoma" w:cs="Tahoma"/>
          <w:sz w:val="20"/>
          <w:szCs w:val="20"/>
        </w:rPr>
      </w:pPr>
      <w:proofErr w:type="gramStart"/>
      <w:r w:rsidRPr="00B95382">
        <w:rPr>
          <w:rStyle w:val="Brak"/>
          <w:rFonts w:ascii="Tahoma" w:eastAsia="Cambria" w:hAnsi="Tahoma" w:cs="Tahoma"/>
          <w:sz w:val="20"/>
          <w:szCs w:val="20"/>
        </w:rPr>
        <w:t>Krajową  Szkołą</w:t>
      </w:r>
      <w:proofErr w:type="gramEnd"/>
      <w:r w:rsidRPr="00B95382">
        <w:rPr>
          <w:rStyle w:val="Brak"/>
          <w:rFonts w:ascii="Tahoma" w:eastAsia="Cambria" w:hAnsi="Tahoma" w:cs="Tahoma"/>
          <w:sz w:val="20"/>
          <w:szCs w:val="20"/>
        </w:rPr>
        <w:t xml:space="preserve">  Sądownictwa  i  Prokuratury ,  31-547  Kraków, ul.  Przy  Rondzie  5 </w:t>
      </w:r>
      <w:r w:rsidRPr="00B95382">
        <w:rPr>
          <w:rStyle w:val="Brak"/>
          <w:rFonts w:ascii="Tahoma" w:eastAsia="Cambria" w:hAnsi="Tahoma" w:cs="Tahoma"/>
          <w:i/>
          <w:iCs/>
          <w:sz w:val="20"/>
          <w:szCs w:val="20"/>
        </w:rPr>
        <w:t>(zwana dalej: „Krajowa Szkołą”)</w:t>
      </w:r>
      <w:r w:rsidRPr="00B95382">
        <w:rPr>
          <w:rStyle w:val="Brak"/>
          <w:rFonts w:ascii="Tahoma" w:eastAsia="Cambria" w:hAnsi="Tahoma" w:cs="Tahoma"/>
          <w:sz w:val="20"/>
          <w:szCs w:val="20"/>
        </w:rPr>
        <w:t xml:space="preserve"> posiadającą  numer  identyfikacji  podatkowej  NIP  701-002-79-49, REGON;  140580428, działającą na podstawie przepisów ustawy z dnia 23 stycznia 2009 r. o Krajowej Szkole Sądownictwa i Prokuratury / </w:t>
      </w:r>
      <w:proofErr w:type="spellStart"/>
      <w:r w:rsidRPr="00B95382">
        <w:rPr>
          <w:rStyle w:val="Brak"/>
          <w:rFonts w:ascii="Tahoma" w:eastAsia="Cambria" w:hAnsi="Tahoma" w:cs="Tahoma"/>
          <w:sz w:val="20"/>
          <w:szCs w:val="20"/>
        </w:rPr>
        <w:t>t.j</w:t>
      </w:r>
      <w:proofErr w:type="spellEnd"/>
      <w:r w:rsidRPr="00B95382">
        <w:rPr>
          <w:rStyle w:val="Brak"/>
          <w:rFonts w:ascii="Tahoma" w:eastAsia="Cambria" w:hAnsi="Tahoma" w:cs="Tahoma"/>
          <w:sz w:val="20"/>
          <w:szCs w:val="20"/>
        </w:rPr>
        <w:t xml:space="preserve">. Dz. U. 2019 r. </w:t>
      </w:r>
      <w:proofErr w:type="gramStart"/>
      <w:r w:rsidRPr="00B95382">
        <w:rPr>
          <w:rStyle w:val="Brak"/>
          <w:rFonts w:ascii="Tahoma" w:eastAsia="Cambria" w:hAnsi="Tahoma" w:cs="Tahoma"/>
          <w:sz w:val="20"/>
          <w:szCs w:val="20"/>
        </w:rPr>
        <w:t>poz. 1042  , reprezentowaną</w:t>
      </w:r>
      <w:proofErr w:type="gramEnd"/>
      <w:r w:rsidRPr="00B95382">
        <w:rPr>
          <w:rStyle w:val="Brak"/>
          <w:rFonts w:ascii="Tahoma" w:eastAsia="Cambria" w:hAnsi="Tahoma" w:cs="Tahoma"/>
          <w:sz w:val="20"/>
          <w:szCs w:val="20"/>
        </w:rPr>
        <w:t xml:space="preserve"> przez Panią Dyrektor Małgorzatę Manowską</w:t>
      </w:r>
    </w:p>
    <w:p w14:paraId="0A1B9840" w14:textId="77777777" w:rsidR="00C23840" w:rsidRPr="00B95382" w:rsidRDefault="00C23840" w:rsidP="00C23840">
      <w:pPr>
        <w:spacing w:line="360" w:lineRule="auto"/>
        <w:jc w:val="both"/>
        <w:rPr>
          <w:rStyle w:val="Brak"/>
          <w:rFonts w:ascii="Tahoma" w:eastAsia="Cambria" w:hAnsi="Tahoma" w:cs="Tahoma"/>
          <w:i/>
          <w:iCs/>
          <w:sz w:val="20"/>
          <w:szCs w:val="20"/>
        </w:rPr>
      </w:pPr>
      <w:proofErr w:type="gramStart"/>
      <w:r w:rsidRPr="00B95382">
        <w:rPr>
          <w:rStyle w:val="Brak"/>
          <w:rFonts w:ascii="Tahoma" w:eastAsia="Cambria" w:hAnsi="Tahoma" w:cs="Tahoma"/>
          <w:sz w:val="20"/>
          <w:szCs w:val="20"/>
        </w:rPr>
        <w:t>zwaną</w:t>
      </w:r>
      <w:proofErr w:type="gramEnd"/>
      <w:r w:rsidRPr="00B95382">
        <w:rPr>
          <w:rStyle w:val="Brak"/>
          <w:rFonts w:ascii="Tahoma" w:eastAsia="Cambria" w:hAnsi="Tahoma" w:cs="Tahoma"/>
          <w:sz w:val="20"/>
          <w:szCs w:val="20"/>
        </w:rPr>
        <w:t xml:space="preserve"> w dalszej części umowy </w:t>
      </w:r>
      <w:r w:rsidRPr="00B95382">
        <w:rPr>
          <w:rStyle w:val="Brak"/>
          <w:rFonts w:ascii="Tahoma" w:eastAsia="Cambria" w:hAnsi="Tahoma" w:cs="Tahoma"/>
          <w:b/>
          <w:bCs/>
          <w:i/>
          <w:iCs/>
          <w:sz w:val="20"/>
          <w:szCs w:val="20"/>
        </w:rPr>
        <w:t xml:space="preserve">„Administratorem danych” lub „Administratorem” </w:t>
      </w:r>
    </w:p>
    <w:p w14:paraId="5FAC8CEA" w14:textId="77777777" w:rsidR="00C23840" w:rsidRPr="00B95382" w:rsidRDefault="00C23840" w:rsidP="00C23840">
      <w:pPr>
        <w:spacing w:line="360" w:lineRule="auto"/>
        <w:ind w:left="284"/>
        <w:jc w:val="center"/>
        <w:rPr>
          <w:rStyle w:val="Brak"/>
          <w:rFonts w:ascii="Tahoma" w:eastAsia="Cambria" w:hAnsi="Tahoma" w:cs="Tahoma"/>
          <w:i/>
          <w:iCs/>
          <w:sz w:val="20"/>
          <w:szCs w:val="20"/>
        </w:rPr>
      </w:pPr>
    </w:p>
    <w:p w14:paraId="79A6D9A7" w14:textId="77777777" w:rsidR="00C23840" w:rsidRPr="00B95382" w:rsidRDefault="00C23840" w:rsidP="00C23840">
      <w:pPr>
        <w:spacing w:line="360" w:lineRule="auto"/>
        <w:ind w:left="284"/>
        <w:jc w:val="center"/>
        <w:rPr>
          <w:rStyle w:val="Brak"/>
          <w:rFonts w:ascii="Tahoma" w:eastAsia="Cambria" w:hAnsi="Tahoma" w:cs="Tahoma"/>
          <w:i/>
          <w:iCs/>
          <w:sz w:val="20"/>
          <w:szCs w:val="20"/>
        </w:rPr>
      </w:pPr>
    </w:p>
    <w:p w14:paraId="10F8C40C" w14:textId="77777777" w:rsidR="00C23840" w:rsidRPr="00B95382" w:rsidRDefault="00C23840" w:rsidP="00C23840">
      <w:pPr>
        <w:spacing w:line="360" w:lineRule="auto"/>
        <w:ind w:left="284"/>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 1</w:t>
      </w:r>
    </w:p>
    <w:p w14:paraId="3285B4E3" w14:textId="77777777" w:rsidR="00C23840" w:rsidRPr="00B95382" w:rsidRDefault="00C23840" w:rsidP="00C23840">
      <w:pPr>
        <w:tabs>
          <w:tab w:val="left" w:pos="284"/>
        </w:tabs>
        <w:spacing w:line="360" w:lineRule="auto"/>
        <w:ind w:left="284" w:hanging="284"/>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Powierzenie przetwarzania danych osobowych</w:t>
      </w:r>
    </w:p>
    <w:p w14:paraId="4E79289A" w14:textId="77777777" w:rsidR="00C23840" w:rsidRPr="00B95382" w:rsidRDefault="00C23840" w:rsidP="00C23840">
      <w:pPr>
        <w:pStyle w:val="Akapitzlist"/>
        <w:numPr>
          <w:ilvl w:val="0"/>
          <w:numId w:val="3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917885F" w14:textId="77777777" w:rsidR="00C23840" w:rsidRPr="00B95382" w:rsidRDefault="00C23840" w:rsidP="00C23840">
      <w:pPr>
        <w:pStyle w:val="Akapitzlist"/>
        <w:numPr>
          <w:ilvl w:val="0"/>
          <w:numId w:val="3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36D7519F" w14:textId="77777777" w:rsidR="00C23840" w:rsidRPr="00B95382" w:rsidRDefault="00C23840" w:rsidP="00C23840">
      <w:pPr>
        <w:pStyle w:val="Akapitzlist"/>
        <w:numPr>
          <w:ilvl w:val="0"/>
          <w:numId w:val="3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oświadcza, iż stosuje środki bezpieczeństwa spełniające wymogi Rozporządzenia. </w:t>
      </w:r>
    </w:p>
    <w:p w14:paraId="7D630192" w14:textId="77777777" w:rsidR="00C23840" w:rsidRPr="00B95382" w:rsidRDefault="00C23840" w:rsidP="00C23840">
      <w:pPr>
        <w:tabs>
          <w:tab w:val="left" w:pos="426"/>
          <w:tab w:val="left" w:pos="851"/>
        </w:tabs>
        <w:spacing w:line="360" w:lineRule="auto"/>
        <w:jc w:val="both"/>
        <w:rPr>
          <w:rFonts w:ascii="Tahoma" w:eastAsia="Cambria" w:hAnsi="Tahoma" w:cs="Tahoma"/>
          <w:b/>
          <w:bCs/>
          <w:sz w:val="20"/>
          <w:szCs w:val="20"/>
        </w:rPr>
      </w:pPr>
    </w:p>
    <w:p w14:paraId="5A4042D0" w14:textId="77777777" w:rsidR="00C23840" w:rsidRPr="00B95382" w:rsidRDefault="00C23840" w:rsidP="00C23840">
      <w:pPr>
        <w:tabs>
          <w:tab w:val="left" w:pos="426"/>
          <w:tab w:val="left" w:pos="851"/>
        </w:tabs>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§2</w:t>
      </w:r>
    </w:p>
    <w:p w14:paraId="6E4FFA4E" w14:textId="77777777" w:rsidR="00C23840" w:rsidRPr="00B95382" w:rsidRDefault="00C23840" w:rsidP="00C23840">
      <w:pPr>
        <w:tabs>
          <w:tab w:val="left" w:pos="426"/>
          <w:tab w:val="left" w:pos="851"/>
        </w:tabs>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Zakres i cel przetwarzania danych</w:t>
      </w:r>
    </w:p>
    <w:p w14:paraId="0D426CE3" w14:textId="77777777" w:rsidR="00C23840" w:rsidRPr="00B95382" w:rsidRDefault="00C23840" w:rsidP="00C23840">
      <w:pPr>
        <w:pStyle w:val="Akapitzlist"/>
        <w:numPr>
          <w:ilvl w:val="0"/>
          <w:numId w:val="38"/>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w ramach świadczenia usługi hostingowej przetwarzał będzie powierzone dane osobowe zwykłe obejmujące zbiory danych osobowych niezbędne do wykonywania prac w systemie informatycznym na rzecz Administratora. </w:t>
      </w:r>
    </w:p>
    <w:p w14:paraId="4857FF54" w14:textId="77777777" w:rsidR="00C23840" w:rsidRPr="00B95382" w:rsidRDefault="00C23840" w:rsidP="00C23840">
      <w:pPr>
        <w:pStyle w:val="Akapitzlist"/>
        <w:numPr>
          <w:ilvl w:val="0"/>
          <w:numId w:val="39"/>
        </w:numPr>
        <w:suppressAutoHyphens w:val="0"/>
        <w:spacing w:line="360" w:lineRule="auto"/>
        <w:jc w:val="both"/>
        <w:rPr>
          <w:rFonts w:ascii="Tahoma" w:eastAsia="Cambria" w:hAnsi="Tahoma" w:cs="Tahoma"/>
          <w:b/>
          <w:bCs/>
          <w:sz w:val="20"/>
          <w:szCs w:val="20"/>
        </w:rPr>
      </w:pPr>
      <w:r w:rsidRPr="00B95382">
        <w:rPr>
          <w:rStyle w:val="Brak"/>
          <w:rFonts w:ascii="Tahoma" w:eastAsia="Cambria" w:hAnsi="Tahoma" w:cs="Tahoma"/>
          <w:sz w:val="20"/>
          <w:szCs w:val="20"/>
        </w:rPr>
        <w:t xml:space="preserve"> Powierzone przez Administratora danych dane osobowe będą przetwarzane przez Podmiot przetwarzający wyłącznie w celu realizacji umowy z dnia ……….……………… r. nr ………………….………. do postępowania nr …………………….…………….. zakresie realizacji przedmiotu </w:t>
      </w:r>
      <w:proofErr w:type="gramStart"/>
      <w:r w:rsidRPr="00B95382">
        <w:rPr>
          <w:rStyle w:val="Brak"/>
          <w:rFonts w:ascii="Tahoma" w:eastAsia="Cambria" w:hAnsi="Tahoma" w:cs="Tahoma"/>
          <w:sz w:val="20"/>
          <w:szCs w:val="20"/>
        </w:rPr>
        <w:t>tj.  usługi</w:t>
      </w:r>
      <w:proofErr w:type="gramEnd"/>
      <w:r w:rsidRPr="00B95382">
        <w:rPr>
          <w:rStyle w:val="Brak"/>
          <w:rFonts w:ascii="Tahoma" w:eastAsia="Cambria" w:hAnsi="Tahoma" w:cs="Tahoma"/>
          <w:sz w:val="20"/>
          <w:szCs w:val="20"/>
        </w:rPr>
        <w:t xml:space="preserve"> hostingu serwera dedykowanego strony www oraz hostingu poczty elektronicznej dla Zamawiającego i dostarczonych przez Wykonawcę, także zapewnienie pełnej obsługi administracyjnej systemu dla ww. serwerów. </w:t>
      </w:r>
    </w:p>
    <w:p w14:paraId="72EB2290" w14:textId="77777777" w:rsidR="00C23840" w:rsidRPr="00B95382" w:rsidRDefault="00C23840" w:rsidP="00C23840">
      <w:pPr>
        <w:spacing w:line="360" w:lineRule="auto"/>
        <w:ind w:left="360"/>
        <w:jc w:val="both"/>
        <w:rPr>
          <w:rFonts w:ascii="Tahoma" w:eastAsia="Arial" w:hAnsi="Tahoma" w:cs="Tahoma"/>
          <w:sz w:val="20"/>
          <w:szCs w:val="20"/>
        </w:rPr>
      </w:pPr>
    </w:p>
    <w:p w14:paraId="4199E17A" w14:textId="77777777" w:rsidR="00C23840" w:rsidRPr="00B95382" w:rsidRDefault="00C23840" w:rsidP="00C23840">
      <w:pPr>
        <w:spacing w:line="360" w:lineRule="auto"/>
        <w:ind w:left="360"/>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lastRenderedPageBreak/>
        <w:t>§3</w:t>
      </w:r>
    </w:p>
    <w:p w14:paraId="476BE634"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 xml:space="preserve">Obowiązki podmiotu przetwarzającego </w:t>
      </w:r>
    </w:p>
    <w:p w14:paraId="116B2D6A"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7B9EAC9"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dołożyć należytej staranności przy przetwarzaniu powierzonych danych osobowych.</w:t>
      </w:r>
    </w:p>
    <w:p w14:paraId="12711277"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zobowiązuje się do nadania upoważnień do przetwarzania danych osobowych wszystkim osobom, które będą przetwarzały powierzone dane w celu realizacji niniejszej umowy.  </w:t>
      </w:r>
    </w:p>
    <w:p w14:paraId="16DE12DC"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0863B2A"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po zakończeniu świadczenia usług zwraca Administratorowi wszelkie dane osobowe oraz usuwa wszelkie ich istniejące kopie danych (w tym powierzone dane z nośników elektronicznych pozostających w jego dyspozycji), </w:t>
      </w:r>
      <w:proofErr w:type="gramStart"/>
      <w:r w:rsidRPr="00B95382">
        <w:rPr>
          <w:rFonts w:ascii="Tahoma" w:eastAsia="Cambria" w:hAnsi="Tahoma" w:cs="Tahoma"/>
          <w:sz w:val="20"/>
          <w:szCs w:val="20"/>
        </w:rPr>
        <w:t>chyba że</w:t>
      </w:r>
      <w:proofErr w:type="gramEnd"/>
      <w:r w:rsidRPr="00B95382">
        <w:rPr>
          <w:rFonts w:ascii="Tahoma" w:eastAsia="Cambria" w:hAnsi="Tahoma" w:cs="Tahoma"/>
          <w:sz w:val="20"/>
          <w:szCs w:val="20"/>
        </w:rPr>
        <w:t xml:space="preserve"> prawo Unii lub prawo państwa członkowskiego nakazują przechowywanie danych osobowych.</w:t>
      </w:r>
    </w:p>
    <w:p w14:paraId="1898B1C5"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4E8A18B" w14:textId="77777777" w:rsidR="00C23840" w:rsidRPr="00B95382" w:rsidRDefault="00C23840" w:rsidP="00C23840">
      <w:pPr>
        <w:pStyle w:val="Akapitzlist"/>
        <w:numPr>
          <w:ilvl w:val="0"/>
          <w:numId w:val="41"/>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po stwierdzeniu naruszenia ochrony danych osobowych bez zbędnej zwłoki zgłasza je administratorowi w ciągu 24 godzin.</w:t>
      </w:r>
    </w:p>
    <w:p w14:paraId="5B8A1634" w14:textId="77777777" w:rsidR="00C23840" w:rsidRPr="00B95382" w:rsidRDefault="00C23840" w:rsidP="00C23840">
      <w:pPr>
        <w:spacing w:line="360" w:lineRule="auto"/>
        <w:jc w:val="both"/>
        <w:rPr>
          <w:rFonts w:ascii="Tahoma" w:eastAsia="Arial" w:hAnsi="Tahoma" w:cs="Tahoma"/>
          <w:sz w:val="20"/>
          <w:szCs w:val="20"/>
        </w:rPr>
      </w:pPr>
    </w:p>
    <w:p w14:paraId="5B82B862"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§4</w:t>
      </w:r>
    </w:p>
    <w:p w14:paraId="40E86C3B"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Prawo kontroli</w:t>
      </w:r>
    </w:p>
    <w:p w14:paraId="2F8CEB1A" w14:textId="77777777" w:rsidR="00C23840" w:rsidRPr="00B95382" w:rsidRDefault="00C23840" w:rsidP="00C23840">
      <w:pPr>
        <w:pStyle w:val="Akapitzlist"/>
        <w:numPr>
          <w:ilvl w:val="0"/>
          <w:numId w:val="43"/>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C240BDA" w14:textId="77777777" w:rsidR="00C23840" w:rsidRPr="00B95382" w:rsidRDefault="00C23840" w:rsidP="00C23840">
      <w:pPr>
        <w:pStyle w:val="Akapitzlist"/>
        <w:numPr>
          <w:ilvl w:val="0"/>
          <w:numId w:val="43"/>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Administrator danych realizować będzie prawo kontroli w godzinach pracy Podmiotu przetwarzającego i z minimum 3 dniowym jego wyprzedzeniem.</w:t>
      </w:r>
    </w:p>
    <w:p w14:paraId="1DE78802" w14:textId="77777777" w:rsidR="00C23840" w:rsidRPr="00B95382" w:rsidRDefault="00C23840" w:rsidP="00C23840">
      <w:pPr>
        <w:pStyle w:val="Akapitzlist"/>
        <w:numPr>
          <w:ilvl w:val="0"/>
          <w:numId w:val="43"/>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do usunięcia uchybień stwierdzonych podczas kontroli w terminie wskazanym przez Administratora danych nie dłuższym niż 7 dni.</w:t>
      </w:r>
    </w:p>
    <w:p w14:paraId="56597816" w14:textId="77777777" w:rsidR="00C23840" w:rsidRPr="00B95382" w:rsidRDefault="00C23840" w:rsidP="00C23840">
      <w:pPr>
        <w:pStyle w:val="Akapitzlist"/>
        <w:numPr>
          <w:ilvl w:val="0"/>
          <w:numId w:val="44"/>
        </w:numPr>
        <w:suppressAutoHyphens w:val="0"/>
        <w:spacing w:line="360" w:lineRule="auto"/>
        <w:jc w:val="both"/>
        <w:rPr>
          <w:rFonts w:ascii="Tahoma" w:eastAsia="Cambria" w:hAnsi="Tahoma" w:cs="Tahoma"/>
          <w:b/>
          <w:bCs/>
          <w:sz w:val="20"/>
          <w:szCs w:val="20"/>
        </w:rPr>
      </w:pPr>
      <w:r w:rsidRPr="00B95382">
        <w:rPr>
          <w:rStyle w:val="Brak"/>
          <w:rFonts w:ascii="Tahoma" w:eastAsia="Cambria" w:hAnsi="Tahoma" w:cs="Tahoma"/>
          <w:sz w:val="20"/>
          <w:szCs w:val="20"/>
        </w:rPr>
        <w:t xml:space="preserve">Podmiot przetwarzający udostępnia Administratorowi wszelkie informacje niezbędne do wykazania spełnienia obowiązków określonych w art. 28 Rozporządzenia. </w:t>
      </w:r>
    </w:p>
    <w:p w14:paraId="4160C925" w14:textId="77777777" w:rsidR="00C23840" w:rsidRPr="00B95382" w:rsidRDefault="00C23840" w:rsidP="00C23840">
      <w:pPr>
        <w:spacing w:line="360" w:lineRule="auto"/>
        <w:jc w:val="both"/>
        <w:rPr>
          <w:rFonts w:ascii="Tahoma" w:eastAsia="Cambria" w:hAnsi="Tahoma" w:cs="Tahoma"/>
          <w:b/>
          <w:bCs/>
          <w:sz w:val="20"/>
          <w:szCs w:val="20"/>
        </w:rPr>
      </w:pPr>
    </w:p>
    <w:p w14:paraId="39117286" w14:textId="77777777" w:rsidR="00C23840" w:rsidRPr="00B95382" w:rsidRDefault="00C23840" w:rsidP="00C23840">
      <w:pPr>
        <w:spacing w:line="360" w:lineRule="auto"/>
        <w:jc w:val="both"/>
        <w:rPr>
          <w:rFonts w:ascii="Tahoma" w:eastAsia="Cambria" w:hAnsi="Tahoma" w:cs="Tahoma"/>
          <w:b/>
          <w:bCs/>
          <w:sz w:val="20"/>
          <w:szCs w:val="20"/>
        </w:rPr>
      </w:pPr>
    </w:p>
    <w:p w14:paraId="6D634F9A" w14:textId="77777777" w:rsidR="00C23840" w:rsidRPr="00B95382" w:rsidRDefault="00C23840" w:rsidP="00C23840">
      <w:pPr>
        <w:spacing w:line="360" w:lineRule="auto"/>
        <w:jc w:val="both"/>
        <w:rPr>
          <w:rFonts w:ascii="Tahoma" w:eastAsia="Cambria" w:hAnsi="Tahoma" w:cs="Tahoma"/>
          <w:b/>
          <w:bCs/>
          <w:sz w:val="20"/>
          <w:szCs w:val="20"/>
        </w:rPr>
      </w:pPr>
    </w:p>
    <w:p w14:paraId="15F1A762" w14:textId="77777777" w:rsidR="00C23840" w:rsidRPr="00B95382" w:rsidRDefault="00C23840" w:rsidP="00C23840">
      <w:pPr>
        <w:spacing w:line="360" w:lineRule="auto"/>
        <w:jc w:val="both"/>
        <w:rPr>
          <w:rFonts w:ascii="Tahoma" w:eastAsia="Cambria" w:hAnsi="Tahoma" w:cs="Tahoma"/>
          <w:b/>
          <w:bCs/>
          <w:sz w:val="20"/>
          <w:szCs w:val="20"/>
        </w:rPr>
      </w:pPr>
    </w:p>
    <w:p w14:paraId="72AF0562" w14:textId="77777777" w:rsidR="00C23840" w:rsidRPr="00B95382" w:rsidRDefault="00C23840" w:rsidP="00C23840">
      <w:pPr>
        <w:spacing w:line="360" w:lineRule="auto"/>
        <w:jc w:val="both"/>
        <w:rPr>
          <w:rFonts w:ascii="Tahoma" w:eastAsia="Cambria" w:hAnsi="Tahoma" w:cs="Tahoma"/>
          <w:b/>
          <w:bCs/>
          <w:sz w:val="20"/>
          <w:szCs w:val="20"/>
        </w:rPr>
      </w:pPr>
    </w:p>
    <w:p w14:paraId="3F6E75F1"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lastRenderedPageBreak/>
        <w:t>§5</w:t>
      </w:r>
    </w:p>
    <w:p w14:paraId="0BAF636A"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Dalsze powierzenie danych do przetwarzania</w:t>
      </w:r>
    </w:p>
    <w:p w14:paraId="62858A36" w14:textId="77777777" w:rsidR="00C23840" w:rsidRPr="00B95382" w:rsidRDefault="00C23840" w:rsidP="00C23840">
      <w:pPr>
        <w:pStyle w:val="Akapitzlist"/>
        <w:numPr>
          <w:ilvl w:val="0"/>
          <w:numId w:val="4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38141601" w14:textId="77777777" w:rsidR="00C23840" w:rsidRPr="00B95382" w:rsidRDefault="00C23840" w:rsidP="00C23840">
      <w:pPr>
        <w:pStyle w:val="Akapitzlist"/>
        <w:numPr>
          <w:ilvl w:val="0"/>
          <w:numId w:val="4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59CFCC7" w14:textId="77777777" w:rsidR="00C23840" w:rsidRPr="00B95382" w:rsidRDefault="00C23840" w:rsidP="00C23840">
      <w:pPr>
        <w:pStyle w:val="Akapitzlist"/>
        <w:numPr>
          <w:ilvl w:val="0"/>
          <w:numId w:val="4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Podwykonawca, o którym mowa w §3 ust. 1. Umowy winien spełniać te same gwarancje i </w:t>
      </w:r>
      <w:proofErr w:type="gramStart"/>
      <w:r w:rsidRPr="00B95382">
        <w:rPr>
          <w:rFonts w:ascii="Tahoma" w:eastAsia="Cambria" w:hAnsi="Tahoma" w:cs="Tahoma"/>
          <w:sz w:val="20"/>
          <w:szCs w:val="20"/>
        </w:rPr>
        <w:t>obowiązki jakie</w:t>
      </w:r>
      <w:proofErr w:type="gramEnd"/>
      <w:r w:rsidRPr="00B95382">
        <w:rPr>
          <w:rFonts w:ascii="Tahoma" w:eastAsia="Cambria" w:hAnsi="Tahoma" w:cs="Tahoma"/>
          <w:sz w:val="20"/>
          <w:szCs w:val="20"/>
        </w:rPr>
        <w:t xml:space="preserve"> zostały nałożone na Podmiot przetwarzający w niniejszej Umowie. </w:t>
      </w:r>
    </w:p>
    <w:p w14:paraId="229A4506" w14:textId="77777777" w:rsidR="00C23840" w:rsidRPr="00B95382" w:rsidRDefault="00C23840" w:rsidP="00C23840">
      <w:pPr>
        <w:pStyle w:val="Akapitzlist"/>
        <w:numPr>
          <w:ilvl w:val="0"/>
          <w:numId w:val="46"/>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ponosi pełną odpowiedzialność wobec Administratora za nie wywiązanie się ze spoczywających na podwykonawcy obowiązków ochrony danych.</w:t>
      </w:r>
    </w:p>
    <w:p w14:paraId="1356ABDB" w14:textId="77777777" w:rsidR="00C23840" w:rsidRPr="00B95382" w:rsidRDefault="00C23840" w:rsidP="00C23840">
      <w:pPr>
        <w:spacing w:line="360" w:lineRule="auto"/>
        <w:jc w:val="both"/>
        <w:rPr>
          <w:rFonts w:ascii="Tahoma" w:eastAsia="Cambria" w:hAnsi="Tahoma" w:cs="Tahoma"/>
          <w:b/>
          <w:bCs/>
          <w:sz w:val="20"/>
          <w:szCs w:val="20"/>
        </w:rPr>
      </w:pPr>
    </w:p>
    <w:p w14:paraId="7F0BBEA1"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 6</w:t>
      </w:r>
    </w:p>
    <w:p w14:paraId="009D3109"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Odpowiedzialność Podmiotu przetwarzającego</w:t>
      </w:r>
    </w:p>
    <w:p w14:paraId="296ED434" w14:textId="77777777" w:rsidR="00C23840" w:rsidRPr="00B95382" w:rsidRDefault="00C23840" w:rsidP="00C23840">
      <w:pPr>
        <w:pStyle w:val="Akapitzlist"/>
        <w:numPr>
          <w:ilvl w:val="0"/>
          <w:numId w:val="48"/>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BCF8FA2" w14:textId="77777777" w:rsidR="00C23840" w:rsidRPr="00B95382" w:rsidRDefault="00C23840" w:rsidP="00C23840">
      <w:pPr>
        <w:pStyle w:val="Akapitzlist"/>
        <w:numPr>
          <w:ilvl w:val="0"/>
          <w:numId w:val="49"/>
        </w:numPr>
        <w:suppressAutoHyphens w:val="0"/>
        <w:spacing w:line="360" w:lineRule="auto"/>
        <w:jc w:val="both"/>
        <w:rPr>
          <w:rFonts w:ascii="Tahoma" w:eastAsia="Cambria" w:hAnsi="Tahoma" w:cs="Tahoma"/>
          <w:b/>
          <w:bCs/>
          <w:sz w:val="20"/>
          <w:szCs w:val="20"/>
        </w:rPr>
      </w:pPr>
      <w:r w:rsidRPr="00B95382">
        <w:rPr>
          <w:rStyle w:val="Brak"/>
          <w:rFonts w:ascii="Tahoma" w:eastAsia="Cambria" w:hAnsi="Tahoma" w:cs="Tahoma"/>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14:paraId="04C5F66F" w14:textId="77777777" w:rsidR="00C23840" w:rsidRPr="00B95382" w:rsidRDefault="00C23840" w:rsidP="00C23840">
      <w:pPr>
        <w:pStyle w:val="Akapitzlist"/>
        <w:spacing w:line="360" w:lineRule="auto"/>
        <w:ind w:left="426"/>
        <w:jc w:val="both"/>
        <w:rPr>
          <w:rFonts w:ascii="Tahoma" w:eastAsia="Cambria" w:hAnsi="Tahoma" w:cs="Tahoma"/>
          <w:sz w:val="20"/>
          <w:szCs w:val="20"/>
        </w:rPr>
      </w:pPr>
    </w:p>
    <w:p w14:paraId="398BC17A" w14:textId="77777777" w:rsidR="00C23840" w:rsidRPr="00B95382" w:rsidRDefault="00C23840" w:rsidP="00C23840">
      <w:pPr>
        <w:pStyle w:val="Akapitzlist"/>
        <w:spacing w:line="360" w:lineRule="auto"/>
        <w:ind w:left="426" w:hanging="426"/>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§7</w:t>
      </w:r>
    </w:p>
    <w:p w14:paraId="418A298B"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Czas obowiązywania umowy</w:t>
      </w:r>
    </w:p>
    <w:p w14:paraId="6C688EE9" w14:textId="77777777" w:rsidR="00C23840" w:rsidRPr="00B95382" w:rsidRDefault="00C23840" w:rsidP="00C23840">
      <w:pPr>
        <w:pStyle w:val="Akapitzlist"/>
        <w:numPr>
          <w:ilvl w:val="0"/>
          <w:numId w:val="51"/>
        </w:numPr>
        <w:suppressAutoHyphens w:val="0"/>
        <w:spacing w:line="360" w:lineRule="auto"/>
        <w:jc w:val="both"/>
        <w:rPr>
          <w:rFonts w:ascii="Tahoma" w:eastAsia="Cambria" w:hAnsi="Tahoma" w:cs="Tahoma"/>
          <w:i/>
          <w:iCs/>
          <w:sz w:val="20"/>
          <w:szCs w:val="20"/>
        </w:rPr>
      </w:pPr>
      <w:r w:rsidRPr="00B95382">
        <w:rPr>
          <w:rStyle w:val="Brak"/>
          <w:rFonts w:ascii="Tahoma" w:eastAsia="Cambria" w:hAnsi="Tahoma" w:cs="Tahoma"/>
          <w:sz w:val="20"/>
          <w:szCs w:val="20"/>
        </w:rPr>
        <w:t xml:space="preserve">Niniejsza umowa obowiązuje od dnia jej zawarcia przez czas obowiązywania umowy z dnia ……………………………….. </w:t>
      </w:r>
      <w:proofErr w:type="gramStart"/>
      <w:r w:rsidRPr="00B95382">
        <w:rPr>
          <w:rStyle w:val="Brak"/>
          <w:rFonts w:ascii="Tahoma" w:eastAsia="Cambria" w:hAnsi="Tahoma" w:cs="Tahoma"/>
          <w:sz w:val="20"/>
          <w:szCs w:val="20"/>
        </w:rPr>
        <w:t>r</w:t>
      </w:r>
      <w:proofErr w:type="gramEnd"/>
      <w:r w:rsidRPr="00B95382">
        <w:rPr>
          <w:rStyle w:val="Brak"/>
          <w:rFonts w:ascii="Tahoma" w:eastAsia="Cambria" w:hAnsi="Tahoma" w:cs="Tahoma"/>
          <w:sz w:val="20"/>
          <w:szCs w:val="20"/>
        </w:rPr>
        <w:t>. ………………………….……. na wykonywanie usługi hostingu serwera dedykowanego strony www oraz hostingu poczty elektronicznej dla Zamawiającego i dostarczonych przez Wykonawcę, a także zapewnienie pełnej obsługi administracyjnej systemu dla ww. serwerów</w:t>
      </w:r>
    </w:p>
    <w:p w14:paraId="023F838C" w14:textId="77777777" w:rsidR="00C23840" w:rsidRPr="00B95382" w:rsidRDefault="00C23840" w:rsidP="00C23840">
      <w:pPr>
        <w:pStyle w:val="Akapitzlist"/>
        <w:numPr>
          <w:ilvl w:val="0"/>
          <w:numId w:val="52"/>
        </w:numPr>
        <w:suppressAutoHyphens w:val="0"/>
        <w:spacing w:line="360" w:lineRule="auto"/>
        <w:jc w:val="both"/>
        <w:rPr>
          <w:rFonts w:ascii="Tahoma" w:eastAsia="Cambria" w:hAnsi="Tahoma" w:cs="Tahoma"/>
          <w:i/>
          <w:iCs/>
          <w:sz w:val="20"/>
          <w:szCs w:val="20"/>
        </w:rPr>
      </w:pPr>
      <w:r w:rsidRPr="00B95382">
        <w:rPr>
          <w:rStyle w:val="Brak"/>
          <w:rFonts w:ascii="Tahoma" w:eastAsia="Cambria" w:hAnsi="Tahoma" w:cs="Tahoma"/>
          <w:sz w:val="20"/>
          <w:szCs w:val="20"/>
        </w:rPr>
        <w:t>Każda ze stron może wypowiedzieć niniejszą umowę z zachowaniem …………………..……</w:t>
      </w:r>
      <w:proofErr w:type="gramStart"/>
      <w:r w:rsidRPr="00B95382">
        <w:rPr>
          <w:rStyle w:val="Brak"/>
          <w:rFonts w:ascii="Tahoma" w:eastAsia="Cambria" w:hAnsi="Tahoma" w:cs="Tahoma"/>
          <w:sz w:val="20"/>
          <w:szCs w:val="20"/>
        </w:rPr>
        <w:t>okresu</w:t>
      </w:r>
      <w:proofErr w:type="gramEnd"/>
      <w:r w:rsidRPr="00B95382">
        <w:rPr>
          <w:rStyle w:val="Brak"/>
          <w:rFonts w:ascii="Tahoma" w:eastAsia="Cambria" w:hAnsi="Tahoma" w:cs="Tahoma"/>
          <w:sz w:val="20"/>
          <w:szCs w:val="20"/>
        </w:rPr>
        <w:t xml:space="preserve"> wypowiedzenia /zgodnie z umową główną/.</w:t>
      </w:r>
    </w:p>
    <w:p w14:paraId="59A651EC" w14:textId="77777777" w:rsidR="00C23840" w:rsidRPr="00B95382" w:rsidRDefault="00C23840" w:rsidP="00C23840">
      <w:pPr>
        <w:spacing w:line="360" w:lineRule="auto"/>
        <w:jc w:val="both"/>
        <w:rPr>
          <w:rFonts w:ascii="Tahoma" w:eastAsia="Arial" w:hAnsi="Tahoma" w:cs="Tahoma"/>
          <w:sz w:val="20"/>
          <w:szCs w:val="20"/>
        </w:rPr>
      </w:pPr>
    </w:p>
    <w:p w14:paraId="5CA1B030"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§8</w:t>
      </w:r>
    </w:p>
    <w:p w14:paraId="41F11008"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lastRenderedPageBreak/>
        <w:t>Rozwiązanie umowy</w:t>
      </w:r>
    </w:p>
    <w:p w14:paraId="5800E0A4" w14:textId="77777777" w:rsidR="00C23840" w:rsidRPr="00B95382" w:rsidRDefault="00C23840" w:rsidP="00C23840">
      <w:pPr>
        <w:pStyle w:val="Akapitzlist"/>
        <w:numPr>
          <w:ilvl w:val="0"/>
          <w:numId w:val="54"/>
        </w:numPr>
        <w:suppressAutoHyphens w:val="0"/>
        <w:spacing w:line="360" w:lineRule="auto"/>
        <w:jc w:val="both"/>
        <w:rPr>
          <w:rFonts w:ascii="Tahoma" w:eastAsia="Cambria" w:hAnsi="Tahoma" w:cs="Tahoma"/>
          <w:b/>
          <w:bCs/>
          <w:sz w:val="20"/>
          <w:szCs w:val="20"/>
        </w:rPr>
      </w:pPr>
      <w:r w:rsidRPr="00B95382">
        <w:rPr>
          <w:rStyle w:val="Brak"/>
          <w:rFonts w:ascii="Tahoma" w:eastAsia="Cambria" w:hAnsi="Tahoma" w:cs="Tahoma"/>
          <w:sz w:val="20"/>
          <w:szCs w:val="20"/>
        </w:rPr>
        <w:t xml:space="preserve">Administrator danych może rozwiązać niniejszą umowę ze skutkiem </w:t>
      </w:r>
      <w:proofErr w:type="gramStart"/>
      <w:r w:rsidRPr="00B95382">
        <w:rPr>
          <w:rStyle w:val="Brak"/>
          <w:rFonts w:ascii="Tahoma" w:eastAsia="Cambria" w:hAnsi="Tahoma" w:cs="Tahoma"/>
          <w:sz w:val="20"/>
          <w:szCs w:val="20"/>
        </w:rPr>
        <w:t>natychmiastowym gdy</w:t>
      </w:r>
      <w:proofErr w:type="gramEnd"/>
      <w:r w:rsidRPr="00B95382">
        <w:rPr>
          <w:rStyle w:val="Brak"/>
          <w:rFonts w:ascii="Tahoma" w:eastAsia="Cambria" w:hAnsi="Tahoma" w:cs="Tahoma"/>
          <w:sz w:val="20"/>
          <w:szCs w:val="20"/>
        </w:rPr>
        <w:t xml:space="preserve"> Podmiot przetwarzający:</w:t>
      </w:r>
    </w:p>
    <w:p w14:paraId="34B6D656" w14:textId="77777777" w:rsidR="00C23840" w:rsidRPr="00B95382" w:rsidRDefault="00C23840" w:rsidP="00C23840">
      <w:pPr>
        <w:pStyle w:val="Akapitzlist"/>
        <w:numPr>
          <w:ilvl w:val="0"/>
          <w:numId w:val="56"/>
        </w:numPr>
        <w:suppressAutoHyphens w:val="0"/>
        <w:spacing w:line="360" w:lineRule="auto"/>
        <w:jc w:val="both"/>
        <w:rPr>
          <w:rFonts w:ascii="Tahoma" w:eastAsia="Cambria" w:hAnsi="Tahoma" w:cs="Tahoma"/>
          <w:sz w:val="20"/>
          <w:szCs w:val="20"/>
        </w:rPr>
      </w:pPr>
      <w:proofErr w:type="gramStart"/>
      <w:r w:rsidRPr="00B95382">
        <w:rPr>
          <w:rFonts w:ascii="Tahoma" w:eastAsia="Cambria" w:hAnsi="Tahoma" w:cs="Tahoma"/>
          <w:sz w:val="20"/>
          <w:szCs w:val="20"/>
        </w:rPr>
        <w:t>pomimo</w:t>
      </w:r>
      <w:proofErr w:type="gramEnd"/>
      <w:r w:rsidRPr="00B95382">
        <w:rPr>
          <w:rFonts w:ascii="Tahoma" w:eastAsia="Cambria" w:hAnsi="Tahoma" w:cs="Tahoma"/>
          <w:sz w:val="20"/>
          <w:szCs w:val="20"/>
        </w:rPr>
        <w:t xml:space="preserve"> zobowiązania go do usunięcia uchybień stwierdzonych podczas kontroli nie usunie ich w wyznaczonym terminie;</w:t>
      </w:r>
    </w:p>
    <w:p w14:paraId="65496427" w14:textId="77777777" w:rsidR="00C23840" w:rsidRPr="00B95382" w:rsidRDefault="00C23840" w:rsidP="00C23840">
      <w:pPr>
        <w:pStyle w:val="Akapitzlist"/>
        <w:numPr>
          <w:ilvl w:val="0"/>
          <w:numId w:val="56"/>
        </w:numPr>
        <w:suppressAutoHyphens w:val="0"/>
        <w:spacing w:line="360" w:lineRule="auto"/>
        <w:jc w:val="both"/>
        <w:rPr>
          <w:rFonts w:ascii="Tahoma" w:eastAsia="Cambria" w:hAnsi="Tahoma" w:cs="Tahoma"/>
          <w:sz w:val="20"/>
          <w:szCs w:val="20"/>
        </w:rPr>
      </w:pPr>
      <w:proofErr w:type="gramStart"/>
      <w:r w:rsidRPr="00B95382">
        <w:rPr>
          <w:rFonts w:ascii="Tahoma" w:eastAsia="Cambria" w:hAnsi="Tahoma" w:cs="Tahoma"/>
          <w:sz w:val="20"/>
          <w:szCs w:val="20"/>
        </w:rPr>
        <w:t>przetwarza</w:t>
      </w:r>
      <w:proofErr w:type="gramEnd"/>
      <w:r w:rsidRPr="00B95382">
        <w:rPr>
          <w:rFonts w:ascii="Tahoma" w:eastAsia="Cambria" w:hAnsi="Tahoma" w:cs="Tahoma"/>
          <w:sz w:val="20"/>
          <w:szCs w:val="20"/>
        </w:rPr>
        <w:t xml:space="preserve"> dane osobowe w sposób niezgodny z umową;</w:t>
      </w:r>
    </w:p>
    <w:p w14:paraId="4B940DE0" w14:textId="77777777" w:rsidR="00C23840" w:rsidRPr="00B95382" w:rsidRDefault="00C23840" w:rsidP="00C23840">
      <w:pPr>
        <w:pStyle w:val="Akapitzlist"/>
        <w:numPr>
          <w:ilvl w:val="0"/>
          <w:numId w:val="56"/>
        </w:numPr>
        <w:suppressAutoHyphens w:val="0"/>
        <w:spacing w:line="360" w:lineRule="auto"/>
        <w:jc w:val="both"/>
        <w:rPr>
          <w:rFonts w:ascii="Tahoma" w:eastAsia="Cambria" w:hAnsi="Tahoma" w:cs="Tahoma"/>
          <w:sz w:val="20"/>
          <w:szCs w:val="20"/>
        </w:rPr>
      </w:pPr>
      <w:proofErr w:type="gramStart"/>
      <w:r w:rsidRPr="00B95382">
        <w:rPr>
          <w:rStyle w:val="Brak"/>
          <w:rFonts w:ascii="Tahoma" w:eastAsia="Cambria" w:hAnsi="Tahoma" w:cs="Tahoma"/>
          <w:sz w:val="20"/>
          <w:szCs w:val="20"/>
        </w:rPr>
        <w:t>powierzył</w:t>
      </w:r>
      <w:proofErr w:type="gramEnd"/>
      <w:r w:rsidRPr="00B95382">
        <w:rPr>
          <w:rStyle w:val="Brak"/>
          <w:rFonts w:ascii="Tahoma" w:eastAsia="Cambria" w:hAnsi="Tahoma" w:cs="Tahoma"/>
          <w:sz w:val="20"/>
          <w:szCs w:val="20"/>
        </w:rPr>
        <w:t xml:space="preserve"> przetwarzanie danych osobowych innemu podmiotowi bez zgody Administratora danych;</w:t>
      </w:r>
    </w:p>
    <w:p w14:paraId="09E51ED3" w14:textId="77777777" w:rsidR="00C23840" w:rsidRPr="00B95382" w:rsidRDefault="00C23840" w:rsidP="00C23840">
      <w:pPr>
        <w:spacing w:line="360" w:lineRule="auto"/>
        <w:jc w:val="both"/>
        <w:rPr>
          <w:rFonts w:ascii="Tahoma" w:eastAsia="Cambria" w:hAnsi="Tahoma" w:cs="Tahoma"/>
          <w:b/>
          <w:bCs/>
          <w:sz w:val="20"/>
          <w:szCs w:val="20"/>
        </w:rPr>
      </w:pPr>
    </w:p>
    <w:p w14:paraId="35DC2CF7"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§9</w:t>
      </w:r>
    </w:p>
    <w:p w14:paraId="5AB5CEEE" w14:textId="77777777" w:rsidR="00C23840" w:rsidRPr="00B95382" w:rsidRDefault="00C23840" w:rsidP="00C23840">
      <w:pPr>
        <w:tabs>
          <w:tab w:val="left" w:pos="426"/>
        </w:tabs>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Zasady zachowania poufności</w:t>
      </w:r>
    </w:p>
    <w:p w14:paraId="0BD05A14" w14:textId="77777777" w:rsidR="00C23840" w:rsidRPr="00B95382" w:rsidRDefault="00C23840" w:rsidP="00C23840">
      <w:pPr>
        <w:pStyle w:val="Akapitzlist"/>
        <w:numPr>
          <w:ilvl w:val="0"/>
          <w:numId w:val="58"/>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31C6E08" w14:textId="77777777" w:rsidR="00C23840" w:rsidRPr="00B95382" w:rsidRDefault="00C23840" w:rsidP="00C23840">
      <w:pPr>
        <w:pStyle w:val="Akapitzlist"/>
        <w:numPr>
          <w:ilvl w:val="0"/>
          <w:numId w:val="58"/>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B95382">
        <w:rPr>
          <w:rFonts w:ascii="Tahoma" w:eastAsia="Cambria" w:hAnsi="Tahoma" w:cs="Tahoma"/>
          <w:sz w:val="20"/>
          <w:szCs w:val="20"/>
        </w:rPr>
        <w:t>wynika  z</w:t>
      </w:r>
      <w:proofErr w:type="gramEnd"/>
      <w:r w:rsidRPr="00B95382">
        <w:rPr>
          <w:rFonts w:ascii="Tahoma" w:eastAsia="Cambria" w:hAnsi="Tahoma" w:cs="Tahoma"/>
          <w:sz w:val="20"/>
          <w:szCs w:val="20"/>
        </w:rPr>
        <w:t xml:space="preserve"> obowiązujących przepisów prawa lub Umowy.</w:t>
      </w:r>
    </w:p>
    <w:p w14:paraId="04B60EAA" w14:textId="77777777" w:rsidR="00C23840" w:rsidRPr="00B95382" w:rsidRDefault="00C23840" w:rsidP="00C23840">
      <w:pPr>
        <w:tabs>
          <w:tab w:val="left" w:pos="426"/>
        </w:tabs>
        <w:spacing w:line="360" w:lineRule="auto"/>
        <w:ind w:left="426"/>
        <w:jc w:val="both"/>
        <w:rPr>
          <w:rFonts w:ascii="Tahoma" w:eastAsia="Arial" w:hAnsi="Tahoma" w:cs="Tahoma"/>
          <w:sz w:val="20"/>
          <w:szCs w:val="20"/>
        </w:rPr>
      </w:pPr>
    </w:p>
    <w:p w14:paraId="575D367F" w14:textId="77777777" w:rsidR="00C23840" w:rsidRPr="00B95382" w:rsidRDefault="00C23840" w:rsidP="00C23840">
      <w:pPr>
        <w:spacing w:line="360" w:lineRule="auto"/>
        <w:jc w:val="center"/>
        <w:rPr>
          <w:rStyle w:val="Brak"/>
          <w:rFonts w:ascii="Tahoma" w:eastAsia="Cambria" w:hAnsi="Tahoma" w:cs="Tahoma"/>
          <w:b/>
          <w:bCs/>
          <w:sz w:val="20"/>
          <w:szCs w:val="20"/>
        </w:rPr>
      </w:pPr>
      <w:r w:rsidRPr="00B95382">
        <w:rPr>
          <w:rStyle w:val="Brak"/>
          <w:rFonts w:ascii="Tahoma" w:eastAsia="Cambria" w:hAnsi="Tahoma" w:cs="Tahoma"/>
          <w:b/>
          <w:bCs/>
          <w:sz w:val="20"/>
          <w:szCs w:val="20"/>
        </w:rPr>
        <w:t>§10</w:t>
      </w:r>
    </w:p>
    <w:p w14:paraId="2E007C75" w14:textId="77777777" w:rsidR="00C23840" w:rsidRPr="00B95382" w:rsidRDefault="00C23840" w:rsidP="00C23840">
      <w:pPr>
        <w:tabs>
          <w:tab w:val="left" w:pos="426"/>
        </w:tabs>
        <w:spacing w:line="360" w:lineRule="auto"/>
        <w:jc w:val="center"/>
        <w:rPr>
          <w:rFonts w:ascii="Tahoma" w:eastAsia="Arial" w:hAnsi="Tahoma" w:cs="Tahoma"/>
          <w:sz w:val="20"/>
          <w:szCs w:val="20"/>
        </w:rPr>
      </w:pPr>
      <w:r w:rsidRPr="00B95382">
        <w:rPr>
          <w:rStyle w:val="Brak"/>
          <w:rFonts w:ascii="Tahoma" w:eastAsia="Cambria" w:hAnsi="Tahoma" w:cs="Tahoma"/>
          <w:b/>
          <w:bCs/>
          <w:sz w:val="20"/>
          <w:szCs w:val="20"/>
        </w:rPr>
        <w:t>Inne</w:t>
      </w:r>
    </w:p>
    <w:p w14:paraId="63B35192" w14:textId="77777777" w:rsidR="00C23840" w:rsidRPr="00B95382" w:rsidRDefault="00C23840" w:rsidP="00C23840">
      <w:pPr>
        <w:pStyle w:val="Akapitzlist"/>
        <w:numPr>
          <w:ilvl w:val="0"/>
          <w:numId w:val="60"/>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Umowa została sporządzona w dwóch jednobrzmiących egzemplarzach dla każdej ze stron.</w:t>
      </w:r>
    </w:p>
    <w:p w14:paraId="714D294D" w14:textId="77777777" w:rsidR="00C23840" w:rsidRPr="00B95382" w:rsidRDefault="00C23840" w:rsidP="00C23840">
      <w:pPr>
        <w:pStyle w:val="Akapitzlist"/>
        <w:numPr>
          <w:ilvl w:val="0"/>
          <w:numId w:val="60"/>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W sprawach nieuregulowanych zastosowanie będą miały przepisy Kodeksu cywilnego oraz Rozporządzenia.</w:t>
      </w:r>
    </w:p>
    <w:p w14:paraId="383651F4" w14:textId="77777777" w:rsidR="00C23840" w:rsidRPr="00B95382" w:rsidRDefault="00C23840" w:rsidP="00C23840">
      <w:pPr>
        <w:pStyle w:val="Akapitzlist"/>
        <w:numPr>
          <w:ilvl w:val="0"/>
          <w:numId w:val="60"/>
        </w:numPr>
        <w:suppressAutoHyphens w:val="0"/>
        <w:spacing w:line="360" w:lineRule="auto"/>
        <w:jc w:val="both"/>
        <w:rPr>
          <w:rFonts w:ascii="Tahoma" w:eastAsia="Cambria" w:hAnsi="Tahoma" w:cs="Tahoma"/>
          <w:sz w:val="20"/>
          <w:szCs w:val="20"/>
        </w:rPr>
      </w:pPr>
      <w:r w:rsidRPr="00B95382">
        <w:rPr>
          <w:rFonts w:ascii="Tahoma" w:eastAsia="Cambria" w:hAnsi="Tahoma" w:cs="Tahoma"/>
          <w:sz w:val="20"/>
          <w:szCs w:val="20"/>
        </w:rPr>
        <w:t>Sądem właściwym dla rozpatrzenia sporów wynikających z niniejszej umowy będzie sąd właściwy dla siedziby Administratora danych.</w:t>
      </w:r>
    </w:p>
    <w:p w14:paraId="16F2D589" w14:textId="77777777" w:rsidR="00C23840" w:rsidRPr="00B95382" w:rsidRDefault="00C23840" w:rsidP="00C23840">
      <w:pPr>
        <w:pStyle w:val="Akapitzlist"/>
        <w:spacing w:line="360" w:lineRule="auto"/>
        <w:jc w:val="both"/>
        <w:rPr>
          <w:rFonts w:ascii="Tahoma" w:eastAsia="Cambria" w:hAnsi="Tahoma" w:cs="Tahoma"/>
          <w:sz w:val="20"/>
          <w:szCs w:val="20"/>
        </w:rPr>
      </w:pPr>
    </w:p>
    <w:p w14:paraId="7CF69EB7" w14:textId="77777777" w:rsidR="00C23840" w:rsidRPr="00B95382" w:rsidRDefault="00C23840" w:rsidP="00C23840">
      <w:pPr>
        <w:pStyle w:val="Akapitzlist"/>
        <w:spacing w:line="360" w:lineRule="auto"/>
        <w:jc w:val="both"/>
        <w:rPr>
          <w:rFonts w:ascii="Tahoma" w:eastAsia="Cambria" w:hAnsi="Tahoma" w:cs="Tahoma"/>
          <w:sz w:val="20"/>
          <w:szCs w:val="20"/>
        </w:rPr>
      </w:pPr>
    </w:p>
    <w:p w14:paraId="1C33CA4B" w14:textId="77777777" w:rsidR="00C23840" w:rsidRPr="00B95382" w:rsidRDefault="00C23840" w:rsidP="00C23840">
      <w:pPr>
        <w:pStyle w:val="Akapitzlist"/>
        <w:spacing w:line="360" w:lineRule="auto"/>
        <w:jc w:val="both"/>
        <w:rPr>
          <w:rFonts w:ascii="Tahoma" w:eastAsia="Cambria" w:hAnsi="Tahoma" w:cs="Tahoma"/>
          <w:sz w:val="20"/>
          <w:szCs w:val="20"/>
        </w:rPr>
      </w:pPr>
    </w:p>
    <w:p w14:paraId="09E463CF" w14:textId="77777777" w:rsidR="00C23840" w:rsidRPr="00B95382" w:rsidRDefault="00C23840" w:rsidP="00C23840">
      <w:pPr>
        <w:pStyle w:val="Akapitzlist"/>
        <w:spacing w:line="360" w:lineRule="auto"/>
        <w:jc w:val="both"/>
        <w:rPr>
          <w:rFonts w:ascii="Tahoma" w:eastAsia="Cambria" w:hAnsi="Tahoma" w:cs="Tahoma"/>
          <w:sz w:val="20"/>
          <w:szCs w:val="20"/>
        </w:rPr>
      </w:pPr>
    </w:p>
    <w:p w14:paraId="19D5B765" w14:textId="77777777" w:rsidR="00C23840" w:rsidRPr="00B95382" w:rsidRDefault="00C23840" w:rsidP="00C23840">
      <w:pPr>
        <w:pStyle w:val="Akapitzlist"/>
        <w:spacing w:line="360" w:lineRule="auto"/>
        <w:jc w:val="both"/>
        <w:rPr>
          <w:rFonts w:ascii="Tahoma" w:eastAsia="Cambria" w:hAnsi="Tahoma" w:cs="Tahoma"/>
          <w:sz w:val="20"/>
          <w:szCs w:val="20"/>
        </w:rPr>
      </w:pPr>
    </w:p>
    <w:p w14:paraId="36E96433" w14:textId="77777777" w:rsidR="00C23840" w:rsidRPr="00B95382" w:rsidRDefault="00C23840" w:rsidP="00C23840">
      <w:pPr>
        <w:spacing w:line="360" w:lineRule="auto"/>
        <w:jc w:val="both"/>
        <w:rPr>
          <w:rStyle w:val="Brak"/>
          <w:rFonts w:ascii="Tahoma" w:eastAsia="Cambria" w:hAnsi="Tahoma" w:cs="Tahoma"/>
          <w:sz w:val="20"/>
          <w:szCs w:val="20"/>
        </w:rPr>
      </w:pPr>
      <w:r w:rsidRPr="00B95382">
        <w:rPr>
          <w:rFonts w:ascii="Tahoma" w:eastAsia="Arial" w:hAnsi="Tahoma" w:cs="Tahoma"/>
          <w:sz w:val="20"/>
          <w:szCs w:val="20"/>
        </w:rPr>
        <w:tab/>
      </w:r>
      <w:r w:rsidRPr="00B95382">
        <w:rPr>
          <w:rFonts w:ascii="Tahoma" w:eastAsia="Arial" w:hAnsi="Tahoma" w:cs="Tahoma"/>
          <w:sz w:val="20"/>
          <w:szCs w:val="20"/>
        </w:rPr>
        <w:tab/>
      </w:r>
      <w:proofErr w:type="gramStart"/>
      <w:r w:rsidRPr="00B95382">
        <w:rPr>
          <w:rStyle w:val="Brak"/>
          <w:rFonts w:ascii="Tahoma" w:eastAsia="Cambria" w:hAnsi="Tahoma" w:cs="Tahoma"/>
          <w:sz w:val="20"/>
          <w:szCs w:val="20"/>
        </w:rPr>
        <w:t xml:space="preserve">_______________________                           </w:t>
      </w:r>
      <w:proofErr w:type="gramEnd"/>
      <w:r w:rsidRPr="00B95382">
        <w:rPr>
          <w:rStyle w:val="Brak"/>
          <w:rFonts w:ascii="Tahoma" w:eastAsia="Cambria" w:hAnsi="Tahoma" w:cs="Tahoma"/>
          <w:sz w:val="20"/>
          <w:szCs w:val="20"/>
        </w:rPr>
        <w:t xml:space="preserve">              ____________________</w:t>
      </w:r>
    </w:p>
    <w:p w14:paraId="32B5CF72" w14:textId="77777777" w:rsidR="00C23840" w:rsidRPr="00B95382" w:rsidRDefault="00C23840" w:rsidP="00C23840">
      <w:pPr>
        <w:spacing w:line="360" w:lineRule="auto"/>
        <w:jc w:val="both"/>
        <w:rPr>
          <w:rStyle w:val="Brak"/>
          <w:rFonts w:ascii="Tahoma" w:eastAsia="Cambria" w:hAnsi="Tahoma" w:cs="Tahoma"/>
          <w:sz w:val="20"/>
          <w:szCs w:val="20"/>
        </w:rPr>
      </w:pPr>
      <w:r w:rsidRPr="00B95382">
        <w:rPr>
          <w:rStyle w:val="Brak"/>
          <w:rFonts w:ascii="Tahoma" w:eastAsia="Cambria" w:hAnsi="Tahoma" w:cs="Tahoma"/>
          <w:sz w:val="20"/>
          <w:szCs w:val="20"/>
        </w:rPr>
        <w:tab/>
      </w:r>
      <w:r w:rsidRPr="00B95382">
        <w:rPr>
          <w:rStyle w:val="Brak"/>
          <w:rFonts w:ascii="Tahoma" w:eastAsia="Cambria" w:hAnsi="Tahoma" w:cs="Tahoma"/>
          <w:sz w:val="20"/>
          <w:szCs w:val="20"/>
        </w:rPr>
        <w:tab/>
        <w:t xml:space="preserve">      Administrator </w:t>
      </w:r>
      <w:proofErr w:type="gramStart"/>
      <w:r w:rsidRPr="00B95382">
        <w:rPr>
          <w:rStyle w:val="Brak"/>
          <w:rFonts w:ascii="Tahoma" w:eastAsia="Cambria" w:hAnsi="Tahoma" w:cs="Tahoma"/>
          <w:sz w:val="20"/>
          <w:szCs w:val="20"/>
        </w:rPr>
        <w:t xml:space="preserve">danych </w:t>
      </w:r>
      <w:r w:rsidRPr="00B95382">
        <w:rPr>
          <w:rStyle w:val="Brak"/>
          <w:rFonts w:ascii="Tahoma" w:eastAsia="Cambria" w:hAnsi="Tahoma" w:cs="Tahoma"/>
          <w:sz w:val="20"/>
          <w:szCs w:val="20"/>
        </w:rPr>
        <w:tab/>
      </w:r>
      <w:r w:rsidRPr="00B95382">
        <w:rPr>
          <w:rStyle w:val="Brak"/>
          <w:rFonts w:ascii="Tahoma" w:eastAsia="Cambria" w:hAnsi="Tahoma" w:cs="Tahoma"/>
          <w:sz w:val="20"/>
          <w:szCs w:val="20"/>
        </w:rPr>
        <w:tab/>
      </w:r>
      <w:r w:rsidRPr="00B95382">
        <w:rPr>
          <w:rStyle w:val="Brak"/>
          <w:rFonts w:ascii="Tahoma" w:eastAsia="Cambria" w:hAnsi="Tahoma" w:cs="Tahoma"/>
          <w:sz w:val="20"/>
          <w:szCs w:val="20"/>
        </w:rPr>
        <w:tab/>
        <w:t xml:space="preserve">            Podmiot</w:t>
      </w:r>
      <w:proofErr w:type="gramEnd"/>
      <w:r w:rsidRPr="00B95382">
        <w:rPr>
          <w:rStyle w:val="Brak"/>
          <w:rFonts w:ascii="Tahoma" w:eastAsia="Cambria" w:hAnsi="Tahoma" w:cs="Tahoma"/>
          <w:sz w:val="20"/>
          <w:szCs w:val="20"/>
        </w:rPr>
        <w:t xml:space="preserve"> przetwarzający</w:t>
      </w:r>
    </w:p>
    <w:p w14:paraId="03E416DE" w14:textId="77777777" w:rsidR="00C23840" w:rsidRPr="00B95382" w:rsidRDefault="00C23840" w:rsidP="00C23840">
      <w:pPr>
        <w:spacing w:line="360" w:lineRule="auto"/>
        <w:jc w:val="both"/>
        <w:rPr>
          <w:rFonts w:ascii="Tahoma" w:eastAsia="Cambria" w:hAnsi="Tahoma" w:cs="Tahoma"/>
          <w:sz w:val="20"/>
          <w:szCs w:val="20"/>
        </w:rPr>
      </w:pPr>
    </w:p>
    <w:p w14:paraId="604DFCF1" w14:textId="77777777" w:rsidR="00C23840" w:rsidRPr="00B95382" w:rsidRDefault="00C23840" w:rsidP="00C23840">
      <w:pPr>
        <w:spacing w:line="360" w:lineRule="auto"/>
        <w:jc w:val="both"/>
        <w:rPr>
          <w:rFonts w:ascii="Tahoma" w:eastAsia="Cambria" w:hAnsi="Tahoma" w:cs="Tahoma"/>
          <w:sz w:val="20"/>
          <w:szCs w:val="20"/>
        </w:rPr>
      </w:pPr>
    </w:p>
    <w:p w14:paraId="2AED8F88" w14:textId="77777777" w:rsidR="00C23840" w:rsidRPr="00B95382" w:rsidRDefault="00C23840" w:rsidP="00C23840">
      <w:pPr>
        <w:spacing w:line="360" w:lineRule="auto"/>
        <w:jc w:val="both"/>
        <w:rPr>
          <w:rFonts w:ascii="Tahoma" w:eastAsia="Cambria" w:hAnsi="Tahoma" w:cs="Tahoma"/>
          <w:sz w:val="20"/>
          <w:szCs w:val="20"/>
        </w:rPr>
      </w:pPr>
    </w:p>
    <w:p w14:paraId="76A8100C" w14:textId="77777777" w:rsidR="00C23840" w:rsidRPr="00B95382" w:rsidRDefault="00C23840" w:rsidP="00C23840">
      <w:pPr>
        <w:spacing w:line="360" w:lineRule="auto"/>
        <w:jc w:val="both"/>
        <w:rPr>
          <w:rFonts w:ascii="Tahoma" w:eastAsia="Cambria" w:hAnsi="Tahoma" w:cs="Tahoma"/>
          <w:sz w:val="20"/>
          <w:szCs w:val="20"/>
        </w:rPr>
      </w:pPr>
    </w:p>
    <w:p w14:paraId="287C8CAE" w14:textId="77777777" w:rsidR="00C23840" w:rsidRPr="00B95382" w:rsidRDefault="00C23840" w:rsidP="00C23840">
      <w:pPr>
        <w:spacing w:line="360" w:lineRule="auto"/>
        <w:jc w:val="both"/>
        <w:rPr>
          <w:rFonts w:ascii="Tahoma" w:eastAsia="Cambria" w:hAnsi="Tahoma" w:cs="Tahoma"/>
          <w:sz w:val="20"/>
          <w:szCs w:val="20"/>
        </w:rPr>
      </w:pPr>
    </w:p>
    <w:p w14:paraId="4D2DAD7A" w14:textId="77777777" w:rsidR="00C23840" w:rsidRPr="00B95382" w:rsidRDefault="00C23840" w:rsidP="00C23840">
      <w:pPr>
        <w:spacing w:line="360" w:lineRule="auto"/>
        <w:jc w:val="both"/>
        <w:rPr>
          <w:rFonts w:ascii="Tahoma" w:eastAsia="Cambria" w:hAnsi="Tahoma" w:cs="Tahoma"/>
          <w:sz w:val="20"/>
          <w:szCs w:val="20"/>
        </w:rPr>
      </w:pPr>
    </w:p>
    <w:p w14:paraId="6C64F8FC" w14:textId="77777777" w:rsidR="00C23840" w:rsidRPr="00B95382" w:rsidRDefault="00C23840" w:rsidP="00C23840">
      <w:pPr>
        <w:spacing w:line="360" w:lineRule="auto"/>
        <w:jc w:val="both"/>
        <w:rPr>
          <w:rFonts w:ascii="Tahoma" w:eastAsia="Cambria" w:hAnsi="Tahoma" w:cs="Tahoma"/>
          <w:sz w:val="20"/>
          <w:szCs w:val="20"/>
        </w:rPr>
      </w:pPr>
    </w:p>
    <w:p w14:paraId="78B0C950" w14:textId="77777777" w:rsidR="00C23840" w:rsidRPr="00B95382" w:rsidRDefault="00C23840" w:rsidP="00C23840">
      <w:pPr>
        <w:tabs>
          <w:tab w:val="left" w:pos="426"/>
        </w:tabs>
        <w:spacing w:line="360" w:lineRule="auto"/>
        <w:jc w:val="both"/>
        <w:rPr>
          <w:rFonts w:ascii="Tahoma" w:eastAsia="Arial" w:hAnsi="Tahoma" w:cs="Tahoma"/>
          <w:sz w:val="20"/>
          <w:szCs w:val="20"/>
        </w:rPr>
      </w:pPr>
      <w:r w:rsidRPr="00B95382">
        <w:rPr>
          <w:rStyle w:val="Brak"/>
          <w:rFonts w:ascii="Tahoma" w:eastAsia="Cambria" w:hAnsi="Tahoma" w:cs="Tahoma"/>
          <w:b/>
          <w:bCs/>
          <w:sz w:val="20"/>
          <w:szCs w:val="20"/>
        </w:rPr>
        <w:lastRenderedPageBreak/>
        <w:t>Załącznik nr 6 – Lista osób wskazanych do wykonywania czynności związanych z realizacją umową ze strony Zamawiającego</w:t>
      </w:r>
    </w:p>
    <w:p w14:paraId="0EA14258" w14:textId="77777777" w:rsidR="00C23840" w:rsidRPr="00B95382" w:rsidRDefault="00C23840" w:rsidP="00C23840">
      <w:pPr>
        <w:spacing w:line="360" w:lineRule="auto"/>
        <w:jc w:val="both"/>
        <w:rPr>
          <w:rFonts w:ascii="Tahoma" w:eastAsia="Cambria" w:hAnsi="Tahoma" w:cs="Tahoma"/>
          <w:sz w:val="20"/>
          <w:szCs w:val="20"/>
        </w:rPr>
      </w:pPr>
    </w:p>
    <w:p w14:paraId="5B7AF246"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6AD4C23"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14E92FD"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0E69B733"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08A5D75A"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5D435788"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7B81F350"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43604E61"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60ABC510"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38B3F13F"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6A3AD015"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6D4D996E"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55040F10"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7C2CDA1"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275753C9"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5C3605A2"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F82F9DC"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7EB836DF"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7C1E13ED"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28EF624F"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029B4A3E"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A7BE253"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1DA64DAB"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0FFE567E"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2B48CA2F" w14:textId="77777777" w:rsidR="00C23840" w:rsidRDefault="00C23840" w:rsidP="00C23840">
      <w:pPr>
        <w:tabs>
          <w:tab w:val="left" w:pos="426"/>
        </w:tabs>
        <w:spacing w:line="360" w:lineRule="auto"/>
        <w:jc w:val="both"/>
        <w:rPr>
          <w:rStyle w:val="Brak"/>
          <w:rFonts w:ascii="Tahoma" w:eastAsia="Cambria" w:hAnsi="Tahoma" w:cs="Tahoma"/>
          <w:b/>
          <w:bCs/>
          <w:sz w:val="20"/>
          <w:szCs w:val="20"/>
        </w:rPr>
      </w:pPr>
    </w:p>
    <w:p w14:paraId="5EAB41B3"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6B044BD0"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1EDD57F6"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2C843356"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66B24235"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5FA2CE88" w14:textId="77777777" w:rsidR="000E73D3" w:rsidRDefault="000E73D3" w:rsidP="00C23840">
      <w:pPr>
        <w:tabs>
          <w:tab w:val="left" w:pos="426"/>
        </w:tabs>
        <w:spacing w:line="360" w:lineRule="auto"/>
        <w:jc w:val="both"/>
        <w:rPr>
          <w:rStyle w:val="Brak"/>
          <w:rFonts w:ascii="Tahoma" w:eastAsia="Cambria" w:hAnsi="Tahoma" w:cs="Tahoma"/>
          <w:b/>
          <w:bCs/>
          <w:sz w:val="20"/>
          <w:szCs w:val="20"/>
        </w:rPr>
      </w:pPr>
    </w:p>
    <w:p w14:paraId="03DA2B19" w14:textId="77777777" w:rsidR="000E73D3" w:rsidRPr="00B95382" w:rsidRDefault="000E73D3" w:rsidP="00C23840">
      <w:pPr>
        <w:tabs>
          <w:tab w:val="left" w:pos="426"/>
        </w:tabs>
        <w:spacing w:line="360" w:lineRule="auto"/>
        <w:jc w:val="both"/>
        <w:rPr>
          <w:rStyle w:val="Brak"/>
          <w:rFonts w:ascii="Tahoma" w:eastAsia="Cambria" w:hAnsi="Tahoma" w:cs="Tahoma"/>
          <w:b/>
          <w:bCs/>
          <w:sz w:val="20"/>
          <w:szCs w:val="20"/>
        </w:rPr>
      </w:pPr>
    </w:p>
    <w:p w14:paraId="22813F93"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53709D5A"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22517351"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29C1BA4D"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p>
    <w:p w14:paraId="0814E794" w14:textId="77777777" w:rsidR="00C23840" w:rsidRPr="00B95382" w:rsidRDefault="00C23840" w:rsidP="00C23840">
      <w:pPr>
        <w:tabs>
          <w:tab w:val="left" w:pos="426"/>
        </w:tabs>
        <w:spacing w:line="360" w:lineRule="auto"/>
        <w:jc w:val="both"/>
        <w:rPr>
          <w:rStyle w:val="Brak"/>
          <w:rFonts w:ascii="Tahoma" w:eastAsia="Cambria" w:hAnsi="Tahoma" w:cs="Tahoma"/>
          <w:b/>
          <w:bCs/>
          <w:sz w:val="20"/>
          <w:szCs w:val="20"/>
        </w:rPr>
      </w:pPr>
      <w:r w:rsidRPr="00B95382">
        <w:rPr>
          <w:rStyle w:val="Brak"/>
          <w:rFonts w:ascii="Tahoma" w:eastAsia="Cambria" w:hAnsi="Tahoma" w:cs="Tahoma"/>
          <w:b/>
          <w:bCs/>
          <w:sz w:val="20"/>
          <w:szCs w:val="20"/>
        </w:rPr>
        <w:lastRenderedPageBreak/>
        <w:t>Załącznik nr 7 – Lista osób wskazanych do wykonywania czynności związanych z realizacją umową ze strony Wykonawcy.</w:t>
      </w:r>
    </w:p>
    <w:p w14:paraId="2504D6CF" w14:textId="77777777" w:rsidR="00C23840" w:rsidRPr="00B95382" w:rsidRDefault="00C23840" w:rsidP="00C23840">
      <w:pPr>
        <w:spacing w:line="360" w:lineRule="auto"/>
        <w:jc w:val="both"/>
        <w:rPr>
          <w:rStyle w:val="Brak"/>
          <w:rFonts w:ascii="Tahoma" w:eastAsia="Cambria" w:hAnsi="Tahoma" w:cs="Tahoma"/>
          <w:b/>
          <w:bCs/>
          <w:sz w:val="20"/>
          <w:szCs w:val="20"/>
        </w:rPr>
      </w:pPr>
    </w:p>
    <w:p w14:paraId="45B185F6" w14:textId="77777777" w:rsidR="00C23840" w:rsidRPr="00B95382" w:rsidRDefault="00C23840" w:rsidP="00C23840">
      <w:pPr>
        <w:spacing w:line="360" w:lineRule="auto"/>
        <w:jc w:val="both"/>
        <w:rPr>
          <w:rFonts w:ascii="Tahoma" w:eastAsia="Arial" w:hAnsi="Tahoma" w:cs="Tahoma"/>
          <w:sz w:val="20"/>
          <w:szCs w:val="20"/>
        </w:rPr>
      </w:pPr>
    </w:p>
    <w:p w14:paraId="466D0223" w14:textId="77777777" w:rsidR="00C23840" w:rsidRPr="00370B59" w:rsidRDefault="00C23840" w:rsidP="00C23840">
      <w:pPr>
        <w:spacing w:line="360" w:lineRule="auto"/>
        <w:jc w:val="both"/>
        <w:rPr>
          <w:rFonts w:ascii="Tahoma" w:eastAsia="Arial" w:hAnsi="Tahoma" w:cs="Tahoma"/>
          <w:sz w:val="20"/>
          <w:szCs w:val="20"/>
        </w:rPr>
      </w:pPr>
    </w:p>
    <w:p w14:paraId="5EF7D566" w14:textId="77777777" w:rsidR="00C23840" w:rsidRPr="00370B59" w:rsidRDefault="00C23840" w:rsidP="00C23840">
      <w:pPr>
        <w:spacing w:line="360" w:lineRule="auto"/>
        <w:jc w:val="both"/>
        <w:rPr>
          <w:rFonts w:ascii="Tahoma" w:eastAsia="Arial" w:hAnsi="Tahoma" w:cs="Tahoma"/>
          <w:sz w:val="20"/>
          <w:szCs w:val="20"/>
        </w:rPr>
      </w:pPr>
    </w:p>
    <w:p w14:paraId="64C29E57" w14:textId="77777777" w:rsidR="00C23840" w:rsidRPr="00370B59" w:rsidRDefault="00C23840" w:rsidP="00C23840">
      <w:pPr>
        <w:spacing w:line="360" w:lineRule="auto"/>
        <w:jc w:val="both"/>
        <w:rPr>
          <w:rFonts w:ascii="Tahoma" w:eastAsia="Arial" w:hAnsi="Tahoma" w:cs="Tahoma"/>
          <w:sz w:val="20"/>
          <w:szCs w:val="20"/>
        </w:rPr>
      </w:pPr>
    </w:p>
    <w:p w14:paraId="19416C37" w14:textId="77777777" w:rsidR="00C23840" w:rsidRPr="00370B59" w:rsidRDefault="00C23840" w:rsidP="00C23840">
      <w:pPr>
        <w:spacing w:line="360" w:lineRule="auto"/>
        <w:jc w:val="both"/>
        <w:rPr>
          <w:rFonts w:ascii="Tahoma" w:eastAsia="Arial" w:hAnsi="Tahoma" w:cs="Tahoma"/>
          <w:sz w:val="20"/>
          <w:szCs w:val="20"/>
        </w:rPr>
      </w:pPr>
    </w:p>
    <w:p w14:paraId="7DE13013" w14:textId="77777777" w:rsidR="00C23840" w:rsidRPr="00370B59" w:rsidRDefault="00C23840" w:rsidP="00C23840">
      <w:pPr>
        <w:spacing w:line="360" w:lineRule="auto"/>
        <w:jc w:val="both"/>
        <w:rPr>
          <w:rFonts w:ascii="Tahoma" w:eastAsia="Arial" w:hAnsi="Tahoma" w:cs="Tahoma"/>
          <w:sz w:val="20"/>
          <w:szCs w:val="20"/>
        </w:rPr>
      </w:pPr>
    </w:p>
    <w:p w14:paraId="42FE4EA6" w14:textId="77777777" w:rsidR="00C23840" w:rsidRPr="00370B59" w:rsidRDefault="00C23840" w:rsidP="00C23840">
      <w:pPr>
        <w:spacing w:line="360" w:lineRule="auto"/>
        <w:jc w:val="both"/>
        <w:rPr>
          <w:rFonts w:ascii="Tahoma" w:eastAsia="Arial" w:hAnsi="Tahoma" w:cs="Tahoma"/>
          <w:sz w:val="20"/>
          <w:szCs w:val="20"/>
        </w:rPr>
      </w:pPr>
    </w:p>
    <w:p w14:paraId="311C18FD" w14:textId="77777777" w:rsidR="00C23840" w:rsidRPr="00370B59" w:rsidRDefault="00C23840" w:rsidP="00C23840">
      <w:pPr>
        <w:spacing w:line="360" w:lineRule="auto"/>
        <w:jc w:val="both"/>
        <w:rPr>
          <w:rFonts w:ascii="Tahoma" w:eastAsia="Arial" w:hAnsi="Tahoma" w:cs="Tahoma"/>
          <w:sz w:val="20"/>
          <w:szCs w:val="20"/>
        </w:rPr>
      </w:pPr>
    </w:p>
    <w:p w14:paraId="1DF75DDB" w14:textId="77777777" w:rsidR="00C23840" w:rsidRPr="00370B59" w:rsidRDefault="00C23840" w:rsidP="00C23840">
      <w:pPr>
        <w:spacing w:line="360" w:lineRule="auto"/>
        <w:jc w:val="both"/>
        <w:rPr>
          <w:rFonts w:ascii="Tahoma" w:eastAsia="Arial" w:hAnsi="Tahoma" w:cs="Tahoma"/>
          <w:sz w:val="20"/>
          <w:szCs w:val="20"/>
        </w:rPr>
      </w:pPr>
    </w:p>
    <w:p w14:paraId="35D85A06" w14:textId="77777777" w:rsidR="00C23840" w:rsidRPr="00370B59" w:rsidRDefault="00C23840" w:rsidP="00C23840">
      <w:pPr>
        <w:spacing w:line="360" w:lineRule="auto"/>
        <w:jc w:val="both"/>
        <w:rPr>
          <w:rFonts w:ascii="Tahoma" w:eastAsia="Arial" w:hAnsi="Tahoma" w:cs="Tahoma"/>
          <w:sz w:val="20"/>
          <w:szCs w:val="20"/>
        </w:rPr>
      </w:pPr>
    </w:p>
    <w:p w14:paraId="48026C40" w14:textId="77777777" w:rsidR="00C23840" w:rsidRPr="00370B59" w:rsidRDefault="00C23840" w:rsidP="00C23840">
      <w:pPr>
        <w:spacing w:line="360" w:lineRule="auto"/>
        <w:jc w:val="both"/>
        <w:rPr>
          <w:rFonts w:ascii="Tahoma" w:eastAsia="Arial" w:hAnsi="Tahoma" w:cs="Tahoma"/>
          <w:sz w:val="20"/>
          <w:szCs w:val="20"/>
        </w:rPr>
      </w:pPr>
    </w:p>
    <w:p w14:paraId="1FFFA573" w14:textId="77777777" w:rsidR="00C23840" w:rsidRPr="00370B59" w:rsidRDefault="00C23840" w:rsidP="00C23840">
      <w:pPr>
        <w:spacing w:line="360" w:lineRule="auto"/>
        <w:jc w:val="both"/>
        <w:rPr>
          <w:rFonts w:ascii="Tahoma" w:eastAsia="Arial" w:hAnsi="Tahoma" w:cs="Tahoma"/>
          <w:sz w:val="20"/>
          <w:szCs w:val="20"/>
        </w:rPr>
      </w:pPr>
    </w:p>
    <w:p w14:paraId="2D7AEA38" w14:textId="77777777" w:rsidR="00C23840" w:rsidRPr="00370B59" w:rsidRDefault="00C23840" w:rsidP="00C23840">
      <w:pPr>
        <w:spacing w:line="360" w:lineRule="auto"/>
        <w:jc w:val="both"/>
        <w:rPr>
          <w:rFonts w:ascii="Tahoma" w:eastAsia="Arial" w:hAnsi="Tahoma" w:cs="Tahoma"/>
          <w:sz w:val="20"/>
          <w:szCs w:val="20"/>
        </w:rPr>
      </w:pPr>
    </w:p>
    <w:p w14:paraId="5F783E15" w14:textId="77777777" w:rsidR="00C23840" w:rsidRPr="00370B59" w:rsidRDefault="00C23840" w:rsidP="00C23840">
      <w:pPr>
        <w:pStyle w:val="Nagwek"/>
        <w:tabs>
          <w:tab w:val="left" w:pos="284"/>
        </w:tabs>
        <w:suppressAutoHyphens w:val="0"/>
        <w:spacing w:line="360" w:lineRule="auto"/>
        <w:jc w:val="both"/>
        <w:rPr>
          <w:rFonts w:ascii="Tahoma" w:eastAsia="Arial" w:hAnsi="Tahoma" w:cs="Tahoma"/>
          <w:b/>
          <w:bCs/>
          <w:sz w:val="20"/>
          <w:szCs w:val="20"/>
        </w:rPr>
      </w:pPr>
    </w:p>
    <w:p w14:paraId="22F2A05F" w14:textId="77777777" w:rsidR="00C23840" w:rsidRPr="00370B59" w:rsidRDefault="00C23840" w:rsidP="00C23840">
      <w:pPr>
        <w:pStyle w:val="Nagwek"/>
        <w:tabs>
          <w:tab w:val="left" w:pos="284"/>
        </w:tabs>
        <w:suppressAutoHyphens w:val="0"/>
        <w:spacing w:line="360" w:lineRule="auto"/>
        <w:jc w:val="both"/>
        <w:rPr>
          <w:rFonts w:ascii="Tahoma" w:eastAsia="Arial" w:hAnsi="Tahoma" w:cs="Tahoma"/>
          <w:b/>
          <w:bCs/>
          <w:sz w:val="20"/>
          <w:szCs w:val="20"/>
        </w:rPr>
      </w:pPr>
    </w:p>
    <w:p w14:paraId="50FF0FD6" w14:textId="77777777" w:rsidR="00C23840" w:rsidRPr="00370B59" w:rsidRDefault="00C23840" w:rsidP="00C23840">
      <w:pPr>
        <w:pStyle w:val="Nagwek"/>
        <w:tabs>
          <w:tab w:val="left" w:pos="284"/>
        </w:tabs>
        <w:suppressAutoHyphens w:val="0"/>
        <w:spacing w:line="360" w:lineRule="auto"/>
        <w:jc w:val="both"/>
        <w:rPr>
          <w:rFonts w:ascii="Tahoma" w:eastAsia="Arial" w:hAnsi="Tahoma" w:cs="Tahoma"/>
          <w:b/>
          <w:bCs/>
          <w:sz w:val="20"/>
          <w:szCs w:val="20"/>
        </w:rPr>
      </w:pPr>
    </w:p>
    <w:p w14:paraId="640F6ED7" w14:textId="77777777" w:rsidR="00C23840" w:rsidRPr="00370B59" w:rsidRDefault="00C23840" w:rsidP="00C23840">
      <w:pPr>
        <w:pStyle w:val="Nagwek"/>
        <w:tabs>
          <w:tab w:val="left" w:pos="284"/>
        </w:tabs>
        <w:suppressAutoHyphens w:val="0"/>
        <w:spacing w:line="360" w:lineRule="auto"/>
        <w:jc w:val="both"/>
        <w:rPr>
          <w:rFonts w:ascii="Tahoma" w:eastAsia="Arial" w:hAnsi="Tahoma" w:cs="Tahoma"/>
          <w:b/>
          <w:bCs/>
          <w:sz w:val="20"/>
          <w:szCs w:val="20"/>
        </w:rPr>
      </w:pPr>
    </w:p>
    <w:p w14:paraId="3F1C0FBD" w14:textId="77777777" w:rsidR="00C23840" w:rsidRPr="00370B59" w:rsidRDefault="00C23840" w:rsidP="00C23840">
      <w:pPr>
        <w:pStyle w:val="Nagwek"/>
        <w:tabs>
          <w:tab w:val="left" w:pos="284"/>
        </w:tabs>
        <w:suppressAutoHyphens w:val="0"/>
        <w:spacing w:line="360" w:lineRule="auto"/>
        <w:jc w:val="both"/>
        <w:rPr>
          <w:rFonts w:ascii="Tahoma" w:eastAsia="Arial" w:hAnsi="Tahoma" w:cs="Tahoma"/>
          <w:b/>
          <w:bCs/>
          <w:sz w:val="20"/>
          <w:szCs w:val="20"/>
        </w:rPr>
      </w:pPr>
    </w:p>
    <w:p w14:paraId="32949323" w14:textId="77777777" w:rsidR="00C23840" w:rsidRPr="00370B59" w:rsidRDefault="00C23840" w:rsidP="00C23840">
      <w:pPr>
        <w:pStyle w:val="Nagwek"/>
        <w:tabs>
          <w:tab w:val="left" w:pos="284"/>
        </w:tabs>
        <w:suppressAutoHyphens w:val="0"/>
        <w:spacing w:line="360" w:lineRule="auto"/>
        <w:jc w:val="both"/>
        <w:rPr>
          <w:rFonts w:ascii="Tahoma" w:hAnsi="Tahoma" w:cs="Tahoma"/>
          <w:sz w:val="20"/>
          <w:szCs w:val="20"/>
        </w:rPr>
      </w:pPr>
    </w:p>
    <w:p w14:paraId="32D3C22C" w14:textId="77777777" w:rsidR="00690A51" w:rsidRPr="00C23840" w:rsidRDefault="00690A51" w:rsidP="00C23840"/>
    <w:sectPr w:rsidR="00690A51" w:rsidRPr="00C23840">
      <w:headerReference w:type="default" r:id="rId12"/>
      <w:footerReference w:type="default" r:id="rId13"/>
      <w:pgSz w:w="11900" w:h="16840"/>
      <w:pgMar w:top="1134" w:right="1134" w:bottom="1134" w:left="1134" w:header="567" w:footer="56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DE96E" w15:done="0"/>
  <w15:commentEx w15:paraId="16E23886" w15:done="0"/>
  <w15:commentEx w15:paraId="29DAD30C" w15:done="0"/>
  <w15:commentEx w15:paraId="72AAB2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642D0" w14:textId="77777777" w:rsidR="001A116A" w:rsidRDefault="001A116A">
      <w:r>
        <w:separator/>
      </w:r>
    </w:p>
  </w:endnote>
  <w:endnote w:type="continuationSeparator" w:id="0">
    <w:p w14:paraId="4CED807C" w14:textId="77777777" w:rsidR="001A116A" w:rsidRDefault="001A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4E41" w14:textId="77777777" w:rsidR="001A116A" w:rsidRDefault="001A116A">
    <w:pPr>
      <w:pStyle w:val="Stopka"/>
      <w:jc w:val="center"/>
    </w:pP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C93D62">
      <w:rPr>
        <w:rFonts w:ascii="Arial" w:hAnsi="Arial"/>
        <w:noProof/>
        <w:sz w:val="18"/>
        <w:szCs w:val="18"/>
      </w:rPr>
      <w:t>5</w:t>
    </w:r>
    <w:r>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512D4" w14:textId="77777777" w:rsidR="001A116A" w:rsidRDefault="001A116A">
      <w:r>
        <w:separator/>
      </w:r>
    </w:p>
  </w:footnote>
  <w:footnote w:type="continuationSeparator" w:id="0">
    <w:p w14:paraId="44F3D656" w14:textId="77777777" w:rsidR="001A116A" w:rsidRDefault="001A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41CA" w14:textId="77777777" w:rsidR="001A116A" w:rsidRDefault="001A116A">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166"/>
    <w:multiLevelType w:val="hybridMultilevel"/>
    <w:tmpl w:val="A47EF9F6"/>
    <w:numStyleLink w:val="Zaimportowanystyl20"/>
  </w:abstractNum>
  <w:abstractNum w:abstractNumId="1">
    <w:nsid w:val="0BD63FE6"/>
    <w:multiLevelType w:val="hybridMultilevel"/>
    <w:tmpl w:val="32D0C95A"/>
    <w:styleLink w:val="Zaimportowanystyl24"/>
    <w:lvl w:ilvl="0" w:tplc="32C63CEE">
      <w:start w:val="1"/>
      <w:numFmt w:val="lowerLetter"/>
      <w:lvlText w:val="%1)"/>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2E7A0">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2E1F4">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AF5CE">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ABADC">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D2597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A7EF0">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E1D8E">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26DC2">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C1C5237"/>
    <w:multiLevelType w:val="hybridMultilevel"/>
    <w:tmpl w:val="3DBE129E"/>
    <w:numStyleLink w:val="Zaimportowanystyl4"/>
  </w:abstractNum>
  <w:abstractNum w:abstractNumId="3">
    <w:nsid w:val="0C7D3A1B"/>
    <w:multiLevelType w:val="hybridMultilevel"/>
    <w:tmpl w:val="BBB45BEA"/>
    <w:styleLink w:val="Zaimportowanystyl22"/>
    <w:lvl w:ilvl="0" w:tplc="93E653C4">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0960E">
      <w:start w:val="1"/>
      <w:numFmt w:val="lowerLetter"/>
      <w:lvlText w:val="%2."/>
      <w:lvlJc w:val="left"/>
      <w:pPr>
        <w:tabs>
          <w:tab w:val="left" w:pos="284"/>
        </w:tabs>
        <w:ind w:left="944"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9A4914">
      <w:start w:val="1"/>
      <w:numFmt w:val="lowerRoman"/>
      <w:lvlText w:val="%3."/>
      <w:lvlJc w:val="left"/>
      <w:pPr>
        <w:tabs>
          <w:tab w:val="left" w:pos="284"/>
        </w:tabs>
        <w:ind w:left="1674" w:hanging="2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86FEA">
      <w:start w:val="1"/>
      <w:numFmt w:val="decimal"/>
      <w:lvlText w:val="%4."/>
      <w:lvlJc w:val="left"/>
      <w:pPr>
        <w:tabs>
          <w:tab w:val="left" w:pos="284"/>
        </w:tabs>
        <w:ind w:left="2384"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C6A66">
      <w:start w:val="1"/>
      <w:numFmt w:val="lowerLetter"/>
      <w:lvlText w:val="%5."/>
      <w:lvlJc w:val="left"/>
      <w:pPr>
        <w:tabs>
          <w:tab w:val="left" w:pos="284"/>
        </w:tabs>
        <w:ind w:left="3104"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A346A">
      <w:start w:val="1"/>
      <w:numFmt w:val="lowerRoman"/>
      <w:lvlText w:val="%6."/>
      <w:lvlJc w:val="left"/>
      <w:pPr>
        <w:tabs>
          <w:tab w:val="left" w:pos="284"/>
        </w:tabs>
        <w:ind w:left="3834" w:hanging="2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744DBC">
      <w:start w:val="1"/>
      <w:numFmt w:val="decimal"/>
      <w:lvlText w:val="%7."/>
      <w:lvlJc w:val="left"/>
      <w:pPr>
        <w:tabs>
          <w:tab w:val="left" w:pos="284"/>
        </w:tabs>
        <w:ind w:left="4544"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109596">
      <w:start w:val="1"/>
      <w:numFmt w:val="lowerLetter"/>
      <w:lvlText w:val="%8."/>
      <w:lvlJc w:val="left"/>
      <w:pPr>
        <w:tabs>
          <w:tab w:val="left" w:pos="284"/>
        </w:tabs>
        <w:ind w:left="5264"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A0146">
      <w:start w:val="1"/>
      <w:numFmt w:val="lowerRoman"/>
      <w:lvlText w:val="%9."/>
      <w:lvlJc w:val="left"/>
      <w:pPr>
        <w:tabs>
          <w:tab w:val="left" w:pos="284"/>
        </w:tabs>
        <w:ind w:left="5994" w:hanging="2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EA21F33"/>
    <w:multiLevelType w:val="hybridMultilevel"/>
    <w:tmpl w:val="F0DE2352"/>
    <w:numStyleLink w:val="Zaimportowanystyl23"/>
  </w:abstractNum>
  <w:abstractNum w:abstractNumId="5">
    <w:nsid w:val="123371AC"/>
    <w:multiLevelType w:val="hybridMultilevel"/>
    <w:tmpl w:val="B34850E8"/>
    <w:numStyleLink w:val="Zaimportowanystyl5"/>
  </w:abstractNum>
  <w:abstractNum w:abstractNumId="6">
    <w:nsid w:val="13D80939"/>
    <w:multiLevelType w:val="hybridMultilevel"/>
    <w:tmpl w:val="468CCB00"/>
    <w:numStyleLink w:val="Zaimportowanystyl8"/>
  </w:abstractNum>
  <w:abstractNum w:abstractNumId="7">
    <w:nsid w:val="13EF5DE2"/>
    <w:multiLevelType w:val="hybridMultilevel"/>
    <w:tmpl w:val="CC22C212"/>
    <w:styleLink w:val="Zaimportowanystyl16"/>
    <w:lvl w:ilvl="0" w:tplc="D316B2D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FAD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4D44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29990">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8ED51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4C2064">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A8ABE">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E908C">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5644">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5157AD8"/>
    <w:multiLevelType w:val="hybridMultilevel"/>
    <w:tmpl w:val="0548F93A"/>
    <w:styleLink w:val="Zaimportowanystyl3"/>
    <w:lvl w:ilvl="0" w:tplc="AE28E39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D073B2">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0ED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82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EE14FE">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90AE34">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C43C7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9069D2">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56DB1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3660C1"/>
    <w:multiLevelType w:val="hybridMultilevel"/>
    <w:tmpl w:val="468CCB00"/>
    <w:styleLink w:val="Zaimportowanystyl8"/>
    <w:lvl w:ilvl="0" w:tplc="5F0E35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7EDBAA">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9C60BE">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A0526">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681DA0">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29F2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C063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9E97EC">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BC6FC6">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63C38D5"/>
    <w:multiLevelType w:val="hybridMultilevel"/>
    <w:tmpl w:val="74320838"/>
    <w:numStyleLink w:val="Zaimportowanystyl27"/>
  </w:abstractNum>
  <w:abstractNum w:abstractNumId="11">
    <w:nsid w:val="16933917"/>
    <w:multiLevelType w:val="hybridMultilevel"/>
    <w:tmpl w:val="1728A9DE"/>
    <w:numStyleLink w:val="Zaimportowanystyl11"/>
  </w:abstractNum>
  <w:abstractNum w:abstractNumId="12">
    <w:nsid w:val="1B1D5D82"/>
    <w:multiLevelType w:val="hybridMultilevel"/>
    <w:tmpl w:val="0CC4415E"/>
    <w:styleLink w:val="Zaimportowanystyl7"/>
    <w:lvl w:ilvl="0" w:tplc="48F685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DC05F4">
      <w:start w:val="1"/>
      <w:numFmt w:val="lowerLetter"/>
      <w:lvlText w:val="%2."/>
      <w:lvlJc w:val="left"/>
      <w:pPr>
        <w:tabs>
          <w:tab w:val="left" w:pos="284"/>
        </w:tabs>
        <w:ind w:left="1415"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851B0">
      <w:start w:val="1"/>
      <w:numFmt w:val="lowerRoman"/>
      <w:lvlText w:val="%3."/>
      <w:lvlJc w:val="left"/>
      <w:pPr>
        <w:tabs>
          <w:tab w:val="left" w:pos="284"/>
        </w:tabs>
        <w:ind w:left="2147"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0AD00">
      <w:start w:val="1"/>
      <w:numFmt w:val="decimal"/>
      <w:lvlText w:val="%4."/>
      <w:lvlJc w:val="left"/>
      <w:pPr>
        <w:tabs>
          <w:tab w:val="left" w:pos="284"/>
        </w:tabs>
        <w:ind w:left="2859" w:hanging="4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2ED06">
      <w:start w:val="1"/>
      <w:numFmt w:val="lowerLetter"/>
      <w:lvlText w:val="%5."/>
      <w:lvlJc w:val="left"/>
      <w:pPr>
        <w:tabs>
          <w:tab w:val="left" w:pos="284"/>
        </w:tabs>
        <w:ind w:left="3581"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54043E">
      <w:start w:val="1"/>
      <w:numFmt w:val="lowerRoman"/>
      <w:lvlText w:val="%6."/>
      <w:lvlJc w:val="left"/>
      <w:pPr>
        <w:tabs>
          <w:tab w:val="left" w:pos="284"/>
        </w:tabs>
        <w:ind w:left="4313"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E0032">
      <w:start w:val="1"/>
      <w:numFmt w:val="decimal"/>
      <w:lvlText w:val="%7."/>
      <w:lvlJc w:val="left"/>
      <w:pPr>
        <w:tabs>
          <w:tab w:val="left" w:pos="284"/>
        </w:tabs>
        <w:ind w:left="5025" w:hanging="4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0544A">
      <w:start w:val="1"/>
      <w:numFmt w:val="lowerLetter"/>
      <w:lvlText w:val="%8."/>
      <w:lvlJc w:val="left"/>
      <w:pPr>
        <w:tabs>
          <w:tab w:val="left" w:pos="284"/>
        </w:tabs>
        <w:ind w:left="5747"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409FA">
      <w:start w:val="1"/>
      <w:numFmt w:val="lowerRoman"/>
      <w:lvlText w:val="%9."/>
      <w:lvlJc w:val="left"/>
      <w:pPr>
        <w:tabs>
          <w:tab w:val="left" w:pos="284"/>
        </w:tabs>
        <w:ind w:left="6479"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BB35AC2"/>
    <w:multiLevelType w:val="hybridMultilevel"/>
    <w:tmpl w:val="2D1E363C"/>
    <w:styleLink w:val="Zaimportowanystyl25"/>
    <w:lvl w:ilvl="0" w:tplc="1F70546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444312">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CC7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C394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45B04">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4304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8A22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16B1B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EC630">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0824146"/>
    <w:multiLevelType w:val="hybridMultilevel"/>
    <w:tmpl w:val="2D1E363C"/>
    <w:numStyleLink w:val="Zaimportowanystyl25"/>
  </w:abstractNum>
  <w:abstractNum w:abstractNumId="15">
    <w:nsid w:val="20F50DDD"/>
    <w:multiLevelType w:val="multilevel"/>
    <w:tmpl w:val="17C2B66E"/>
    <w:lvl w:ilvl="0">
      <w:start w:val="1"/>
      <w:numFmt w:val="decimal"/>
      <w:lvlText w:val="%1."/>
      <w:lvlJc w:val="left"/>
      <w:pPr>
        <w:tabs>
          <w:tab w:val="num" w:pos="-324"/>
        </w:tabs>
        <w:ind w:left="-324" w:hanging="360"/>
      </w:pPr>
      <w:rPr>
        <w:rFonts w:cs="Times New Roman"/>
      </w:rPr>
    </w:lvl>
    <w:lvl w:ilvl="1">
      <w:start w:val="1"/>
      <w:numFmt w:val="decimal"/>
      <w:lvlText w:val="%1.%2."/>
      <w:lvlJc w:val="left"/>
      <w:pPr>
        <w:tabs>
          <w:tab w:val="num" w:pos="108"/>
        </w:tabs>
        <w:ind w:left="108" w:hanging="432"/>
      </w:pPr>
      <w:rPr>
        <w:rFonts w:cs="Times New Roman"/>
      </w:rPr>
    </w:lvl>
    <w:lvl w:ilvl="2">
      <w:start w:val="1"/>
      <w:numFmt w:val="decimal"/>
      <w:lvlText w:val="%1.%2.%3."/>
      <w:lvlJc w:val="left"/>
      <w:pPr>
        <w:tabs>
          <w:tab w:val="num" w:pos="540"/>
        </w:tabs>
        <w:ind w:left="540" w:hanging="504"/>
      </w:pPr>
      <w:rPr>
        <w:rFonts w:cs="Times New Roman"/>
      </w:rPr>
    </w:lvl>
    <w:lvl w:ilvl="3">
      <w:start w:val="1"/>
      <w:numFmt w:val="decimal"/>
      <w:lvlText w:val="%1.%2.%3.%4."/>
      <w:lvlJc w:val="left"/>
      <w:pPr>
        <w:tabs>
          <w:tab w:val="num" w:pos="1116"/>
        </w:tabs>
        <w:ind w:left="1044" w:hanging="648"/>
      </w:pPr>
      <w:rPr>
        <w:rFonts w:cs="Times New Roman"/>
      </w:rPr>
    </w:lvl>
    <w:lvl w:ilvl="4">
      <w:start w:val="1"/>
      <w:numFmt w:val="decimal"/>
      <w:lvlText w:val="%1.%2.%3.%4.%5."/>
      <w:lvlJc w:val="left"/>
      <w:pPr>
        <w:tabs>
          <w:tab w:val="num" w:pos="1836"/>
        </w:tabs>
        <w:ind w:left="1548" w:hanging="792"/>
      </w:pPr>
      <w:rPr>
        <w:rFonts w:cs="Times New Roman"/>
      </w:rPr>
    </w:lvl>
    <w:lvl w:ilvl="5">
      <w:start w:val="1"/>
      <w:numFmt w:val="decimal"/>
      <w:lvlText w:val="%1.%2.%3.%4.%5.%6."/>
      <w:lvlJc w:val="left"/>
      <w:pPr>
        <w:tabs>
          <w:tab w:val="num" w:pos="2196"/>
        </w:tabs>
        <w:ind w:left="2052" w:hanging="936"/>
      </w:pPr>
      <w:rPr>
        <w:rFonts w:cs="Times New Roman"/>
      </w:rPr>
    </w:lvl>
    <w:lvl w:ilvl="6">
      <w:start w:val="1"/>
      <w:numFmt w:val="decimal"/>
      <w:lvlText w:val="%1.%2.%3.%4.%5.%6.%7."/>
      <w:lvlJc w:val="left"/>
      <w:pPr>
        <w:tabs>
          <w:tab w:val="num" w:pos="2916"/>
        </w:tabs>
        <w:ind w:left="2556" w:hanging="1080"/>
      </w:pPr>
      <w:rPr>
        <w:rFonts w:cs="Times New Roman"/>
      </w:rPr>
    </w:lvl>
    <w:lvl w:ilvl="7">
      <w:start w:val="1"/>
      <w:numFmt w:val="decimal"/>
      <w:lvlText w:val="%1.%2.%3.%4.%5.%6.%7.%8."/>
      <w:lvlJc w:val="left"/>
      <w:pPr>
        <w:tabs>
          <w:tab w:val="num" w:pos="3276"/>
        </w:tabs>
        <w:ind w:left="3060" w:hanging="1224"/>
      </w:pPr>
      <w:rPr>
        <w:rFonts w:cs="Times New Roman"/>
      </w:rPr>
    </w:lvl>
    <w:lvl w:ilvl="8">
      <w:start w:val="1"/>
      <w:numFmt w:val="decimal"/>
      <w:lvlText w:val="%1.%2.%3.%4.%5.%6.%7.%8.%9."/>
      <w:lvlJc w:val="left"/>
      <w:pPr>
        <w:tabs>
          <w:tab w:val="num" w:pos="3996"/>
        </w:tabs>
        <w:ind w:left="3636" w:hanging="1440"/>
      </w:pPr>
      <w:rPr>
        <w:rFonts w:cs="Times New Roman"/>
      </w:rPr>
    </w:lvl>
  </w:abstractNum>
  <w:abstractNum w:abstractNumId="16">
    <w:nsid w:val="24382CD5"/>
    <w:multiLevelType w:val="multilevel"/>
    <w:tmpl w:val="E8E439A0"/>
    <w:numStyleLink w:val="Zaimportowanystyl10"/>
  </w:abstractNum>
  <w:abstractNum w:abstractNumId="17">
    <w:nsid w:val="2A43750D"/>
    <w:multiLevelType w:val="hybridMultilevel"/>
    <w:tmpl w:val="0F4C5642"/>
    <w:numStyleLink w:val="Zaimportowanystyl15"/>
  </w:abstractNum>
  <w:abstractNum w:abstractNumId="18">
    <w:nsid w:val="2A792F66"/>
    <w:multiLevelType w:val="hybridMultilevel"/>
    <w:tmpl w:val="1DB85E8A"/>
    <w:lvl w:ilvl="0" w:tplc="C22225E6">
      <w:start w:val="4"/>
      <w:numFmt w:val="decimal"/>
      <w:lvlText w:val="%1."/>
      <w:lvlJc w:val="left"/>
      <w:pPr>
        <w:ind w:left="284" w:hanging="284"/>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6298D"/>
    <w:multiLevelType w:val="hybridMultilevel"/>
    <w:tmpl w:val="74320838"/>
    <w:styleLink w:val="Zaimportowanystyl27"/>
    <w:lvl w:ilvl="0" w:tplc="9C0E481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626AEA">
      <w:start w:val="1"/>
      <w:numFmt w:val="lowerLetter"/>
      <w:lvlText w:val="%2."/>
      <w:lvlJc w:val="left"/>
      <w:pPr>
        <w:tabs>
          <w:tab w:val="left" w:pos="284"/>
        </w:tabs>
        <w:ind w:left="9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CDCC2">
      <w:start w:val="1"/>
      <w:numFmt w:val="lowerRoman"/>
      <w:lvlText w:val="%3."/>
      <w:lvlJc w:val="left"/>
      <w:pPr>
        <w:tabs>
          <w:tab w:val="left" w:pos="284"/>
        </w:tabs>
        <w:ind w:left="1674"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ECDF8">
      <w:start w:val="1"/>
      <w:numFmt w:val="decimal"/>
      <w:lvlText w:val="%4."/>
      <w:lvlJc w:val="left"/>
      <w:pPr>
        <w:tabs>
          <w:tab w:val="left" w:pos="284"/>
        </w:tabs>
        <w:ind w:left="23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58AEFE">
      <w:start w:val="1"/>
      <w:numFmt w:val="lowerLetter"/>
      <w:lvlText w:val="%5."/>
      <w:lvlJc w:val="left"/>
      <w:pPr>
        <w:tabs>
          <w:tab w:val="left" w:pos="284"/>
        </w:tabs>
        <w:ind w:left="310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C30C4">
      <w:start w:val="1"/>
      <w:numFmt w:val="lowerRoman"/>
      <w:lvlText w:val="%6."/>
      <w:lvlJc w:val="left"/>
      <w:pPr>
        <w:tabs>
          <w:tab w:val="left" w:pos="284"/>
        </w:tabs>
        <w:ind w:left="3834"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A2E2A8">
      <w:start w:val="1"/>
      <w:numFmt w:val="decimal"/>
      <w:lvlText w:val="%7."/>
      <w:lvlJc w:val="left"/>
      <w:pPr>
        <w:tabs>
          <w:tab w:val="left" w:pos="284"/>
        </w:tabs>
        <w:ind w:left="45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40CB8">
      <w:start w:val="1"/>
      <w:numFmt w:val="lowerLetter"/>
      <w:lvlText w:val="%8."/>
      <w:lvlJc w:val="left"/>
      <w:pPr>
        <w:tabs>
          <w:tab w:val="left" w:pos="284"/>
        </w:tabs>
        <w:ind w:left="526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EF6F4">
      <w:start w:val="1"/>
      <w:numFmt w:val="lowerRoman"/>
      <w:lvlText w:val="%9."/>
      <w:lvlJc w:val="left"/>
      <w:pPr>
        <w:tabs>
          <w:tab w:val="left" w:pos="284"/>
        </w:tabs>
        <w:ind w:left="5994"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FFF0804"/>
    <w:multiLevelType w:val="hybridMultilevel"/>
    <w:tmpl w:val="2DBE531A"/>
    <w:numStyleLink w:val="Zaimportowanystyl9"/>
  </w:abstractNum>
  <w:abstractNum w:abstractNumId="21">
    <w:nsid w:val="316A7AC1"/>
    <w:multiLevelType w:val="hybridMultilevel"/>
    <w:tmpl w:val="80A01D3A"/>
    <w:numStyleLink w:val="Zaimportowanystyl6"/>
  </w:abstractNum>
  <w:abstractNum w:abstractNumId="22">
    <w:nsid w:val="3305770B"/>
    <w:multiLevelType w:val="hybridMultilevel"/>
    <w:tmpl w:val="80A01D3A"/>
    <w:styleLink w:val="Zaimportowanystyl6"/>
    <w:lvl w:ilvl="0" w:tplc="ACF24E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ED97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8128C">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4B95E">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0A52A">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C6E12">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E4A90">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10CB3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1640D0">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9413063"/>
    <w:multiLevelType w:val="hybridMultilevel"/>
    <w:tmpl w:val="49469368"/>
    <w:numStyleLink w:val="Zaimportowanystyl19"/>
  </w:abstractNum>
  <w:abstractNum w:abstractNumId="24">
    <w:nsid w:val="3BBC64F2"/>
    <w:multiLevelType w:val="hybridMultilevel"/>
    <w:tmpl w:val="3C6EBED4"/>
    <w:numStyleLink w:val="Zaimportowanystyl21"/>
  </w:abstractNum>
  <w:abstractNum w:abstractNumId="25">
    <w:nsid w:val="3D036A3B"/>
    <w:multiLevelType w:val="hybridMultilevel"/>
    <w:tmpl w:val="3AE61DCA"/>
    <w:lvl w:ilvl="0" w:tplc="1FE63BBA">
      <w:start w:val="1"/>
      <w:numFmt w:val="decimal"/>
      <w:lvlText w:val="%1."/>
      <w:lvlJc w:val="left"/>
      <w:pPr>
        <w:tabs>
          <w:tab w:val="left" w:pos="284"/>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72663A">
      <w:start w:val="1"/>
      <w:numFmt w:val="decimal"/>
      <w:lvlText w:val="%2."/>
      <w:lvlJc w:val="left"/>
      <w:pPr>
        <w:tabs>
          <w:tab w:val="left" w:pos="284"/>
        </w:tabs>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F6EB9E">
      <w:start w:val="1"/>
      <w:numFmt w:val="decimal"/>
      <w:lvlText w:val="%3."/>
      <w:lvlJc w:val="left"/>
      <w:pPr>
        <w:tabs>
          <w:tab w:val="left" w:pos="284"/>
        </w:tabs>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3A682C">
      <w:start w:val="1"/>
      <w:numFmt w:val="decimal"/>
      <w:lvlText w:val="%4."/>
      <w:lvlJc w:val="left"/>
      <w:pPr>
        <w:tabs>
          <w:tab w:val="left" w:pos="284"/>
        </w:tabs>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8EB32E">
      <w:start w:val="1"/>
      <w:numFmt w:val="decimal"/>
      <w:lvlText w:val="%5."/>
      <w:lvlJc w:val="left"/>
      <w:pPr>
        <w:tabs>
          <w:tab w:val="left" w:pos="284"/>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ECAA0">
      <w:start w:val="1"/>
      <w:numFmt w:val="decimal"/>
      <w:lvlText w:val="%6."/>
      <w:lvlJc w:val="left"/>
      <w:pPr>
        <w:tabs>
          <w:tab w:val="left" w:pos="284"/>
        </w:tabs>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1A8A08">
      <w:start w:val="1"/>
      <w:numFmt w:val="decimal"/>
      <w:lvlText w:val="%7."/>
      <w:lvlJc w:val="left"/>
      <w:pPr>
        <w:tabs>
          <w:tab w:val="left" w:pos="284"/>
        </w:tabs>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40878">
      <w:start w:val="1"/>
      <w:numFmt w:val="decimal"/>
      <w:lvlText w:val="%8."/>
      <w:lvlJc w:val="left"/>
      <w:pPr>
        <w:tabs>
          <w:tab w:val="left" w:pos="284"/>
        </w:tabs>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E2C50E">
      <w:start w:val="1"/>
      <w:numFmt w:val="decimal"/>
      <w:lvlText w:val="%9."/>
      <w:lvlJc w:val="left"/>
      <w:pPr>
        <w:tabs>
          <w:tab w:val="left" w:pos="284"/>
        </w:tabs>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24F259C"/>
    <w:multiLevelType w:val="hybridMultilevel"/>
    <w:tmpl w:val="0F4C5642"/>
    <w:styleLink w:val="Zaimportowanystyl15"/>
    <w:lvl w:ilvl="0" w:tplc="BB9E4D88">
      <w:start w:val="1"/>
      <w:numFmt w:val="lowerLetter"/>
      <w:lvlText w:val="%1)"/>
      <w:lvlJc w:val="left"/>
      <w:pPr>
        <w:ind w:left="850" w:hanging="28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4E662">
      <w:start w:val="1"/>
      <w:numFmt w:val="lowerLetter"/>
      <w:lvlText w:val="%2."/>
      <w:lvlJc w:val="left"/>
      <w:pPr>
        <w:ind w:left="657" w:hanging="63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0EF62">
      <w:start w:val="1"/>
      <w:numFmt w:val="lowerRoman"/>
      <w:lvlText w:val="%3."/>
      <w:lvlJc w:val="left"/>
      <w:pPr>
        <w:ind w:left="1384" w:hanging="558"/>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0093A">
      <w:start w:val="1"/>
      <w:numFmt w:val="decimal"/>
      <w:lvlText w:val="%4."/>
      <w:lvlJc w:val="left"/>
      <w:pPr>
        <w:ind w:left="2099" w:hanging="61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AB1CC">
      <w:start w:val="1"/>
      <w:numFmt w:val="lowerLetter"/>
      <w:lvlText w:val="%5."/>
      <w:lvlJc w:val="left"/>
      <w:pPr>
        <w:ind w:left="2820" w:hanging="60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2EBA2">
      <w:start w:val="1"/>
      <w:numFmt w:val="lowerRoman"/>
      <w:lvlText w:val="%6."/>
      <w:lvlJc w:val="left"/>
      <w:pPr>
        <w:ind w:left="3547" w:hanging="525"/>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3CA17E">
      <w:start w:val="1"/>
      <w:numFmt w:val="decimal"/>
      <w:lvlText w:val="%7."/>
      <w:lvlJc w:val="left"/>
      <w:pPr>
        <w:ind w:left="4262" w:hanging="578"/>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AE300">
      <w:start w:val="1"/>
      <w:numFmt w:val="lowerLetter"/>
      <w:lvlText w:val="%8."/>
      <w:lvlJc w:val="left"/>
      <w:pPr>
        <w:ind w:left="4983" w:hanging="56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4A678">
      <w:start w:val="1"/>
      <w:numFmt w:val="lowerRoman"/>
      <w:lvlText w:val="%9."/>
      <w:lvlJc w:val="left"/>
      <w:pPr>
        <w:ind w:left="5711" w:hanging="49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50475C8"/>
    <w:multiLevelType w:val="hybridMultilevel"/>
    <w:tmpl w:val="A47EF9F6"/>
    <w:styleLink w:val="Zaimportowanystyl20"/>
    <w:lvl w:ilvl="0" w:tplc="1A4E7F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4BD9C">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7EBAE0">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0E56B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C6AB6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EC4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8C2FA">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5EC1D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CAD1B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6CC35D3"/>
    <w:multiLevelType w:val="hybridMultilevel"/>
    <w:tmpl w:val="0548F93A"/>
    <w:numStyleLink w:val="Zaimportowanystyl3"/>
  </w:abstractNum>
  <w:abstractNum w:abstractNumId="29">
    <w:nsid w:val="479D2185"/>
    <w:multiLevelType w:val="hybridMultilevel"/>
    <w:tmpl w:val="4E2C65BA"/>
    <w:styleLink w:val="Zaimportowanystyl2"/>
    <w:lvl w:ilvl="0" w:tplc="F2BCB0D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C1ED6">
      <w:start w:val="1"/>
      <w:numFmt w:val="lowerLetter"/>
      <w:lvlText w:val="%2."/>
      <w:lvlJc w:val="left"/>
      <w:pPr>
        <w:ind w:left="604" w:hanging="5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4E1C44">
      <w:start w:val="1"/>
      <w:numFmt w:val="lowerRoman"/>
      <w:lvlText w:val="%3."/>
      <w:lvlJc w:val="left"/>
      <w:pPr>
        <w:tabs>
          <w:tab w:val="left" w:pos="284"/>
        </w:tabs>
        <w:ind w:left="13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66D70E">
      <w:start w:val="1"/>
      <w:numFmt w:val="decimal"/>
      <w:lvlText w:val="%4."/>
      <w:lvlJc w:val="left"/>
      <w:pPr>
        <w:tabs>
          <w:tab w:val="left" w:pos="284"/>
        </w:tabs>
        <w:ind w:left="2048" w:hanging="5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7A3D22">
      <w:start w:val="1"/>
      <w:numFmt w:val="lowerLetter"/>
      <w:lvlText w:val="%5."/>
      <w:lvlJc w:val="left"/>
      <w:pPr>
        <w:tabs>
          <w:tab w:val="left" w:pos="284"/>
        </w:tabs>
        <w:ind w:left="2770" w:hanging="5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82B7A">
      <w:start w:val="1"/>
      <w:numFmt w:val="lowerRoman"/>
      <w:lvlText w:val="%6."/>
      <w:lvlJc w:val="left"/>
      <w:pPr>
        <w:tabs>
          <w:tab w:val="left" w:pos="284"/>
        </w:tabs>
        <w:ind w:left="3502" w:hanging="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2BE44">
      <w:start w:val="1"/>
      <w:numFmt w:val="decimal"/>
      <w:lvlText w:val="%7."/>
      <w:lvlJc w:val="left"/>
      <w:pPr>
        <w:tabs>
          <w:tab w:val="left" w:pos="284"/>
        </w:tabs>
        <w:ind w:left="4214" w:hanging="5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5CFC0A">
      <w:start w:val="1"/>
      <w:numFmt w:val="lowerLetter"/>
      <w:lvlText w:val="%8."/>
      <w:lvlJc w:val="left"/>
      <w:pPr>
        <w:tabs>
          <w:tab w:val="left" w:pos="284"/>
        </w:tabs>
        <w:ind w:left="4936"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0AEE2">
      <w:start w:val="1"/>
      <w:numFmt w:val="lowerRoman"/>
      <w:lvlText w:val="%9."/>
      <w:lvlJc w:val="left"/>
      <w:pPr>
        <w:tabs>
          <w:tab w:val="left" w:pos="284"/>
        </w:tabs>
        <w:ind w:left="5668" w:hanging="4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7A30351"/>
    <w:multiLevelType w:val="hybridMultilevel"/>
    <w:tmpl w:val="F0DE2352"/>
    <w:styleLink w:val="Zaimportowanystyl23"/>
    <w:lvl w:ilvl="0" w:tplc="646AC44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EB4E2">
      <w:start w:val="1"/>
      <w:numFmt w:val="lowerLetter"/>
      <w:lvlText w:val="%2."/>
      <w:lvlJc w:val="left"/>
      <w:pPr>
        <w:ind w:left="957"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6C3AE">
      <w:start w:val="1"/>
      <w:numFmt w:val="lowerRoman"/>
      <w:lvlText w:val="%3."/>
      <w:lvlJc w:val="left"/>
      <w:pPr>
        <w:ind w:left="1687" w:hanging="1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AB6A4">
      <w:start w:val="1"/>
      <w:numFmt w:val="decimal"/>
      <w:lvlText w:val="%4."/>
      <w:lvlJc w:val="left"/>
      <w:pPr>
        <w:ind w:left="2397"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ECF8A">
      <w:start w:val="1"/>
      <w:numFmt w:val="lowerLetter"/>
      <w:lvlText w:val="%5."/>
      <w:lvlJc w:val="left"/>
      <w:pPr>
        <w:ind w:left="3117"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E007A">
      <w:start w:val="1"/>
      <w:numFmt w:val="lowerRoman"/>
      <w:lvlText w:val="%6."/>
      <w:lvlJc w:val="left"/>
      <w:pPr>
        <w:ind w:left="3847" w:hanging="1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687BE2">
      <w:start w:val="1"/>
      <w:numFmt w:val="decimal"/>
      <w:lvlText w:val="%7."/>
      <w:lvlJc w:val="left"/>
      <w:pPr>
        <w:ind w:left="4557"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2CFCE">
      <w:start w:val="1"/>
      <w:numFmt w:val="lowerLetter"/>
      <w:lvlText w:val="%8."/>
      <w:lvlJc w:val="left"/>
      <w:pPr>
        <w:ind w:left="5277"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7A1D5E">
      <w:start w:val="1"/>
      <w:numFmt w:val="lowerRoman"/>
      <w:lvlText w:val="%9."/>
      <w:lvlJc w:val="left"/>
      <w:pPr>
        <w:ind w:left="6007" w:hanging="1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7AB1CA5"/>
    <w:multiLevelType w:val="hybridMultilevel"/>
    <w:tmpl w:val="2DBE531A"/>
    <w:styleLink w:val="Zaimportowanystyl9"/>
    <w:lvl w:ilvl="0" w:tplc="A28C4A58">
      <w:start w:val="1"/>
      <w:numFmt w:val="lowerLetter"/>
      <w:lvlText w:val="%1)"/>
      <w:lvlJc w:val="left"/>
      <w:pPr>
        <w:tabs>
          <w:tab w:val="left" w:pos="284"/>
          <w:tab w:val="left" w:pos="720"/>
        </w:tabs>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D8A04A">
      <w:start w:val="1"/>
      <w:numFmt w:val="decimal"/>
      <w:lvlText w:val="%2."/>
      <w:lvlJc w:val="left"/>
      <w:pPr>
        <w:tabs>
          <w:tab w:val="left" w:pos="720"/>
        </w:tabs>
        <w:ind w:left="350" w:hanging="3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104304">
      <w:start w:val="1"/>
      <w:numFmt w:val="lowerRoman"/>
      <w:lvlText w:val="%3."/>
      <w:lvlJc w:val="left"/>
      <w:pPr>
        <w:ind w:left="9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C32C0">
      <w:start w:val="1"/>
      <w:numFmt w:val="decimal"/>
      <w:lvlText w:val="%4."/>
      <w:lvlJc w:val="left"/>
      <w:pPr>
        <w:tabs>
          <w:tab w:val="left" w:pos="284"/>
          <w:tab w:val="left" w:pos="720"/>
        </w:tabs>
        <w:ind w:left="1550" w:hanging="9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0465C">
      <w:start w:val="1"/>
      <w:numFmt w:val="lowerLetter"/>
      <w:lvlText w:val="%5."/>
      <w:lvlJc w:val="left"/>
      <w:pPr>
        <w:tabs>
          <w:tab w:val="left" w:pos="284"/>
          <w:tab w:val="left" w:pos="720"/>
        </w:tabs>
        <w:ind w:left="2270" w:hanging="9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22BE8">
      <w:start w:val="1"/>
      <w:numFmt w:val="lowerRoman"/>
      <w:lvlText w:val="%6."/>
      <w:lvlJc w:val="left"/>
      <w:pPr>
        <w:tabs>
          <w:tab w:val="left" w:pos="284"/>
          <w:tab w:val="left" w:pos="720"/>
        </w:tabs>
        <w:ind w:left="30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A17AE">
      <w:start w:val="1"/>
      <w:numFmt w:val="decimal"/>
      <w:lvlText w:val="%7."/>
      <w:lvlJc w:val="left"/>
      <w:pPr>
        <w:tabs>
          <w:tab w:val="left" w:pos="284"/>
          <w:tab w:val="left" w:pos="720"/>
        </w:tabs>
        <w:ind w:left="3710" w:hanging="9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360AB4">
      <w:start w:val="1"/>
      <w:numFmt w:val="lowerLetter"/>
      <w:lvlText w:val="%8."/>
      <w:lvlJc w:val="left"/>
      <w:pPr>
        <w:tabs>
          <w:tab w:val="left" w:pos="284"/>
          <w:tab w:val="left" w:pos="720"/>
        </w:tabs>
        <w:ind w:left="4430" w:hanging="9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EDEB6">
      <w:start w:val="1"/>
      <w:numFmt w:val="lowerRoman"/>
      <w:lvlText w:val="%9."/>
      <w:lvlJc w:val="left"/>
      <w:pPr>
        <w:tabs>
          <w:tab w:val="left" w:pos="284"/>
          <w:tab w:val="left" w:pos="720"/>
        </w:tabs>
        <w:ind w:left="51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90F1ADF"/>
    <w:multiLevelType w:val="hybridMultilevel"/>
    <w:tmpl w:val="F7506AF4"/>
    <w:numStyleLink w:val="Zaimportowanystyl13"/>
  </w:abstractNum>
  <w:abstractNum w:abstractNumId="33">
    <w:nsid w:val="4C0175C6"/>
    <w:multiLevelType w:val="hybridMultilevel"/>
    <w:tmpl w:val="739A4D94"/>
    <w:numStyleLink w:val="Zaimportowanystyl26"/>
  </w:abstractNum>
  <w:abstractNum w:abstractNumId="34">
    <w:nsid w:val="4CE82286"/>
    <w:multiLevelType w:val="hybridMultilevel"/>
    <w:tmpl w:val="739A4D94"/>
    <w:styleLink w:val="Zaimportowanystyl26"/>
    <w:lvl w:ilvl="0" w:tplc="ABB6DAB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7ACAC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BA0FD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EE4B3E">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8367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66B2E">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CFCE6">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600BBA">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8337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D964796"/>
    <w:multiLevelType w:val="hybridMultilevel"/>
    <w:tmpl w:val="1728A9DE"/>
    <w:styleLink w:val="Zaimportowanystyl11"/>
    <w:lvl w:ilvl="0" w:tplc="3E48BD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5E97DC">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0DEB2">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2478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C139C">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6EA2DA">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46244">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1A001A">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4A46EE">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269533C"/>
    <w:multiLevelType w:val="hybridMultilevel"/>
    <w:tmpl w:val="4E2C65BA"/>
    <w:numStyleLink w:val="Zaimportowanystyl2"/>
  </w:abstractNum>
  <w:abstractNum w:abstractNumId="37">
    <w:nsid w:val="537B53A3"/>
    <w:multiLevelType w:val="hybridMultilevel"/>
    <w:tmpl w:val="BF72E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D437F1"/>
    <w:multiLevelType w:val="hybridMultilevel"/>
    <w:tmpl w:val="BBB45BEA"/>
    <w:numStyleLink w:val="Zaimportowanystyl22"/>
  </w:abstractNum>
  <w:abstractNum w:abstractNumId="39">
    <w:nsid w:val="541B5816"/>
    <w:multiLevelType w:val="hybridMultilevel"/>
    <w:tmpl w:val="F7506AF4"/>
    <w:styleLink w:val="Zaimportowanystyl13"/>
    <w:lvl w:ilvl="0" w:tplc="8D0225A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B4A898">
      <w:start w:val="1"/>
      <w:numFmt w:val="lowerLetter"/>
      <w:lvlText w:val="%2."/>
      <w:lvlJc w:val="left"/>
      <w:pPr>
        <w:tabs>
          <w:tab w:val="num" w:pos="1385"/>
        </w:tabs>
        <w:ind w:left="1397"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C763E">
      <w:start w:val="1"/>
      <w:numFmt w:val="lowerRoman"/>
      <w:lvlText w:val="%3."/>
      <w:lvlJc w:val="left"/>
      <w:pPr>
        <w:tabs>
          <w:tab w:val="num" w:pos="2099"/>
        </w:tabs>
        <w:ind w:left="2111"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CBE7A">
      <w:start w:val="1"/>
      <w:numFmt w:val="decimal"/>
      <w:lvlText w:val="%4."/>
      <w:lvlJc w:val="left"/>
      <w:pPr>
        <w:tabs>
          <w:tab w:val="num" w:pos="2804"/>
        </w:tabs>
        <w:ind w:left="2816" w:hanging="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5BB0">
      <w:start w:val="1"/>
      <w:numFmt w:val="lowerLetter"/>
      <w:lvlText w:val="%5."/>
      <w:lvlJc w:val="left"/>
      <w:pPr>
        <w:tabs>
          <w:tab w:val="num" w:pos="3513"/>
        </w:tabs>
        <w:ind w:left="3525"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46CC8">
      <w:start w:val="1"/>
      <w:numFmt w:val="lowerRoman"/>
      <w:lvlText w:val="%6."/>
      <w:lvlJc w:val="left"/>
      <w:pPr>
        <w:tabs>
          <w:tab w:val="num" w:pos="4226"/>
        </w:tabs>
        <w:ind w:left="4238"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C53E8">
      <w:start w:val="1"/>
      <w:numFmt w:val="decimal"/>
      <w:lvlText w:val="%7."/>
      <w:lvlJc w:val="left"/>
      <w:pPr>
        <w:tabs>
          <w:tab w:val="num" w:pos="4931"/>
        </w:tabs>
        <w:ind w:left="4943" w:hanging="2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230CE">
      <w:start w:val="1"/>
      <w:numFmt w:val="lowerLetter"/>
      <w:lvlText w:val="%8."/>
      <w:lvlJc w:val="left"/>
      <w:pPr>
        <w:tabs>
          <w:tab w:val="num" w:pos="5640"/>
        </w:tabs>
        <w:ind w:left="5652" w:hanging="2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9A2428">
      <w:start w:val="1"/>
      <w:numFmt w:val="lowerRoman"/>
      <w:lvlText w:val="%9."/>
      <w:lvlJc w:val="left"/>
      <w:pPr>
        <w:tabs>
          <w:tab w:val="num" w:pos="6354"/>
        </w:tabs>
        <w:ind w:left="6366" w:hanging="1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87000DC"/>
    <w:multiLevelType w:val="hybridMultilevel"/>
    <w:tmpl w:val="49469368"/>
    <w:styleLink w:val="Zaimportowanystyl19"/>
    <w:lvl w:ilvl="0" w:tplc="6BDC4E1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44E74">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CEF56">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C768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68AB2C">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6C64C">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6ECE4">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E5086">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DC21E8">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9473939"/>
    <w:multiLevelType w:val="hybridMultilevel"/>
    <w:tmpl w:val="CC22C212"/>
    <w:numStyleLink w:val="Zaimportowanystyl16"/>
  </w:abstractNum>
  <w:abstractNum w:abstractNumId="42">
    <w:nsid w:val="59DA49D7"/>
    <w:multiLevelType w:val="hybridMultilevel"/>
    <w:tmpl w:val="B18CFB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470B5"/>
    <w:multiLevelType w:val="hybridMultilevel"/>
    <w:tmpl w:val="A5BC89EA"/>
    <w:numStyleLink w:val="Zaimportowanystyl18"/>
  </w:abstractNum>
  <w:abstractNum w:abstractNumId="44">
    <w:nsid w:val="60B66330"/>
    <w:multiLevelType w:val="hybridMultilevel"/>
    <w:tmpl w:val="0CC4415E"/>
    <w:numStyleLink w:val="Zaimportowanystyl7"/>
  </w:abstractNum>
  <w:abstractNum w:abstractNumId="45">
    <w:nsid w:val="64067352"/>
    <w:multiLevelType w:val="hybridMultilevel"/>
    <w:tmpl w:val="2696A324"/>
    <w:lvl w:ilvl="0" w:tplc="8286E372">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6">
    <w:nsid w:val="648A3D6C"/>
    <w:multiLevelType w:val="hybridMultilevel"/>
    <w:tmpl w:val="3DBE129E"/>
    <w:styleLink w:val="Zaimportowanystyl4"/>
    <w:lvl w:ilvl="0" w:tplc="BB7613CE">
      <w:start w:val="1"/>
      <w:numFmt w:val="lowerLetter"/>
      <w:lvlText w:val="%1)"/>
      <w:lvlJc w:val="left"/>
      <w:pPr>
        <w:tabs>
          <w:tab w:val="left" w:pos="851"/>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C4DE4">
      <w:start w:val="1"/>
      <w:numFmt w:val="lowerLetter"/>
      <w:suff w:val="nothing"/>
      <w:lvlText w:val="%2."/>
      <w:lvlJc w:val="left"/>
      <w:pPr>
        <w:tabs>
          <w:tab w:val="left" w:pos="284"/>
          <w:tab w:val="left" w:pos="851"/>
        </w:tabs>
        <w:ind w:left="698" w:hanging="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8DFFE">
      <w:start w:val="1"/>
      <w:numFmt w:val="lowerRoman"/>
      <w:lvlText w:val="%3."/>
      <w:lvlJc w:val="left"/>
      <w:pPr>
        <w:tabs>
          <w:tab w:val="left" w:pos="284"/>
          <w:tab w:val="left" w:pos="851"/>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FCEFCE">
      <w:start w:val="1"/>
      <w:numFmt w:val="decimal"/>
      <w:lvlText w:val="%4."/>
      <w:lvlJc w:val="left"/>
      <w:pPr>
        <w:tabs>
          <w:tab w:val="left" w:pos="284"/>
          <w:tab w:val="left" w:pos="851"/>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6A800">
      <w:start w:val="1"/>
      <w:numFmt w:val="lowerLetter"/>
      <w:lvlText w:val="%5."/>
      <w:lvlJc w:val="left"/>
      <w:pPr>
        <w:tabs>
          <w:tab w:val="left" w:pos="284"/>
          <w:tab w:val="left" w:pos="851"/>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864E8">
      <w:start w:val="1"/>
      <w:numFmt w:val="lowerRoman"/>
      <w:lvlText w:val="%6."/>
      <w:lvlJc w:val="left"/>
      <w:pPr>
        <w:tabs>
          <w:tab w:val="left" w:pos="284"/>
          <w:tab w:val="left" w:pos="851"/>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CA090">
      <w:start w:val="1"/>
      <w:numFmt w:val="decimal"/>
      <w:lvlText w:val="%7."/>
      <w:lvlJc w:val="left"/>
      <w:pPr>
        <w:tabs>
          <w:tab w:val="left" w:pos="284"/>
          <w:tab w:val="left" w:pos="851"/>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01A24">
      <w:start w:val="1"/>
      <w:numFmt w:val="lowerLetter"/>
      <w:lvlText w:val="%8."/>
      <w:lvlJc w:val="left"/>
      <w:pPr>
        <w:tabs>
          <w:tab w:val="left" w:pos="284"/>
          <w:tab w:val="left" w:pos="851"/>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F2A9B6">
      <w:start w:val="1"/>
      <w:numFmt w:val="lowerRoman"/>
      <w:lvlText w:val="%9."/>
      <w:lvlJc w:val="left"/>
      <w:pPr>
        <w:tabs>
          <w:tab w:val="left" w:pos="284"/>
          <w:tab w:val="left" w:pos="851"/>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DA36433"/>
    <w:multiLevelType w:val="hybridMultilevel"/>
    <w:tmpl w:val="A5BC89EA"/>
    <w:styleLink w:val="Zaimportowanystyl18"/>
    <w:lvl w:ilvl="0" w:tplc="4A46D64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CA230">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A09EA">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0ABF4">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26D70">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AF1A0">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C06780">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F82C90">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9EE602">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00E2BF8"/>
    <w:multiLevelType w:val="hybridMultilevel"/>
    <w:tmpl w:val="6D1C5388"/>
    <w:numStyleLink w:val="Zaimportowanystyl17"/>
  </w:abstractNum>
  <w:abstractNum w:abstractNumId="50">
    <w:nsid w:val="72446E9A"/>
    <w:multiLevelType w:val="hybridMultilevel"/>
    <w:tmpl w:val="B34850E8"/>
    <w:styleLink w:val="Zaimportowanystyl5"/>
    <w:lvl w:ilvl="0" w:tplc="416C48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5E2816">
      <w:start w:val="1"/>
      <w:numFmt w:val="lowerLetter"/>
      <w:lvlText w:val="%2."/>
      <w:lvlJc w:val="left"/>
      <w:pPr>
        <w:ind w:left="604"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A7236">
      <w:start w:val="1"/>
      <w:numFmt w:val="lowerRoman"/>
      <w:lvlText w:val="%3."/>
      <w:lvlJc w:val="left"/>
      <w:pPr>
        <w:tabs>
          <w:tab w:val="left" w:pos="284"/>
        </w:tabs>
        <w:ind w:left="13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6684C">
      <w:start w:val="1"/>
      <w:numFmt w:val="decimal"/>
      <w:lvlText w:val="%4."/>
      <w:lvlJc w:val="left"/>
      <w:pPr>
        <w:tabs>
          <w:tab w:val="left" w:pos="284"/>
        </w:tabs>
        <w:ind w:left="2048"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03AB4">
      <w:start w:val="1"/>
      <w:numFmt w:val="lowerLetter"/>
      <w:lvlText w:val="%5."/>
      <w:lvlJc w:val="left"/>
      <w:pPr>
        <w:tabs>
          <w:tab w:val="left" w:pos="284"/>
        </w:tabs>
        <w:ind w:left="2770"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1C0D20">
      <w:start w:val="1"/>
      <w:numFmt w:val="lowerRoman"/>
      <w:lvlText w:val="%6."/>
      <w:lvlJc w:val="left"/>
      <w:pPr>
        <w:tabs>
          <w:tab w:val="left" w:pos="284"/>
        </w:tabs>
        <w:ind w:left="3502" w:hanging="4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2A81C">
      <w:start w:val="1"/>
      <w:numFmt w:val="decimal"/>
      <w:lvlText w:val="%7."/>
      <w:lvlJc w:val="left"/>
      <w:pPr>
        <w:tabs>
          <w:tab w:val="left" w:pos="284"/>
        </w:tabs>
        <w:ind w:left="4214"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A9C84">
      <w:start w:val="1"/>
      <w:numFmt w:val="lowerLetter"/>
      <w:lvlText w:val="%8."/>
      <w:lvlJc w:val="left"/>
      <w:pPr>
        <w:tabs>
          <w:tab w:val="left" w:pos="284"/>
        </w:tabs>
        <w:ind w:left="4936"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C0F6C4">
      <w:start w:val="1"/>
      <w:numFmt w:val="lowerRoman"/>
      <w:lvlText w:val="%9."/>
      <w:lvlJc w:val="left"/>
      <w:pPr>
        <w:tabs>
          <w:tab w:val="left" w:pos="284"/>
        </w:tabs>
        <w:ind w:left="5668"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809483B"/>
    <w:multiLevelType w:val="multilevel"/>
    <w:tmpl w:val="E8E439A0"/>
    <w:styleLink w:val="Zaimportowanystyl1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84"/>
        </w:tabs>
        <w:ind w:left="23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91572AD"/>
    <w:multiLevelType w:val="hybridMultilevel"/>
    <w:tmpl w:val="32D0C95A"/>
    <w:numStyleLink w:val="Zaimportowanystyl24"/>
  </w:abstractNum>
  <w:abstractNum w:abstractNumId="53">
    <w:nsid w:val="7A143724"/>
    <w:multiLevelType w:val="hybridMultilevel"/>
    <w:tmpl w:val="3C6EBED4"/>
    <w:styleLink w:val="Zaimportowanystyl21"/>
    <w:lvl w:ilvl="0" w:tplc="4F0E3A7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ED608">
      <w:start w:val="1"/>
      <w:numFmt w:val="lowerLetter"/>
      <w:lvlText w:val="%2."/>
      <w:lvlJc w:val="left"/>
      <w:pPr>
        <w:tabs>
          <w:tab w:val="left" w:pos="284"/>
        </w:tabs>
        <w:ind w:left="9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405722">
      <w:start w:val="1"/>
      <w:numFmt w:val="lowerRoman"/>
      <w:lvlText w:val="%3."/>
      <w:lvlJc w:val="left"/>
      <w:pPr>
        <w:tabs>
          <w:tab w:val="left" w:pos="284"/>
        </w:tabs>
        <w:ind w:left="168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2247CA">
      <w:start w:val="1"/>
      <w:numFmt w:val="decimal"/>
      <w:lvlText w:val="%4."/>
      <w:lvlJc w:val="left"/>
      <w:pPr>
        <w:tabs>
          <w:tab w:val="left" w:pos="284"/>
        </w:tabs>
        <w:ind w:left="239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6B3A6">
      <w:start w:val="1"/>
      <w:numFmt w:val="lowerLetter"/>
      <w:lvlText w:val="%5."/>
      <w:lvlJc w:val="left"/>
      <w:pPr>
        <w:tabs>
          <w:tab w:val="left" w:pos="284"/>
        </w:tabs>
        <w:ind w:left="311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4D3BA">
      <w:start w:val="1"/>
      <w:numFmt w:val="lowerRoman"/>
      <w:lvlText w:val="%6."/>
      <w:lvlJc w:val="left"/>
      <w:pPr>
        <w:tabs>
          <w:tab w:val="left" w:pos="284"/>
        </w:tabs>
        <w:ind w:left="384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A3BEC">
      <w:start w:val="1"/>
      <w:numFmt w:val="decimal"/>
      <w:lvlText w:val="%7."/>
      <w:lvlJc w:val="left"/>
      <w:pPr>
        <w:tabs>
          <w:tab w:val="left" w:pos="284"/>
        </w:tabs>
        <w:ind w:left="455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A1508">
      <w:start w:val="1"/>
      <w:numFmt w:val="lowerLetter"/>
      <w:lvlText w:val="%8."/>
      <w:lvlJc w:val="left"/>
      <w:pPr>
        <w:tabs>
          <w:tab w:val="left" w:pos="284"/>
        </w:tabs>
        <w:ind w:left="527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6FB6A">
      <w:start w:val="1"/>
      <w:numFmt w:val="lowerRoman"/>
      <w:lvlText w:val="%9."/>
      <w:lvlJc w:val="left"/>
      <w:pPr>
        <w:tabs>
          <w:tab w:val="left" w:pos="284"/>
        </w:tabs>
        <w:ind w:left="6007"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36"/>
  </w:num>
  <w:num w:numId="3">
    <w:abstractNumId w:val="8"/>
  </w:num>
  <w:num w:numId="4">
    <w:abstractNumId w:val="28"/>
  </w:num>
  <w:num w:numId="5">
    <w:abstractNumId w:val="46"/>
  </w:num>
  <w:num w:numId="6">
    <w:abstractNumId w:val="2"/>
  </w:num>
  <w:num w:numId="7">
    <w:abstractNumId w:val="50"/>
  </w:num>
  <w:num w:numId="8">
    <w:abstractNumId w:val="5"/>
  </w:num>
  <w:num w:numId="9">
    <w:abstractNumId w:val="22"/>
  </w:num>
  <w:num w:numId="10">
    <w:abstractNumId w:val="21"/>
  </w:num>
  <w:num w:numId="11">
    <w:abstractNumId w:val="12"/>
  </w:num>
  <w:num w:numId="12">
    <w:abstractNumId w:val="44"/>
  </w:num>
  <w:num w:numId="13">
    <w:abstractNumId w:val="9"/>
  </w:num>
  <w:num w:numId="14">
    <w:abstractNumId w:val="6"/>
  </w:num>
  <w:num w:numId="15">
    <w:abstractNumId w:val="31"/>
  </w:num>
  <w:num w:numId="16">
    <w:abstractNumId w:val="20"/>
  </w:num>
  <w:num w:numId="17">
    <w:abstractNumId w:val="25"/>
    <w:lvlOverride w:ilvl="0">
      <w:startOverride w:val="2"/>
    </w:lvlOverride>
  </w:num>
  <w:num w:numId="18">
    <w:abstractNumId w:val="51"/>
  </w:num>
  <w:num w:numId="19">
    <w:abstractNumId w:val="16"/>
  </w:num>
  <w:num w:numId="20">
    <w:abstractNumId w:val="16"/>
    <w:lvlOverride w:ilvl="0">
      <w:startOverride w:val="1"/>
      <w:lvl w:ilvl="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6"/>
    <w:lvlOverride w:ilvl="0">
      <w:startOverride w:val="2"/>
      <w:lvl w:ilvl="0">
        <w:start w:val="2"/>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startOverride w:val="1"/>
      <w:lvl w:ilvl="0">
        <w:start w:val="1"/>
        <w:numFmt w:val="lowerLetter"/>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s>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6"/>
    <w:lvlOverride w:ilvl="0">
      <w:startOverride w:val="3"/>
    </w:lvlOverride>
  </w:num>
  <w:num w:numId="24">
    <w:abstractNumId w:val="35"/>
  </w:num>
  <w:num w:numId="25">
    <w:abstractNumId w:val="11"/>
    <w:lvlOverride w:ilvl="0">
      <w:lvl w:ilvl="0" w:tplc="5C34C458">
        <w:start w:val="1"/>
        <w:numFmt w:val="decimal"/>
        <w:lvlText w:val="%1."/>
        <w:lvlJc w:val="left"/>
        <w:pPr>
          <w:ind w:left="284" w:hanging="284"/>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25"/>
    <w:lvlOverride w:ilvl="0">
      <w:lvl w:ilvl="0" w:tplc="1FE63BB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D72663A">
        <w:start w:val="1"/>
        <w:numFmt w:val="decimal"/>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4F6EB9E">
        <w:start w:val="1"/>
        <w:numFmt w:val="decimal"/>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3A682C">
        <w:start w:val="1"/>
        <w:numFmt w:val="decimal"/>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98EB32E">
        <w:start w:val="1"/>
        <w:numFmt w:val="decimal"/>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AECAA0">
        <w:start w:val="1"/>
        <w:numFmt w:val="decimal"/>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1A8A08">
        <w:start w:val="1"/>
        <w:numFmt w:val="decimal"/>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140878">
        <w:start w:val="1"/>
        <w:numFmt w:val="decimal"/>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2C50E">
        <w:start w:val="1"/>
        <w:numFmt w:val="decimal"/>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39"/>
  </w:num>
  <w:num w:numId="28">
    <w:abstractNumId w:val="32"/>
  </w:num>
  <w:num w:numId="29">
    <w:abstractNumId w:val="32"/>
    <w:lvlOverride w:ilvl="0">
      <w:startOverride w:val="2"/>
      <w:lvl w:ilvl="0" w:tplc="6F52340A">
        <w:start w:val="2"/>
        <w:numFmt w:val="decimal"/>
        <w:lvlText w:val="%1."/>
        <w:lvlJc w:val="left"/>
        <w:pPr>
          <w:tabs>
            <w:tab w:val="num" w:pos="643"/>
            <w:tab w:val="center" w:pos="851"/>
            <w:tab w:val="right" w:pos="9072"/>
          </w:tabs>
          <w:ind w:left="512"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1CC1C8">
        <w:start w:val="1"/>
        <w:numFmt w:val="lowerLetter"/>
        <w:lvlText w:val="%2."/>
        <w:lvlJc w:val="left"/>
        <w:pPr>
          <w:tabs>
            <w:tab w:val="right" w:pos="9072"/>
          </w:tabs>
          <w:ind w:left="7265" w:hanging="7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562E48">
        <w:start w:val="1"/>
        <w:numFmt w:val="lowerRoman"/>
        <w:lvlText w:val="%3."/>
        <w:lvlJc w:val="left"/>
        <w:pPr>
          <w:tabs>
            <w:tab w:val="right" w:pos="9072"/>
          </w:tabs>
          <w:ind w:left="6564" w:hanging="6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6283CE">
        <w:start w:val="1"/>
        <w:numFmt w:val="decimal"/>
        <w:lvlText w:val="%4."/>
        <w:lvlJc w:val="left"/>
        <w:pPr>
          <w:tabs>
            <w:tab w:val="right" w:pos="9072"/>
          </w:tabs>
          <w:ind w:left="5956" w:hanging="58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AB852FE">
        <w:start w:val="1"/>
        <w:numFmt w:val="lowerLetter"/>
        <w:lvlText w:val="%5."/>
        <w:lvlJc w:val="left"/>
        <w:pPr>
          <w:tabs>
            <w:tab w:val="right" w:pos="9072"/>
          </w:tabs>
          <w:ind w:left="5302" w:hanging="51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34D298">
        <w:start w:val="1"/>
        <w:numFmt w:val="lowerRoman"/>
        <w:lvlText w:val="%6."/>
        <w:lvlJc w:val="left"/>
        <w:pPr>
          <w:tabs>
            <w:tab w:val="right" w:pos="9072"/>
          </w:tabs>
          <w:ind w:left="4601" w:hanging="44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02FED0">
        <w:start w:val="1"/>
        <w:numFmt w:val="decimal"/>
        <w:lvlText w:val="%7."/>
        <w:lvlJc w:val="left"/>
        <w:pPr>
          <w:tabs>
            <w:tab w:val="center" w:pos="851"/>
            <w:tab w:val="right" w:pos="9072"/>
          </w:tabs>
          <w:ind w:left="4641" w:hanging="38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B84014">
        <w:start w:val="1"/>
        <w:numFmt w:val="lowerLetter"/>
        <w:lvlText w:val="%8."/>
        <w:lvlJc w:val="left"/>
        <w:pPr>
          <w:tabs>
            <w:tab w:val="center" w:pos="851"/>
            <w:tab w:val="right" w:pos="9072"/>
          </w:tabs>
          <w:ind w:left="5426" w:hanging="3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6027C0">
        <w:start w:val="1"/>
        <w:numFmt w:val="lowerRoman"/>
        <w:lvlText w:val="%9."/>
        <w:lvlJc w:val="left"/>
        <w:pPr>
          <w:tabs>
            <w:tab w:val="center" w:pos="851"/>
            <w:tab w:val="right" w:pos="9072"/>
          </w:tabs>
          <w:ind w:left="6216" w:hanging="250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6"/>
  </w:num>
  <w:num w:numId="31">
    <w:abstractNumId w:val="17"/>
  </w:num>
  <w:num w:numId="32">
    <w:abstractNumId w:val="17"/>
    <w:lvlOverride w:ilvl="0">
      <w:startOverride w:val="2"/>
      <w:lvl w:ilvl="0" w:tplc="C306570C">
        <w:start w:val="2"/>
        <w:numFmt w:val="lowerLetter"/>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D65080">
        <w:start w:val="1"/>
        <w:numFmt w:val="lowerLetter"/>
        <w:lvlText w:val="%2."/>
        <w:lvlJc w:val="left"/>
        <w:pPr>
          <w:ind w:left="604" w:hanging="5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604BE">
        <w:start w:val="1"/>
        <w:numFmt w:val="lowerRoman"/>
        <w:lvlText w:val="%3."/>
        <w:lvlJc w:val="left"/>
        <w:pPr>
          <w:ind w:left="1336"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20F3EA">
        <w:start w:val="1"/>
        <w:numFmt w:val="decimal"/>
        <w:lvlText w:val="%4."/>
        <w:lvlJc w:val="left"/>
        <w:pPr>
          <w:ind w:left="2048" w:hanging="5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10763E">
        <w:start w:val="1"/>
        <w:numFmt w:val="lowerLetter"/>
        <w:lvlText w:val="%5."/>
        <w:lvlJc w:val="left"/>
        <w:pPr>
          <w:ind w:left="2770" w:hanging="5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86F0C0">
        <w:start w:val="1"/>
        <w:numFmt w:val="lowerRoman"/>
        <w:lvlText w:val="%6."/>
        <w:lvlJc w:val="left"/>
        <w:pPr>
          <w:ind w:left="3502" w:hanging="4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FEFA5C">
        <w:start w:val="1"/>
        <w:numFmt w:val="decimal"/>
        <w:lvlText w:val="%7."/>
        <w:lvlJc w:val="left"/>
        <w:pPr>
          <w:ind w:left="4214" w:hanging="5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26588E">
        <w:start w:val="1"/>
        <w:numFmt w:val="lowerLetter"/>
        <w:lvlText w:val="%8."/>
        <w:lvlJc w:val="left"/>
        <w:pPr>
          <w:ind w:left="4936"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6481F2">
        <w:start w:val="1"/>
        <w:numFmt w:val="lowerRoman"/>
        <w:lvlText w:val="%9."/>
        <w:lvlJc w:val="left"/>
        <w:pPr>
          <w:ind w:left="5668"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17"/>
    <w:lvlOverride w:ilvl="0">
      <w:startOverride w:val="3"/>
      <w:lvl w:ilvl="0" w:tplc="C306570C">
        <w:start w:val="3"/>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D65080">
        <w:start w:val="1"/>
        <w:numFmt w:val="lowerLetter"/>
        <w:lvlText w:val="%2."/>
        <w:lvlJc w:val="left"/>
        <w:pPr>
          <w:tabs>
            <w:tab w:val="num" w:pos="1385"/>
          </w:tabs>
          <w:ind w:left="1397"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604BE">
        <w:start w:val="1"/>
        <w:numFmt w:val="lowerRoman"/>
        <w:lvlText w:val="%3."/>
        <w:lvlJc w:val="left"/>
        <w:pPr>
          <w:tabs>
            <w:tab w:val="num" w:pos="2099"/>
          </w:tabs>
          <w:ind w:left="211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20F3EA">
        <w:start w:val="1"/>
        <w:numFmt w:val="decimal"/>
        <w:lvlText w:val="%4."/>
        <w:lvlJc w:val="left"/>
        <w:pPr>
          <w:tabs>
            <w:tab w:val="num" w:pos="2804"/>
          </w:tabs>
          <w:ind w:left="2816"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10763E">
        <w:start w:val="1"/>
        <w:numFmt w:val="lowerLetter"/>
        <w:lvlText w:val="%5."/>
        <w:lvlJc w:val="left"/>
        <w:pPr>
          <w:tabs>
            <w:tab w:val="num" w:pos="351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86F0C0">
        <w:start w:val="1"/>
        <w:numFmt w:val="lowerRoman"/>
        <w:lvlText w:val="%6."/>
        <w:lvlJc w:val="left"/>
        <w:pPr>
          <w:tabs>
            <w:tab w:val="num" w:pos="4226"/>
          </w:tabs>
          <w:ind w:left="4238"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FEFA5C">
        <w:start w:val="1"/>
        <w:numFmt w:val="decimal"/>
        <w:lvlText w:val="%7."/>
        <w:lvlJc w:val="left"/>
        <w:pPr>
          <w:tabs>
            <w:tab w:val="num" w:pos="4931"/>
          </w:tabs>
          <w:ind w:left="4943"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26588E">
        <w:start w:val="1"/>
        <w:numFmt w:val="lowerLetter"/>
        <w:lvlText w:val="%8."/>
        <w:lvlJc w:val="left"/>
        <w:pPr>
          <w:tabs>
            <w:tab w:val="num" w:pos="5640"/>
          </w:tabs>
          <w:ind w:left="565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6481F2">
        <w:start w:val="1"/>
        <w:numFmt w:val="lowerRoman"/>
        <w:lvlText w:val="%9."/>
        <w:lvlJc w:val="left"/>
        <w:pPr>
          <w:tabs>
            <w:tab w:val="num" w:pos="6354"/>
          </w:tabs>
          <w:ind w:left="6366"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7"/>
    <w:lvlOverride w:ilvl="0">
      <w:startOverride w:val="5"/>
      <w:lvl w:ilvl="0" w:tplc="C306570C">
        <w:start w:val="5"/>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D65080">
        <w:start w:val="1"/>
        <w:numFmt w:val="lowerLetter"/>
        <w:lvlText w:val="%2."/>
        <w:lvlJc w:val="left"/>
        <w:pPr>
          <w:tabs>
            <w:tab w:val="num" w:pos="1360"/>
          </w:tabs>
          <w:ind w:left="137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604BE">
        <w:start w:val="1"/>
        <w:numFmt w:val="lowerRoman"/>
        <w:lvlText w:val="%3."/>
        <w:lvlJc w:val="left"/>
        <w:pPr>
          <w:tabs>
            <w:tab w:val="num" w:pos="2080"/>
          </w:tabs>
          <w:ind w:left="209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20F3EA">
        <w:start w:val="1"/>
        <w:numFmt w:val="decimal"/>
        <w:lvlText w:val="%4."/>
        <w:lvlJc w:val="left"/>
        <w:pPr>
          <w:tabs>
            <w:tab w:val="num" w:pos="2780"/>
          </w:tabs>
          <w:ind w:left="279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10763E">
        <w:start w:val="1"/>
        <w:numFmt w:val="lowerLetter"/>
        <w:lvlText w:val="%5."/>
        <w:lvlJc w:val="left"/>
        <w:pPr>
          <w:tabs>
            <w:tab w:val="num" w:pos="3490"/>
          </w:tabs>
          <w:ind w:left="350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86F0C0">
        <w:start w:val="1"/>
        <w:numFmt w:val="lowerRoman"/>
        <w:lvlText w:val="%6."/>
        <w:lvlJc w:val="left"/>
        <w:pPr>
          <w:tabs>
            <w:tab w:val="num" w:pos="4210"/>
          </w:tabs>
          <w:ind w:left="4222"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FEFA5C">
        <w:start w:val="1"/>
        <w:numFmt w:val="decimal"/>
        <w:lvlText w:val="%7."/>
        <w:lvlJc w:val="left"/>
        <w:pPr>
          <w:tabs>
            <w:tab w:val="num" w:pos="4910"/>
          </w:tabs>
          <w:ind w:left="4922"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26588E">
        <w:start w:val="1"/>
        <w:numFmt w:val="lowerLetter"/>
        <w:lvlText w:val="%8."/>
        <w:lvlJc w:val="left"/>
        <w:pPr>
          <w:tabs>
            <w:tab w:val="num" w:pos="5620"/>
          </w:tabs>
          <w:ind w:left="5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6481F2">
        <w:start w:val="1"/>
        <w:numFmt w:val="lowerRoman"/>
        <w:suff w:val="nothing"/>
        <w:lvlText w:val="%9."/>
        <w:lvlJc w:val="left"/>
        <w:pPr>
          <w:ind w:left="63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7"/>
  </w:num>
  <w:num w:numId="36">
    <w:abstractNumId w:val="41"/>
  </w:num>
  <w:num w:numId="37">
    <w:abstractNumId w:val="47"/>
  </w:num>
  <w:num w:numId="38">
    <w:abstractNumId w:val="49"/>
  </w:num>
  <w:num w:numId="39">
    <w:abstractNumId w:val="49"/>
    <w:lvlOverride w:ilvl="0">
      <w:lvl w:ilvl="0" w:tplc="2DFC717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1C8A232">
        <w:start w:val="1"/>
        <w:numFmt w:val="lowerLetter"/>
        <w:lvlText w:val="%2."/>
        <w:lvlJc w:val="left"/>
        <w:pPr>
          <w:tabs>
            <w:tab w:val="left" w:pos="284"/>
          </w:tabs>
          <w:ind w:left="95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9A4B348">
        <w:start w:val="1"/>
        <w:numFmt w:val="lowerRoman"/>
        <w:lvlText w:val="%3."/>
        <w:lvlJc w:val="left"/>
        <w:pPr>
          <w:tabs>
            <w:tab w:val="left" w:pos="284"/>
          </w:tabs>
          <w:ind w:left="168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37EAA8E">
        <w:start w:val="1"/>
        <w:numFmt w:val="decimal"/>
        <w:lvlText w:val="%4."/>
        <w:lvlJc w:val="left"/>
        <w:pPr>
          <w:tabs>
            <w:tab w:val="left" w:pos="284"/>
          </w:tabs>
          <w:ind w:left="239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6F8240C">
        <w:start w:val="1"/>
        <w:numFmt w:val="lowerLetter"/>
        <w:lvlText w:val="%5."/>
        <w:lvlJc w:val="left"/>
        <w:pPr>
          <w:tabs>
            <w:tab w:val="left" w:pos="284"/>
          </w:tabs>
          <w:ind w:left="311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EE6514">
        <w:start w:val="1"/>
        <w:numFmt w:val="lowerRoman"/>
        <w:lvlText w:val="%6."/>
        <w:lvlJc w:val="left"/>
        <w:pPr>
          <w:tabs>
            <w:tab w:val="left" w:pos="284"/>
          </w:tabs>
          <w:ind w:left="384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1680F30">
        <w:start w:val="1"/>
        <w:numFmt w:val="decimal"/>
        <w:lvlText w:val="%7."/>
        <w:lvlJc w:val="left"/>
        <w:pPr>
          <w:tabs>
            <w:tab w:val="left" w:pos="284"/>
          </w:tabs>
          <w:ind w:left="455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59ACA92">
        <w:start w:val="1"/>
        <w:numFmt w:val="lowerLetter"/>
        <w:lvlText w:val="%8."/>
        <w:lvlJc w:val="left"/>
        <w:pPr>
          <w:tabs>
            <w:tab w:val="left" w:pos="284"/>
          </w:tabs>
          <w:ind w:left="527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44233AC">
        <w:start w:val="1"/>
        <w:numFmt w:val="lowerRoman"/>
        <w:lvlText w:val="%9."/>
        <w:lvlJc w:val="left"/>
        <w:pPr>
          <w:tabs>
            <w:tab w:val="left" w:pos="284"/>
          </w:tabs>
          <w:ind w:left="600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abstractNumId w:val="48"/>
  </w:num>
  <w:num w:numId="41">
    <w:abstractNumId w:val="43"/>
  </w:num>
  <w:num w:numId="42">
    <w:abstractNumId w:val="40"/>
  </w:num>
  <w:num w:numId="43">
    <w:abstractNumId w:val="23"/>
  </w:num>
  <w:num w:numId="44">
    <w:abstractNumId w:val="49"/>
    <w:lvlOverride w:ilvl="0">
      <w:startOverride w:val="3"/>
      <w:lvl w:ilvl="0" w:tplc="2DFC717A">
        <w:start w:val="3"/>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C8A232">
        <w:start w:val="1"/>
        <w:numFmt w:val="lowerLetter"/>
        <w:lvlText w:val="%2."/>
        <w:lvlJc w:val="left"/>
        <w:pPr>
          <w:ind w:left="95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A4B348">
        <w:start w:val="1"/>
        <w:numFmt w:val="lowerRoman"/>
        <w:lvlText w:val="%3."/>
        <w:lvlJc w:val="left"/>
        <w:pPr>
          <w:ind w:left="168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7EAA8E">
        <w:start w:val="1"/>
        <w:numFmt w:val="decimal"/>
        <w:lvlText w:val="%4."/>
        <w:lvlJc w:val="left"/>
        <w:pPr>
          <w:ind w:left="239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F8240C">
        <w:start w:val="1"/>
        <w:numFmt w:val="lowerLetter"/>
        <w:lvlText w:val="%5."/>
        <w:lvlJc w:val="left"/>
        <w:pPr>
          <w:ind w:left="311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EE6514">
        <w:start w:val="1"/>
        <w:numFmt w:val="lowerRoman"/>
        <w:lvlText w:val="%6."/>
        <w:lvlJc w:val="left"/>
        <w:pPr>
          <w:ind w:left="384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1680F30">
        <w:start w:val="1"/>
        <w:numFmt w:val="decimal"/>
        <w:lvlText w:val="%7."/>
        <w:lvlJc w:val="left"/>
        <w:pPr>
          <w:ind w:left="455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9ACA92">
        <w:start w:val="1"/>
        <w:numFmt w:val="lowerLetter"/>
        <w:lvlText w:val="%8."/>
        <w:lvlJc w:val="left"/>
        <w:pPr>
          <w:ind w:left="5277" w:hanging="2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4233AC">
        <w:start w:val="1"/>
        <w:numFmt w:val="lowerRoman"/>
        <w:lvlText w:val="%9."/>
        <w:lvlJc w:val="left"/>
        <w:pPr>
          <w:ind w:left="6007"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27"/>
  </w:num>
  <w:num w:numId="46">
    <w:abstractNumId w:val="0"/>
  </w:num>
  <w:num w:numId="47">
    <w:abstractNumId w:val="53"/>
  </w:num>
  <w:num w:numId="48">
    <w:abstractNumId w:val="24"/>
  </w:num>
  <w:num w:numId="49">
    <w:abstractNumId w:val="24"/>
    <w:lvlOverride w:ilvl="0">
      <w:lvl w:ilvl="0" w:tplc="5A028D4E">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829882E8">
        <w:start w:val="1"/>
        <w:numFmt w:val="lowerLetter"/>
        <w:lvlText w:val="%2."/>
        <w:lvlJc w:val="left"/>
        <w:pPr>
          <w:ind w:left="94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769830">
        <w:start w:val="1"/>
        <w:numFmt w:val="lowerRoman"/>
        <w:lvlText w:val="%3."/>
        <w:lvlJc w:val="left"/>
        <w:pPr>
          <w:ind w:left="1674" w:hanging="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F66A262">
        <w:start w:val="1"/>
        <w:numFmt w:val="decimal"/>
        <w:lvlText w:val="%4."/>
        <w:lvlJc w:val="left"/>
        <w:pPr>
          <w:ind w:left="238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41E0ADA">
        <w:start w:val="1"/>
        <w:numFmt w:val="lowerLetter"/>
        <w:lvlText w:val="%5."/>
        <w:lvlJc w:val="left"/>
        <w:pPr>
          <w:ind w:left="310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FDA10F8">
        <w:start w:val="1"/>
        <w:numFmt w:val="lowerRoman"/>
        <w:lvlText w:val="%6."/>
        <w:lvlJc w:val="left"/>
        <w:pPr>
          <w:ind w:left="3834" w:hanging="2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C302D30">
        <w:start w:val="1"/>
        <w:numFmt w:val="decimal"/>
        <w:lvlText w:val="%7."/>
        <w:lvlJc w:val="left"/>
        <w:pPr>
          <w:ind w:left="454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FA35C6">
        <w:start w:val="1"/>
        <w:numFmt w:val="lowerLetter"/>
        <w:lvlText w:val="%8."/>
        <w:lvlJc w:val="left"/>
        <w:pPr>
          <w:ind w:left="5264"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A6695A">
        <w:start w:val="1"/>
        <w:numFmt w:val="lowerRoman"/>
        <w:lvlText w:val="%9."/>
        <w:lvlJc w:val="left"/>
        <w:pPr>
          <w:ind w:left="5994" w:hanging="25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abstractNumId w:val="3"/>
  </w:num>
  <w:num w:numId="51">
    <w:abstractNumId w:val="38"/>
    <w:lvlOverride w:ilvl="0">
      <w:lvl w:ilvl="0" w:tplc="4CAA70FC">
        <w:start w:val="1"/>
        <w:numFmt w:val="decimal"/>
        <w:lvlText w:val="%1."/>
        <w:lvlJc w:val="left"/>
        <w:pPr>
          <w:ind w:left="360" w:hanging="360"/>
        </w:pPr>
        <w:rPr>
          <w:rFonts w:hAnsi="Arial Unicode MS"/>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2">
    <w:abstractNumId w:val="38"/>
    <w:lvlOverride w:ilvl="0">
      <w:lvl w:ilvl="0" w:tplc="4CAA70FC">
        <w:start w:val="1"/>
        <w:numFmt w:val="decimal"/>
        <w:lvlText w:val="%1."/>
        <w:lvlJc w:val="left"/>
        <w:pPr>
          <w:ind w:left="284" w:hanging="284"/>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E8C20E44">
        <w:start w:val="1"/>
        <w:numFmt w:val="lowerLetter"/>
        <w:lvlText w:val="%2."/>
        <w:lvlJc w:val="left"/>
        <w:pPr>
          <w:tabs>
            <w:tab w:val="left" w:pos="284"/>
          </w:tabs>
          <w:ind w:left="957" w:hanging="2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2247CDE">
        <w:start w:val="1"/>
        <w:numFmt w:val="lowerRoman"/>
        <w:lvlText w:val="%3."/>
        <w:lvlJc w:val="left"/>
        <w:pPr>
          <w:tabs>
            <w:tab w:val="left" w:pos="284"/>
          </w:tabs>
          <w:ind w:left="1687" w:hanging="1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2B2AA2C">
        <w:start w:val="1"/>
        <w:numFmt w:val="decimal"/>
        <w:lvlText w:val="%4."/>
        <w:lvlJc w:val="left"/>
        <w:pPr>
          <w:tabs>
            <w:tab w:val="left" w:pos="284"/>
          </w:tabs>
          <w:ind w:left="2397" w:hanging="2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7A2CEDE">
        <w:start w:val="1"/>
        <w:numFmt w:val="lowerLetter"/>
        <w:lvlText w:val="%5."/>
        <w:lvlJc w:val="left"/>
        <w:pPr>
          <w:tabs>
            <w:tab w:val="left" w:pos="284"/>
          </w:tabs>
          <w:ind w:left="3117" w:hanging="2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4081752">
        <w:start w:val="1"/>
        <w:numFmt w:val="lowerRoman"/>
        <w:lvlText w:val="%6."/>
        <w:lvlJc w:val="left"/>
        <w:pPr>
          <w:tabs>
            <w:tab w:val="left" w:pos="284"/>
          </w:tabs>
          <w:ind w:left="3847" w:hanging="1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70A2282">
        <w:start w:val="1"/>
        <w:numFmt w:val="decimal"/>
        <w:lvlText w:val="%7."/>
        <w:lvlJc w:val="left"/>
        <w:pPr>
          <w:tabs>
            <w:tab w:val="left" w:pos="284"/>
          </w:tabs>
          <w:ind w:left="4557" w:hanging="2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9E20580">
        <w:start w:val="1"/>
        <w:numFmt w:val="lowerLetter"/>
        <w:lvlText w:val="%8."/>
        <w:lvlJc w:val="left"/>
        <w:pPr>
          <w:tabs>
            <w:tab w:val="left" w:pos="284"/>
          </w:tabs>
          <w:ind w:left="5277" w:hanging="23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FD25C10">
        <w:start w:val="1"/>
        <w:numFmt w:val="lowerRoman"/>
        <w:lvlText w:val="%9."/>
        <w:lvlJc w:val="left"/>
        <w:pPr>
          <w:tabs>
            <w:tab w:val="left" w:pos="284"/>
          </w:tabs>
          <w:ind w:left="6007" w:hanging="18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3">
    <w:abstractNumId w:val="30"/>
  </w:num>
  <w:num w:numId="54">
    <w:abstractNumId w:val="4"/>
  </w:num>
  <w:num w:numId="55">
    <w:abstractNumId w:val="1"/>
  </w:num>
  <w:num w:numId="56">
    <w:abstractNumId w:val="52"/>
  </w:num>
  <w:num w:numId="57">
    <w:abstractNumId w:val="13"/>
  </w:num>
  <w:num w:numId="58">
    <w:abstractNumId w:val="14"/>
  </w:num>
  <w:num w:numId="59">
    <w:abstractNumId w:val="34"/>
  </w:num>
  <w:num w:numId="60">
    <w:abstractNumId w:val="33"/>
  </w:num>
  <w:num w:numId="61">
    <w:abstractNumId w:val="19"/>
  </w:num>
  <w:num w:numId="62">
    <w:abstractNumId w:val="10"/>
  </w:num>
  <w:num w:numId="63">
    <w:abstractNumId w:val="25"/>
    <w:lvlOverride w:ilvl="0">
      <w:startOverride w:val="1"/>
      <w:lvl w:ilvl="0" w:tplc="1FE63BB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D72663A">
        <w:start w:val="1"/>
        <w:numFmt w:val="decimal"/>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4F6EB9E">
        <w:start w:val="1"/>
        <w:numFmt w:val="decimal"/>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A682C">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98EB32E">
        <w:start w:val="1"/>
        <w:numFmt w:val="decimal"/>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AECAA0">
        <w:start w:val="1"/>
        <w:numFmt w:val="decimal"/>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1A8A0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9140878">
        <w:start w:val="1"/>
        <w:numFmt w:val="decimal"/>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8E2C50E">
        <w:start w:val="1"/>
        <w:numFmt w:val="decimal"/>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25"/>
    <w:lvlOverride w:ilvl="0">
      <w:lvl w:ilvl="0" w:tplc="1FE63BBA">
        <w:start w:val="1"/>
        <w:numFmt w:val="lowerLetter"/>
        <w:lvlText w:val="%1)"/>
        <w:lvlJc w:val="left"/>
        <w:pPr>
          <w:ind w:left="567"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D72663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4F6EB9E">
        <w:start w:val="1"/>
        <w:numFmt w:val="lowerLetter"/>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3A682C">
        <w:start w:val="1"/>
        <w:numFmt w:val="lowerLetter"/>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98EB32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AECAA0">
        <w:start w:val="1"/>
        <w:numFmt w:val="lowerLetter"/>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1A8A08">
        <w:start w:val="1"/>
        <w:numFmt w:val="lowerLetter"/>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140878">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E2C50E">
        <w:start w:val="1"/>
        <w:numFmt w:val="lowerLetter"/>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25"/>
    <w:lvlOverride w:ilvl="0">
      <w:startOverride w:val="2"/>
      <w:lvl w:ilvl="0" w:tplc="1FE63BBA">
        <w:start w:val="2"/>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D72663A">
        <w:start w:val="1"/>
        <w:numFmt w:val="decimal"/>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4F6EB9E">
        <w:start w:val="1"/>
        <w:numFmt w:val="decimal"/>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A682C">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98EB32E">
        <w:start w:val="1"/>
        <w:numFmt w:val="decimal"/>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AECAA0">
        <w:start w:val="1"/>
        <w:numFmt w:val="decimal"/>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1A8A0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9140878">
        <w:start w:val="1"/>
        <w:numFmt w:val="decimal"/>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8E2C50E">
        <w:start w:val="1"/>
        <w:numFmt w:val="decimal"/>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6">
    <w:abstractNumId w:val="25"/>
    <w:lvlOverride w:ilvl="0">
      <w:startOverride w:val="1"/>
      <w:lvl w:ilvl="0" w:tplc="1FE63BBA">
        <w:start w:val="1"/>
        <w:numFmt w:val="lowerLetter"/>
        <w:lvlText w:val="%1)"/>
        <w:lvlJc w:val="left"/>
        <w:pPr>
          <w:ind w:left="567"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D72663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4F6EB9E">
        <w:start w:val="1"/>
        <w:numFmt w:val="lowerLetter"/>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A682C">
        <w:start w:val="1"/>
        <w:numFmt w:val="lowerLetter"/>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98EB32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AECAA0">
        <w:start w:val="1"/>
        <w:numFmt w:val="lowerLetter"/>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1A8A08">
        <w:start w:val="1"/>
        <w:numFmt w:val="lowerLetter"/>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9140878">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8E2C50E">
        <w:start w:val="1"/>
        <w:numFmt w:val="lowerLetter"/>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25"/>
    <w:lvlOverride w:ilvl="0">
      <w:startOverride w:val="3"/>
      <w:lvl w:ilvl="0" w:tplc="1FE63BBA">
        <w:start w:val="3"/>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D72663A">
        <w:start w:val="1"/>
        <w:numFmt w:val="decimal"/>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4F6EB9E">
        <w:start w:val="1"/>
        <w:numFmt w:val="decimal"/>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A682C">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98EB32E">
        <w:start w:val="1"/>
        <w:numFmt w:val="decimal"/>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AECAA0">
        <w:start w:val="1"/>
        <w:numFmt w:val="decimal"/>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1A8A0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9140878">
        <w:start w:val="1"/>
        <w:numFmt w:val="decimal"/>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8E2C50E">
        <w:start w:val="1"/>
        <w:numFmt w:val="decimal"/>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25"/>
    <w:lvlOverride w:ilvl="0">
      <w:startOverride w:val="1"/>
      <w:lvl w:ilvl="0" w:tplc="1FE63BBA">
        <w:start w:val="1"/>
        <w:numFmt w:val="lowerLetter"/>
        <w:lvlText w:val="%1)"/>
        <w:lvlJc w:val="left"/>
        <w:pPr>
          <w:ind w:left="567"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D72663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4F6EB9E">
        <w:start w:val="1"/>
        <w:numFmt w:val="lowerLetter"/>
        <w:lvlText w:val="%3)"/>
        <w:lvlJc w:val="left"/>
        <w:pPr>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F3A682C">
        <w:start w:val="1"/>
        <w:numFmt w:val="lowerLetter"/>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98EB32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AECAA0">
        <w:start w:val="1"/>
        <w:numFmt w:val="lowerLetter"/>
        <w:lvlText w:val="%6)"/>
        <w:lvlJc w:val="left"/>
        <w:pPr>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1A8A08">
        <w:start w:val="1"/>
        <w:numFmt w:val="lowerLetter"/>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9140878">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8E2C50E">
        <w:start w:val="1"/>
        <w:numFmt w:val="lowerLetter"/>
        <w:lvlText w:val="%9)"/>
        <w:lvlJc w:val="left"/>
        <w:pPr>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9">
    <w:abstractNumId w:val="37"/>
  </w:num>
  <w:num w:numId="70">
    <w:abstractNumId w:val="42"/>
  </w:num>
  <w:num w:numId="71">
    <w:abstractNumId w:val="15"/>
  </w:num>
  <w:num w:numId="72">
    <w:abstractNumId w:val="45"/>
  </w:num>
  <w:num w:numId="73">
    <w:abstractNumId w:val="25"/>
  </w:num>
  <w:num w:numId="74">
    <w:abstractNumId w:val="1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asiniewska">
    <w15:presenceInfo w15:providerId="Windows Live" w15:userId="7b69d44a70d55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51"/>
    <w:rsid w:val="0003155E"/>
    <w:rsid w:val="000337B2"/>
    <w:rsid w:val="00075FC3"/>
    <w:rsid w:val="000C5C60"/>
    <w:rsid w:val="000E73D3"/>
    <w:rsid w:val="000F123C"/>
    <w:rsid w:val="00120622"/>
    <w:rsid w:val="001259BA"/>
    <w:rsid w:val="00127384"/>
    <w:rsid w:val="00131FAD"/>
    <w:rsid w:val="001431C7"/>
    <w:rsid w:val="00156470"/>
    <w:rsid w:val="001A116A"/>
    <w:rsid w:val="001A6A36"/>
    <w:rsid w:val="001A6A97"/>
    <w:rsid w:val="001A6F38"/>
    <w:rsid w:val="001D05EF"/>
    <w:rsid w:val="00264657"/>
    <w:rsid w:val="00284829"/>
    <w:rsid w:val="002A0278"/>
    <w:rsid w:val="002A7B9C"/>
    <w:rsid w:val="00303A39"/>
    <w:rsid w:val="00315E03"/>
    <w:rsid w:val="0033235C"/>
    <w:rsid w:val="00370B59"/>
    <w:rsid w:val="00456E91"/>
    <w:rsid w:val="00457114"/>
    <w:rsid w:val="00462B43"/>
    <w:rsid w:val="00473AE8"/>
    <w:rsid w:val="00490E20"/>
    <w:rsid w:val="004945CA"/>
    <w:rsid w:val="00570B4C"/>
    <w:rsid w:val="005D626B"/>
    <w:rsid w:val="00607D37"/>
    <w:rsid w:val="00620A6A"/>
    <w:rsid w:val="00642F8A"/>
    <w:rsid w:val="00647340"/>
    <w:rsid w:val="00652E70"/>
    <w:rsid w:val="00655B27"/>
    <w:rsid w:val="006615BA"/>
    <w:rsid w:val="00690A51"/>
    <w:rsid w:val="006B5786"/>
    <w:rsid w:val="006E3125"/>
    <w:rsid w:val="007000DD"/>
    <w:rsid w:val="007027C5"/>
    <w:rsid w:val="007261A9"/>
    <w:rsid w:val="0073619F"/>
    <w:rsid w:val="00827C10"/>
    <w:rsid w:val="00841D73"/>
    <w:rsid w:val="00850322"/>
    <w:rsid w:val="00862108"/>
    <w:rsid w:val="00867B94"/>
    <w:rsid w:val="00873ABA"/>
    <w:rsid w:val="00882208"/>
    <w:rsid w:val="008A4287"/>
    <w:rsid w:val="008F30AD"/>
    <w:rsid w:val="0092468D"/>
    <w:rsid w:val="00982B47"/>
    <w:rsid w:val="009C61AA"/>
    <w:rsid w:val="00A12B08"/>
    <w:rsid w:val="00AE59A7"/>
    <w:rsid w:val="00AF0D1A"/>
    <w:rsid w:val="00B0727F"/>
    <w:rsid w:val="00B17125"/>
    <w:rsid w:val="00B95382"/>
    <w:rsid w:val="00BD6131"/>
    <w:rsid w:val="00C23840"/>
    <w:rsid w:val="00C74CF6"/>
    <w:rsid w:val="00C93D62"/>
    <w:rsid w:val="00CC4364"/>
    <w:rsid w:val="00D01608"/>
    <w:rsid w:val="00DA5ABF"/>
    <w:rsid w:val="00E6673C"/>
    <w:rsid w:val="00F263EE"/>
    <w:rsid w:val="00F36083"/>
    <w:rsid w:val="00F60697"/>
    <w:rsid w:val="00FB65AB"/>
    <w:rsid w:val="00FB721B"/>
    <w:rsid w:val="00FC3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paragraph" w:customStyle="1" w:styleId="Default">
    <w:name w:val="Default"/>
    <w:pPr>
      <w:suppressAutoHyphens/>
    </w:pPr>
    <w:rPr>
      <w:rFonts w:ascii="Calibri" w:eastAsia="Calibri" w:hAnsi="Calibri" w:cs="Calibri"/>
      <w:color w:val="000000"/>
      <w:sz w:val="24"/>
      <w:szCs w:val="24"/>
      <w:u w:color="000000"/>
    </w:r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numbering" w:customStyle="1" w:styleId="Zaimportowanystyl6">
    <w:name w:val="Zaimportowany styl 6"/>
    <w:pPr>
      <w:numPr>
        <w:numId w:val="9"/>
      </w:numPr>
    </w:pPr>
  </w:style>
  <w:style w:type="character" w:customStyle="1" w:styleId="Brak">
    <w:name w:val="Brak"/>
  </w:style>
  <w:style w:type="character" w:customStyle="1" w:styleId="Hyperlink0">
    <w:name w:val="Hyperlink.0"/>
    <w:basedOn w:val="Brak"/>
    <w:rPr>
      <w:rFonts w:ascii="Cambria" w:eastAsia="Cambria" w:hAnsi="Cambria" w:cs="Cambria"/>
      <w:color w:val="0000FF"/>
      <w:u w:val="single" w:color="0000FF"/>
    </w:rPr>
  </w:style>
  <w:style w:type="numbering" w:customStyle="1" w:styleId="Zaimportowanystyl7">
    <w:name w:val="Zaimportowany styl 7"/>
    <w:pPr>
      <w:numPr>
        <w:numId w:val="11"/>
      </w:numPr>
    </w:p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8"/>
      </w:numPr>
    </w:pPr>
  </w:style>
  <w:style w:type="numbering" w:customStyle="1" w:styleId="Zaimportowanystyl11">
    <w:name w:val="Zaimportowany styl 11"/>
    <w:pPr>
      <w:numPr>
        <w:numId w:val="24"/>
      </w:numPr>
    </w:pPr>
  </w:style>
  <w:style w:type="paragraph" w:styleId="Tekstdymka">
    <w:name w:val="Balloon Text"/>
    <w:pPr>
      <w:suppressAutoHyphens/>
    </w:pPr>
    <w:rPr>
      <w:rFonts w:ascii="Tahoma" w:eastAsia="Tahoma" w:hAnsi="Tahoma" w:cs="Tahoma"/>
      <w:color w:val="000000"/>
      <w:sz w:val="16"/>
      <w:szCs w:val="16"/>
      <w:u w:color="000000"/>
    </w:rPr>
  </w:style>
  <w:style w:type="numbering" w:customStyle="1" w:styleId="Zaimportowanystyl13">
    <w:name w:val="Zaimportowany styl 13"/>
    <w:pPr>
      <w:numPr>
        <w:numId w:val="27"/>
      </w:numPr>
    </w:pPr>
  </w:style>
  <w:style w:type="paragraph" w:customStyle="1" w:styleId="StylLista2TimesNewRoman11pt">
    <w:name w:val="Styl Lista 2 + Times New Roman 11 pt"/>
    <w:uiPriority w:val="99"/>
    <w:pPr>
      <w:tabs>
        <w:tab w:val="left" w:pos="360"/>
      </w:tabs>
      <w:spacing w:after="180"/>
    </w:pPr>
    <w:rPr>
      <w:rFonts w:cs="Arial Unicode MS"/>
      <w:color w:val="000000"/>
      <w:sz w:val="22"/>
      <w:szCs w:val="22"/>
      <w:u w:color="000000"/>
    </w:rPr>
  </w:style>
  <w:style w:type="paragraph" w:styleId="Nagwek">
    <w:name w:val="header"/>
    <w:link w:val="NagwekZnak"/>
    <w:uiPriority w:val="99"/>
    <w:pPr>
      <w:tabs>
        <w:tab w:val="center" w:pos="4536"/>
        <w:tab w:val="right" w:pos="9072"/>
      </w:tabs>
      <w:suppressAutoHyphens/>
    </w:pPr>
    <w:rPr>
      <w:rFonts w:eastAsia="Times New Roman"/>
      <w:color w:val="000000"/>
      <w:sz w:val="24"/>
      <w:szCs w:val="24"/>
      <w:u w:color="000000"/>
    </w:rPr>
  </w:style>
  <w:style w:type="numbering" w:customStyle="1" w:styleId="Zaimportowanystyl15">
    <w:name w:val="Zaimportowany styl 15"/>
    <w:pPr>
      <w:numPr>
        <w:numId w:val="30"/>
      </w:numPr>
    </w:pPr>
  </w:style>
  <w:style w:type="character" w:customStyle="1" w:styleId="Hyperlink1">
    <w:name w:val="Hyperlink.1"/>
    <w:basedOn w:val="Brak"/>
    <w:rPr>
      <w:i w:val="0"/>
      <w:iCs w:val="0"/>
      <w:smallCaps/>
      <w:color w:val="0070C0"/>
      <w:spacing w:val="0"/>
      <w:u w:color="0070C0"/>
    </w:rPr>
  </w:style>
  <w:style w:type="character" w:customStyle="1" w:styleId="Hyperlink2">
    <w:name w:val="Hyperlink.2"/>
    <w:basedOn w:val="Brak"/>
    <w:rPr>
      <w:smallCaps/>
      <w:color w:val="0070C0"/>
      <w:spacing w:val="0"/>
      <w:u w:color="0070C0"/>
    </w:rPr>
  </w:style>
  <w:style w:type="numbering" w:customStyle="1" w:styleId="Zaimportowanystyl16">
    <w:name w:val="Zaimportowany styl 16"/>
    <w:pPr>
      <w:numPr>
        <w:numId w:val="35"/>
      </w:numPr>
    </w:pPr>
  </w:style>
  <w:style w:type="numbering" w:customStyle="1" w:styleId="Zaimportowanystyl17">
    <w:name w:val="Zaimportowany styl 17"/>
    <w:pPr>
      <w:numPr>
        <w:numId w:val="37"/>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7"/>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3"/>
      </w:numPr>
    </w:pPr>
  </w:style>
  <w:style w:type="numbering" w:customStyle="1" w:styleId="Zaimportowanystyl24">
    <w:name w:val="Zaimportowany styl 24"/>
    <w:pPr>
      <w:numPr>
        <w:numId w:val="55"/>
      </w:numPr>
    </w:pPr>
  </w:style>
  <w:style w:type="numbering" w:customStyle="1" w:styleId="Zaimportowanystyl25">
    <w:name w:val="Zaimportowany styl 25"/>
    <w:pPr>
      <w:numPr>
        <w:numId w:val="57"/>
      </w:numPr>
    </w:pPr>
  </w:style>
  <w:style w:type="numbering" w:customStyle="1" w:styleId="Zaimportowanystyl26">
    <w:name w:val="Zaimportowany styl 26"/>
    <w:pPr>
      <w:numPr>
        <w:numId w:val="59"/>
      </w:numPr>
    </w:pPr>
  </w:style>
  <w:style w:type="numbering" w:customStyle="1" w:styleId="Zaimportowanystyl27">
    <w:name w:val="Zaimportowany styl 27"/>
    <w:pPr>
      <w:numPr>
        <w:numId w:val="61"/>
      </w:numPr>
    </w:pPr>
  </w:style>
  <w:style w:type="character" w:customStyle="1" w:styleId="Hyperlink3">
    <w:name w:val="Hyperlink.3"/>
    <w:basedOn w:val="Hipercze"/>
    <w:rPr>
      <w:color w:val="0000FF"/>
      <w:u w:val="single" w:color="0000FF"/>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Zwykytekst">
    <w:name w:val="Plain Text"/>
    <w:basedOn w:val="Normalny"/>
    <w:link w:val="ZwykytekstZnak"/>
    <w:uiPriority w:val="99"/>
    <w:semiHidden/>
    <w:unhideWhenUsed/>
    <w:rsid w:val="00827C1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imes New Roman" w:hAnsi="Calibri" w:cs="Times New Roman"/>
      <w:szCs w:val="21"/>
      <w:bdr w:val="none" w:sz="0" w:space="0" w:color="auto"/>
      <w:lang w:eastAsia="en-US"/>
    </w:rPr>
  </w:style>
  <w:style w:type="character" w:customStyle="1" w:styleId="ZwykytekstZnak">
    <w:name w:val="Zwykły tekst Znak"/>
    <w:basedOn w:val="Domylnaczcionkaakapitu"/>
    <w:link w:val="Zwykytekst"/>
    <w:uiPriority w:val="99"/>
    <w:semiHidden/>
    <w:rsid w:val="00827C10"/>
    <w:rPr>
      <w:rFonts w:ascii="Calibri" w:eastAsia="Times New Roman" w:hAnsi="Calibri"/>
      <w:color w:val="000000"/>
      <w:sz w:val="24"/>
      <w:szCs w:val="21"/>
      <w:bdr w:val="none" w:sz="0" w:space="0" w:color="auto"/>
      <w:lang w:eastAsia="en-US"/>
    </w:rPr>
  </w:style>
  <w:style w:type="character" w:customStyle="1" w:styleId="StopkaZnak">
    <w:name w:val="Stopka Znak"/>
    <w:basedOn w:val="Domylnaczcionkaakapitu"/>
    <w:link w:val="Stopka"/>
    <w:uiPriority w:val="99"/>
    <w:rsid w:val="006615BA"/>
    <w:rPr>
      <w:rFonts w:cs="Arial Unicode MS"/>
      <w:color w:val="000000"/>
      <w:sz w:val="24"/>
      <w:szCs w:val="24"/>
      <w:u w:color="000000"/>
    </w:rPr>
  </w:style>
  <w:style w:type="character" w:customStyle="1" w:styleId="NagwekZnak">
    <w:name w:val="Nagłówek Znak"/>
    <w:basedOn w:val="Domylnaczcionkaakapitu"/>
    <w:link w:val="Nagwek"/>
    <w:uiPriority w:val="99"/>
    <w:rsid w:val="006615BA"/>
    <w:rPr>
      <w:rFonts w:eastAsia="Times New Roman"/>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867B94"/>
    <w:rPr>
      <w:b/>
      <w:bCs/>
    </w:rPr>
  </w:style>
  <w:style w:type="character" w:customStyle="1" w:styleId="TematkomentarzaZnak">
    <w:name w:val="Temat komentarza Znak"/>
    <w:basedOn w:val="TekstkomentarzaZnak"/>
    <w:link w:val="Tematkomentarza"/>
    <w:uiPriority w:val="99"/>
    <w:semiHidden/>
    <w:rsid w:val="00867B94"/>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paragraph" w:styleId="Akapitzlist">
    <w:name w:val="List Paragraph"/>
    <w:uiPriority w:val="34"/>
    <w:qFormat/>
    <w:pPr>
      <w:suppressAutoHyphens/>
      <w:ind w:left="708"/>
    </w:pPr>
    <w:rPr>
      <w:rFonts w:cs="Arial Unicode MS"/>
      <w:color w:val="000000"/>
      <w:sz w:val="24"/>
      <w:szCs w:val="24"/>
      <w:u w:color="000000"/>
    </w:rPr>
  </w:style>
  <w:style w:type="numbering" w:customStyle="1" w:styleId="Zaimportowanystyl2">
    <w:name w:val="Zaimportowany styl 2"/>
    <w:pPr>
      <w:numPr>
        <w:numId w:val="1"/>
      </w:numPr>
    </w:pPr>
  </w:style>
  <w:style w:type="paragraph" w:customStyle="1" w:styleId="Default">
    <w:name w:val="Default"/>
    <w:pPr>
      <w:suppressAutoHyphens/>
    </w:pPr>
    <w:rPr>
      <w:rFonts w:ascii="Calibri" w:eastAsia="Calibri" w:hAnsi="Calibri" w:cs="Calibri"/>
      <w:color w:val="000000"/>
      <w:sz w:val="24"/>
      <w:szCs w:val="24"/>
      <w:u w:color="000000"/>
    </w:r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numbering" w:customStyle="1" w:styleId="Zaimportowanystyl6">
    <w:name w:val="Zaimportowany styl 6"/>
    <w:pPr>
      <w:numPr>
        <w:numId w:val="9"/>
      </w:numPr>
    </w:pPr>
  </w:style>
  <w:style w:type="character" w:customStyle="1" w:styleId="Brak">
    <w:name w:val="Brak"/>
  </w:style>
  <w:style w:type="character" w:customStyle="1" w:styleId="Hyperlink0">
    <w:name w:val="Hyperlink.0"/>
    <w:basedOn w:val="Brak"/>
    <w:rPr>
      <w:rFonts w:ascii="Cambria" w:eastAsia="Cambria" w:hAnsi="Cambria" w:cs="Cambria"/>
      <w:color w:val="0000FF"/>
      <w:u w:val="single" w:color="0000FF"/>
    </w:rPr>
  </w:style>
  <w:style w:type="numbering" w:customStyle="1" w:styleId="Zaimportowanystyl7">
    <w:name w:val="Zaimportowany styl 7"/>
    <w:pPr>
      <w:numPr>
        <w:numId w:val="11"/>
      </w:numPr>
    </w:p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8"/>
      </w:numPr>
    </w:pPr>
  </w:style>
  <w:style w:type="numbering" w:customStyle="1" w:styleId="Zaimportowanystyl11">
    <w:name w:val="Zaimportowany styl 11"/>
    <w:pPr>
      <w:numPr>
        <w:numId w:val="24"/>
      </w:numPr>
    </w:pPr>
  </w:style>
  <w:style w:type="paragraph" w:styleId="Tekstdymka">
    <w:name w:val="Balloon Text"/>
    <w:pPr>
      <w:suppressAutoHyphens/>
    </w:pPr>
    <w:rPr>
      <w:rFonts w:ascii="Tahoma" w:eastAsia="Tahoma" w:hAnsi="Tahoma" w:cs="Tahoma"/>
      <w:color w:val="000000"/>
      <w:sz w:val="16"/>
      <w:szCs w:val="16"/>
      <w:u w:color="000000"/>
    </w:rPr>
  </w:style>
  <w:style w:type="numbering" w:customStyle="1" w:styleId="Zaimportowanystyl13">
    <w:name w:val="Zaimportowany styl 13"/>
    <w:pPr>
      <w:numPr>
        <w:numId w:val="27"/>
      </w:numPr>
    </w:pPr>
  </w:style>
  <w:style w:type="paragraph" w:customStyle="1" w:styleId="StylLista2TimesNewRoman11pt">
    <w:name w:val="Styl Lista 2 + Times New Roman 11 pt"/>
    <w:uiPriority w:val="99"/>
    <w:pPr>
      <w:tabs>
        <w:tab w:val="left" w:pos="360"/>
      </w:tabs>
      <w:spacing w:after="180"/>
    </w:pPr>
    <w:rPr>
      <w:rFonts w:cs="Arial Unicode MS"/>
      <w:color w:val="000000"/>
      <w:sz w:val="22"/>
      <w:szCs w:val="22"/>
      <w:u w:color="000000"/>
    </w:rPr>
  </w:style>
  <w:style w:type="paragraph" w:styleId="Nagwek">
    <w:name w:val="header"/>
    <w:link w:val="NagwekZnak"/>
    <w:uiPriority w:val="99"/>
    <w:pPr>
      <w:tabs>
        <w:tab w:val="center" w:pos="4536"/>
        <w:tab w:val="right" w:pos="9072"/>
      </w:tabs>
      <w:suppressAutoHyphens/>
    </w:pPr>
    <w:rPr>
      <w:rFonts w:eastAsia="Times New Roman"/>
      <w:color w:val="000000"/>
      <w:sz w:val="24"/>
      <w:szCs w:val="24"/>
      <w:u w:color="000000"/>
    </w:rPr>
  </w:style>
  <w:style w:type="numbering" w:customStyle="1" w:styleId="Zaimportowanystyl15">
    <w:name w:val="Zaimportowany styl 15"/>
    <w:pPr>
      <w:numPr>
        <w:numId w:val="30"/>
      </w:numPr>
    </w:pPr>
  </w:style>
  <w:style w:type="character" w:customStyle="1" w:styleId="Hyperlink1">
    <w:name w:val="Hyperlink.1"/>
    <w:basedOn w:val="Brak"/>
    <w:rPr>
      <w:i w:val="0"/>
      <w:iCs w:val="0"/>
      <w:smallCaps/>
      <w:color w:val="0070C0"/>
      <w:spacing w:val="0"/>
      <w:u w:color="0070C0"/>
    </w:rPr>
  </w:style>
  <w:style w:type="character" w:customStyle="1" w:styleId="Hyperlink2">
    <w:name w:val="Hyperlink.2"/>
    <w:basedOn w:val="Brak"/>
    <w:rPr>
      <w:smallCaps/>
      <w:color w:val="0070C0"/>
      <w:spacing w:val="0"/>
      <w:u w:color="0070C0"/>
    </w:rPr>
  </w:style>
  <w:style w:type="numbering" w:customStyle="1" w:styleId="Zaimportowanystyl16">
    <w:name w:val="Zaimportowany styl 16"/>
    <w:pPr>
      <w:numPr>
        <w:numId w:val="35"/>
      </w:numPr>
    </w:pPr>
  </w:style>
  <w:style w:type="numbering" w:customStyle="1" w:styleId="Zaimportowanystyl17">
    <w:name w:val="Zaimportowany styl 17"/>
    <w:pPr>
      <w:numPr>
        <w:numId w:val="37"/>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7"/>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3"/>
      </w:numPr>
    </w:pPr>
  </w:style>
  <w:style w:type="numbering" w:customStyle="1" w:styleId="Zaimportowanystyl24">
    <w:name w:val="Zaimportowany styl 24"/>
    <w:pPr>
      <w:numPr>
        <w:numId w:val="55"/>
      </w:numPr>
    </w:pPr>
  </w:style>
  <w:style w:type="numbering" w:customStyle="1" w:styleId="Zaimportowanystyl25">
    <w:name w:val="Zaimportowany styl 25"/>
    <w:pPr>
      <w:numPr>
        <w:numId w:val="57"/>
      </w:numPr>
    </w:pPr>
  </w:style>
  <w:style w:type="numbering" w:customStyle="1" w:styleId="Zaimportowanystyl26">
    <w:name w:val="Zaimportowany styl 26"/>
    <w:pPr>
      <w:numPr>
        <w:numId w:val="59"/>
      </w:numPr>
    </w:pPr>
  </w:style>
  <w:style w:type="numbering" w:customStyle="1" w:styleId="Zaimportowanystyl27">
    <w:name w:val="Zaimportowany styl 27"/>
    <w:pPr>
      <w:numPr>
        <w:numId w:val="61"/>
      </w:numPr>
    </w:pPr>
  </w:style>
  <w:style w:type="character" w:customStyle="1" w:styleId="Hyperlink3">
    <w:name w:val="Hyperlink.3"/>
    <w:basedOn w:val="Hipercze"/>
    <w:rPr>
      <w:color w:val="0000FF"/>
      <w:u w:val="single" w:color="0000FF"/>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Zwykytekst">
    <w:name w:val="Plain Text"/>
    <w:basedOn w:val="Normalny"/>
    <w:link w:val="ZwykytekstZnak"/>
    <w:uiPriority w:val="99"/>
    <w:semiHidden/>
    <w:unhideWhenUsed/>
    <w:rsid w:val="00827C1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Times New Roman" w:hAnsi="Calibri" w:cs="Times New Roman"/>
      <w:szCs w:val="21"/>
      <w:bdr w:val="none" w:sz="0" w:space="0" w:color="auto"/>
      <w:lang w:eastAsia="en-US"/>
    </w:rPr>
  </w:style>
  <w:style w:type="character" w:customStyle="1" w:styleId="ZwykytekstZnak">
    <w:name w:val="Zwykły tekst Znak"/>
    <w:basedOn w:val="Domylnaczcionkaakapitu"/>
    <w:link w:val="Zwykytekst"/>
    <w:uiPriority w:val="99"/>
    <w:semiHidden/>
    <w:rsid w:val="00827C10"/>
    <w:rPr>
      <w:rFonts w:ascii="Calibri" w:eastAsia="Times New Roman" w:hAnsi="Calibri"/>
      <w:color w:val="000000"/>
      <w:sz w:val="24"/>
      <w:szCs w:val="21"/>
      <w:bdr w:val="none" w:sz="0" w:space="0" w:color="auto"/>
      <w:lang w:eastAsia="en-US"/>
    </w:rPr>
  </w:style>
  <w:style w:type="character" w:customStyle="1" w:styleId="StopkaZnak">
    <w:name w:val="Stopka Znak"/>
    <w:basedOn w:val="Domylnaczcionkaakapitu"/>
    <w:link w:val="Stopka"/>
    <w:uiPriority w:val="99"/>
    <w:rsid w:val="006615BA"/>
    <w:rPr>
      <w:rFonts w:cs="Arial Unicode MS"/>
      <w:color w:val="000000"/>
      <w:sz w:val="24"/>
      <w:szCs w:val="24"/>
      <w:u w:color="000000"/>
    </w:rPr>
  </w:style>
  <w:style w:type="character" w:customStyle="1" w:styleId="NagwekZnak">
    <w:name w:val="Nagłówek Znak"/>
    <w:basedOn w:val="Domylnaczcionkaakapitu"/>
    <w:link w:val="Nagwek"/>
    <w:uiPriority w:val="99"/>
    <w:rsid w:val="006615BA"/>
    <w:rPr>
      <w:rFonts w:eastAsia="Times New Roman"/>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867B94"/>
    <w:rPr>
      <w:b/>
      <w:bCs/>
    </w:rPr>
  </w:style>
  <w:style w:type="character" w:customStyle="1" w:styleId="TematkomentarzaZnak">
    <w:name w:val="Temat komentarza Znak"/>
    <w:basedOn w:val="TekstkomentarzaZnak"/>
    <w:link w:val="Tematkomentarza"/>
    <w:uiPriority w:val="99"/>
    <w:semiHidden/>
    <w:rsid w:val="00867B94"/>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035">
      <w:bodyDiv w:val="1"/>
      <w:marLeft w:val="0"/>
      <w:marRight w:val="0"/>
      <w:marTop w:val="0"/>
      <w:marBottom w:val="0"/>
      <w:divBdr>
        <w:top w:val="none" w:sz="0" w:space="0" w:color="auto"/>
        <w:left w:val="none" w:sz="0" w:space="0" w:color="auto"/>
        <w:bottom w:val="none" w:sz="0" w:space="0" w:color="auto"/>
        <w:right w:val="none" w:sz="0" w:space="0" w:color="auto"/>
      </w:divBdr>
    </w:div>
    <w:div w:id="99361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si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moc@kssip.gov.pl" TargetMode="External"/><Relationship Id="rId4" Type="http://schemas.microsoft.com/office/2007/relationships/stylesWithEffects" Target="stylesWithEffects.xml"/><Relationship Id="rId9" Type="http://schemas.openxmlformats.org/officeDocument/2006/relationships/hyperlink" Target="mailto:informatyka@kssip.gov.p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12AB-9DE4-48F9-ACF6-3CC5692C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5322</Words>
  <Characters>31935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Skrobiszewska</dc:creator>
  <cp:lastModifiedBy>Andrzej Muszyński</cp:lastModifiedBy>
  <cp:revision>5</cp:revision>
  <cp:lastPrinted>2019-11-18T09:11:00Z</cp:lastPrinted>
  <dcterms:created xsi:type="dcterms:W3CDTF">2019-11-27T07:41:00Z</dcterms:created>
  <dcterms:modified xsi:type="dcterms:W3CDTF">2019-11-27T08:05:00Z</dcterms:modified>
</cp:coreProperties>
</file>