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jc w:val="right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 w:rsidRPr="00414F63">
        <w:rPr>
          <w:rFonts w:ascii="Cambria" w:eastAsiaTheme="minorHAnsi" w:hAnsi="Cambria" w:cstheme="minorBidi"/>
          <w:b/>
          <w:sz w:val="22"/>
          <w:szCs w:val="22"/>
          <w:lang w:eastAsia="en-US"/>
        </w:rPr>
        <w:t xml:space="preserve">Załącznik nr 2 do IWZ Opis Przedmiotu Zamówienia - </w:t>
      </w:r>
    </w:p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jc w:val="center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 w:rsidRPr="00414F63">
        <w:rPr>
          <w:rFonts w:ascii="Cambria" w:eastAsiaTheme="minorHAnsi" w:hAnsi="Cambria" w:cstheme="minorBidi"/>
          <w:b/>
          <w:sz w:val="22"/>
          <w:szCs w:val="22"/>
          <w:lang w:eastAsia="en-US"/>
        </w:rPr>
        <w:t>Terminy szkoleń wyjazdowych i wykaz szkoleń jednodniowych oraz schematy szkoleń</w:t>
      </w:r>
    </w:p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jc w:val="right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</w:p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414F63">
        <w:rPr>
          <w:rFonts w:ascii="Cambria" w:eastAsiaTheme="minorHAnsi" w:hAnsi="Cambria" w:cstheme="minorBidi"/>
          <w:sz w:val="22"/>
          <w:szCs w:val="22"/>
          <w:lang w:eastAsia="en-US"/>
        </w:rPr>
        <w:t>Tabela nr 1</w:t>
      </w:r>
    </w:p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</w:pPr>
      <w:r w:rsidRPr="00414F63">
        <w:rPr>
          <w:rFonts w:ascii="Cambria" w:eastAsiaTheme="minorHAnsi" w:hAnsi="Cambria" w:cstheme="minorBidi"/>
          <w:sz w:val="22"/>
          <w:szCs w:val="22"/>
          <w:lang w:eastAsia="en-US"/>
        </w:rPr>
        <w:t xml:space="preserve">Wykaz planowanych szkoleń jednodniowych wg miast </w:t>
      </w:r>
      <w:r w:rsidRPr="00414F63">
        <w:rPr>
          <w:rFonts w:ascii="Cambria" w:eastAsiaTheme="minorHAnsi" w:hAnsi="Cambria" w:cstheme="minorBidi"/>
          <w:b/>
          <w:sz w:val="22"/>
          <w:szCs w:val="22"/>
          <w:lang w:eastAsia="en-US"/>
        </w:rPr>
        <w:t>–</w:t>
      </w:r>
      <w:r w:rsidRPr="00414F63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 xml:space="preserve">schemat </w:t>
      </w:r>
      <w:r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>H</w:t>
      </w:r>
      <w:r w:rsidRPr="00414F63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>:</w:t>
      </w:r>
    </w:p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</w:pPr>
    </w:p>
    <w:tbl>
      <w:tblPr>
        <w:tblW w:w="7472" w:type="dxa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6"/>
        <w:gridCol w:w="1959"/>
        <w:gridCol w:w="3547"/>
      </w:tblGrid>
      <w:tr w:rsidR="00414F63" w:rsidRPr="00414F63" w:rsidTr="00414F63">
        <w:trPr>
          <w:trHeight w:val="16"/>
        </w:trPr>
        <w:tc>
          <w:tcPr>
            <w:tcW w:w="1966" w:type="dxa"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nr szkolenia</w:t>
            </w:r>
          </w:p>
        </w:tc>
        <w:tc>
          <w:tcPr>
            <w:tcW w:w="1959" w:type="dxa"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termin </w:t>
            </w:r>
          </w:p>
        </w:tc>
        <w:tc>
          <w:tcPr>
            <w:tcW w:w="3547" w:type="dxa"/>
          </w:tcPr>
          <w:p w:rsidR="00414F63" w:rsidRPr="00414F63" w:rsidRDefault="00414F63" w:rsidP="00414F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</w:t>
            </w: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rzewidywana liczba uczestników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C10/A/19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C16/A/19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C31/A/19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C34/A/19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C8/A/19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K9/A/19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U2/A/19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3925" w:type="dxa"/>
            <w:gridSpan w:val="2"/>
            <w:shd w:val="clear" w:color="auto" w:fill="auto"/>
          </w:tcPr>
          <w:p w:rsidR="00414F63" w:rsidRPr="00414F63" w:rsidRDefault="00414F63" w:rsidP="00414F6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 Razem osobodni:</w:t>
            </w:r>
          </w:p>
        </w:tc>
        <w:tc>
          <w:tcPr>
            <w:tcW w:w="3547" w:type="dxa"/>
            <w:shd w:val="clear" w:color="auto" w:fill="auto"/>
          </w:tcPr>
          <w:p w:rsidR="00414F63" w:rsidRPr="00414F63" w:rsidRDefault="00D60911" w:rsidP="00414F63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379</w:t>
            </w:r>
          </w:p>
        </w:tc>
      </w:tr>
    </w:tbl>
    <w:p w:rsidR="00414F63" w:rsidRDefault="00414F63" w:rsidP="00414F63">
      <w:pPr>
        <w:spacing w:after="100" w:afterAutospacing="1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14F63" w:rsidRDefault="00414F63" w:rsidP="00414F63">
      <w:pPr>
        <w:spacing w:after="100" w:afterAutospacing="1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14F63" w:rsidRPr="00414F63" w:rsidRDefault="00414F63" w:rsidP="00414F63">
      <w:pPr>
        <w:spacing w:after="100" w:afterAutospacing="1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SCHEMAT KATERINGOWY H</w:t>
      </w:r>
    </w:p>
    <w:p w:rsidR="00414F63" w:rsidRPr="00414F63" w:rsidRDefault="00414F63" w:rsidP="00414F63">
      <w:pPr>
        <w:suppressAutoHyphens w:val="0"/>
        <w:spacing w:after="100" w:afterAutospacing="1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>organizowane w salach sądów i prokuratur (wykłady od 6 h do 8 h)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tzw. bufet ciągły dostępny dla uczestników szkolenia minimum 20 min. przed godziną rozpoczęcia szkolenia i pozostający w gotowości do jego zakończenia /zgodnie z programem szkolenia/ wg opisu: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kawa ziarnista 100% </w:t>
      </w:r>
      <w:proofErr w:type="spellStart"/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>arabica</w:t>
      </w:r>
      <w:proofErr w:type="spellEnd"/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termosu oraz dodatki: mleczko/śmietanka, cukier - bez ograniczeń 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>- herbata w saszetkach typu Lipton (lub równoważny) min. w trzech smakach: herbata czarna, zielona, owocowa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>i wrzątek w oznaczonych termosach oraz dodatki: świeża cytryna w plastrach, cukier - bez ograniczeń</w:t>
      </w:r>
    </w:p>
    <w:p w:rsidR="00414F63" w:rsidRPr="00414F63" w:rsidRDefault="00414F63" w:rsidP="00F04E68">
      <w:pPr>
        <w:suppressAutoHyphens w:val="0"/>
        <w:spacing w:after="160" w:line="259" w:lineRule="auto"/>
        <w:ind w:righ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>- woda mineralna butelkowana niegazowana i gazowan</w:t>
      </w:r>
      <w:bookmarkStart w:id="0" w:name="_GoBack"/>
      <w:bookmarkEnd w:id="0"/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w proporcji 60:40 w ilości 2 butelek 0,5 l na </w:t>
      </w:r>
      <w:r w:rsidR="00F04E68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>s.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414F63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na I PRZERWIE: </w:t>
      </w:r>
      <w:r w:rsidRPr="00414F6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(godziny wskazane w programie szkolenia):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</w:pPr>
      <w:r w:rsidRPr="00414F63">
        <w:rPr>
          <w:rFonts w:ascii="Calibri" w:eastAsiaTheme="minorHAnsi" w:hAnsi="Calibri" w:cstheme="minorBidi"/>
          <w:b/>
          <w:color w:val="000000"/>
          <w:sz w:val="22"/>
          <w:szCs w:val="22"/>
          <w:lang w:eastAsia="en-US"/>
        </w:rPr>
        <w:t xml:space="preserve">- ciastka: </w:t>
      </w:r>
      <w:r w:rsidRPr="00414F63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w min. trzech rodzajach: owsiane, zbożowe, pełnoziarniste z bakaliami, ziarnami – bez barwników, substancji konserwujących oraz bez utwardzanych tłuszczy roślinnych – 3 szt./os. 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414F63">
        <w:rPr>
          <w:rFonts w:ascii="Calibri" w:eastAsiaTheme="minorHAnsi" w:hAnsi="Calibri" w:cstheme="minorBidi"/>
          <w:b/>
          <w:color w:val="000000"/>
          <w:sz w:val="22"/>
          <w:szCs w:val="22"/>
          <w:lang w:eastAsia="en-US"/>
        </w:rPr>
        <w:t xml:space="preserve">- owoc: </w:t>
      </w:r>
      <w:r w:rsidRPr="00414F63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twarde jabłko typu </w:t>
      </w:r>
      <w:proofErr w:type="spellStart"/>
      <w:r w:rsidRPr="00414F63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ligol</w:t>
      </w:r>
      <w:proofErr w:type="spellEnd"/>
      <w:r w:rsidRPr="00414F63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, rubin lub banan/os.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414F63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na II PRZERWIE:</w:t>
      </w:r>
      <w:r w:rsidRPr="00414F6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(godziny wskazane w programie szkolenia):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•</w:t>
      </w:r>
      <w:r w:rsidRPr="00414F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kanapki 2 szt./os</w:t>
      </w:r>
      <w:r w:rsidRPr="00414F63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. (każda ok. 250 g) wg </w:t>
      </w:r>
      <w:r w:rsidRPr="00414F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opisu: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bagietka/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ciabatta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pełnoziarnista lub razowa o długości 15 cm, przecięta na pół na całej długości, w trzech wariantach:</w:t>
      </w:r>
    </w:p>
    <w:p w:rsidR="00414F63" w:rsidRPr="00414F63" w:rsidRDefault="00414F63" w:rsidP="00414F63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z wykorzystaniem obowiązkowo: masła, szynki, gotowanego jajka oraz 4 składników warzywnych do wyboru z wymienionych: sałata, pomidor, rzodkiewka, ogórek zielony, papryka, kiszone ogórki, marynowane: pieczarki, papryka, oliwki a także odpowiednich ziół i przypraw;</w:t>
      </w:r>
    </w:p>
    <w:p w:rsidR="00A325CF" w:rsidRDefault="00414F63" w:rsidP="00414F63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z wykorzystaniem obowiązkowo: łososia albo tuńczyka i twarożku oraz 4 składników warzywnych do wyboru z wymienionych: sałata, pomidor, rzodkiewka, ogórek zielony, papryka, kiszone ogórki, marynowane: pieczarki, papryka, oliwki a także odpowiednich ziół </w:t>
      </w:r>
    </w:p>
    <w:p w:rsidR="00414F63" w:rsidRPr="00414F63" w:rsidRDefault="00414F63" w:rsidP="00A325CF">
      <w:pPr>
        <w:suppressAutoHyphens w:val="0"/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i przypraw;</w:t>
      </w:r>
    </w:p>
    <w:p w:rsidR="00414F63" w:rsidRPr="00414F63" w:rsidRDefault="00414F63" w:rsidP="00414F63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lastRenderedPageBreak/>
        <w:t>z wykorzystaniem obowiązkowo: masła, żółtego sera oraz 4 składników warzywnych do wyboru z wymienionych: sałata, pomidor, rzodkiewka, ogórek zielony, papryka, kiszone ogórki, marynowane: pieczarki, papryka, oliwki a także odpowiednich ziół i przypraw.</w:t>
      </w:r>
    </w:p>
    <w:p w:rsidR="00A325CF" w:rsidRDefault="00A325CF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u w:val="single"/>
          <w:lang w:eastAsia="en-US"/>
        </w:rPr>
      </w:pP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u w:val="single"/>
          <w:lang w:eastAsia="en-US"/>
        </w:rPr>
        <w:t>Sposób serwowania kanapek:</w:t>
      </w: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każda z trzech rodzajów kanapek zapakowana w folię 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stretchową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. Kanapki ułożone oddzielnie na talerzach/tacach z odpowiednim opisem np.: „bagietka pełnoziarnista z szynką, jajkiem, sałatą, pomidorem, rzodkiewką, oliwkami” „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ciabatta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razowa z łososiem, twarożkiem, 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rukolą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, papryką, pieczarkami, koperkiem”, „bagietka razowa z żółtym serem, roszponką, pomidorem, rzodkiewką, zielonym ogórkiem” itp.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• „zdrowe przekąski” wg opisu: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przynajmniej 6 rodzajów warzyw z wymienionych: pokrojone w słupki: surowa marchewka, surowa papryka w różnych kolorach, zielony ogórek, kiszony ogórek oraz łodygi selera naciowego, pomidorki typu koktajlowe/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cherry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/truskawkowe, pokrojone awokado, różyczki zblanszowanego kalafiora, brokułu, oliwki czarne i zielone, rzodkiewka, listki cykorii itp.  w ilości: 10 dag na osobę czyli 1,5 kg na talerz/tacę o średnicy ok. 30 cm. 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oraz dwa rodzaje sosów: dip majonezowo – jogurtowy z ziołami/żurawinowy/porzeczkowy oraz hummus. 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u w:val="single"/>
          <w:lang w:eastAsia="en-US"/>
        </w:rPr>
        <w:t>Sposób serwowania „zdrowej przekąski”:</w:t>
      </w: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warzywa w minimum sześciu rodzajach ułożone ściśle na płaskim talerzu/tacy o średnicy ok. 30 cm ze szczypcami stalowymi do nakładania. Do każdego talerza „zdrowych przekąsek dwie sosjerki: jedna z 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dipem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oraz jedna z hummusem oraz łyżeczki stalowe do nakładania. Każdy talerz/taca o wadze 1,5 kg na każde 15 uczestników szkolenia. Ilość talerzy/tacy uzależniona od liczebności  grupy. </w:t>
      </w:r>
    </w:p>
    <w:p w:rsidR="00414F63" w:rsidRPr="00B51AC4" w:rsidRDefault="00414F63"/>
    <w:sectPr w:rsidR="00414F63" w:rsidRPr="00B5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B8481C9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333CDC"/>
    <w:multiLevelType w:val="hybridMultilevel"/>
    <w:tmpl w:val="9D22B8B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A6765"/>
    <w:multiLevelType w:val="hybridMultilevel"/>
    <w:tmpl w:val="5BFC6C76"/>
    <w:lvl w:ilvl="0" w:tplc="6CF213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5A2BD1"/>
    <w:multiLevelType w:val="hybridMultilevel"/>
    <w:tmpl w:val="A84884F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41388A2E">
      <w:start w:val="5"/>
      <w:numFmt w:val="bullet"/>
      <w:lvlText w:val="-"/>
      <w:lvlJc w:val="left"/>
      <w:pPr>
        <w:ind w:left="193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" w15:restartNumberingAfterBreak="0">
    <w:nsid w:val="704E3EA8"/>
    <w:multiLevelType w:val="hybridMultilevel"/>
    <w:tmpl w:val="766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3E1"/>
    <w:multiLevelType w:val="hybridMultilevel"/>
    <w:tmpl w:val="461AA702"/>
    <w:lvl w:ilvl="0" w:tplc="78DE51C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39"/>
    <w:rsid w:val="000378C0"/>
    <w:rsid w:val="00414F63"/>
    <w:rsid w:val="004D1F39"/>
    <w:rsid w:val="008416B7"/>
    <w:rsid w:val="009B7306"/>
    <w:rsid w:val="00A325CF"/>
    <w:rsid w:val="00B51AC4"/>
    <w:rsid w:val="00D60911"/>
    <w:rsid w:val="00F04E68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62C80-F2E7-4594-A7C9-91142412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51AC4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B51A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B51AC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B51AC4"/>
    <w:pPr>
      <w:ind w:left="708"/>
    </w:pPr>
  </w:style>
  <w:style w:type="character" w:styleId="Pogrubienie">
    <w:name w:val="Strong"/>
    <w:uiPriority w:val="22"/>
    <w:qFormat/>
    <w:rsid w:val="00B51AC4"/>
    <w:rPr>
      <w:b/>
      <w:bCs/>
    </w:rPr>
  </w:style>
  <w:style w:type="paragraph" w:styleId="Bezodstpw">
    <w:name w:val="No Spacing"/>
    <w:uiPriority w:val="1"/>
    <w:qFormat/>
    <w:rsid w:val="009B73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414F63"/>
    <w:pPr>
      <w:spacing w:before="60" w:after="60"/>
      <w:ind w:left="851" w:hanging="295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414F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Serwicka</dc:creator>
  <cp:keywords/>
  <dc:description/>
  <cp:lastModifiedBy>Małgorzata Serwicka</cp:lastModifiedBy>
  <cp:revision>2</cp:revision>
  <dcterms:created xsi:type="dcterms:W3CDTF">2019-05-10T11:15:00Z</dcterms:created>
  <dcterms:modified xsi:type="dcterms:W3CDTF">2019-05-10T11:15:00Z</dcterms:modified>
</cp:coreProperties>
</file>