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3474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720AE6">
        <w:rPr>
          <w:rFonts w:ascii="Bookman Old Style" w:hAnsi="Bookman Old Style"/>
        </w:rPr>
        <w:t>214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9B4155">
        <w:rPr>
          <w:rFonts w:ascii="Bookman Old Style" w:hAnsi="Bookman Old Style"/>
        </w:rPr>
        <w:t xml:space="preserve">         </w:t>
      </w:r>
      <w:r w:rsidR="00640847">
        <w:rPr>
          <w:rFonts w:ascii="Bookman Old Style" w:hAnsi="Bookman Old Style"/>
        </w:rPr>
        <w:t>Lublin, 25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AA4BBE">
        <w:rPr>
          <w:rFonts w:ascii="Bookman Old Style" w:hAnsi="Bookman Old Style"/>
        </w:rPr>
        <w:t>/F</w:t>
      </w:r>
      <w:r w:rsidR="004630B5">
        <w:rPr>
          <w:rFonts w:ascii="Bookman Old Style" w:hAnsi="Bookman Old Style"/>
        </w:rPr>
        <w:t>/16</w:t>
      </w:r>
    </w:p>
    <w:p w:rsidR="00010440" w:rsidRPr="009406B1" w:rsidRDefault="00BB7C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067D93">
        <w:rPr>
          <w:rFonts w:ascii="Bookman Old Style" w:hAnsi="Bookman Old Style"/>
          <w:bCs/>
        </w:rPr>
        <w:br/>
        <w:t>Z OBSZARU APELACJI ŁÓDZKIEJ</w:t>
      </w:r>
    </w:p>
    <w:p w:rsidR="00010440" w:rsidRPr="009406B1" w:rsidRDefault="00BB7CE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BB7CE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BB7CE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132366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BB7CE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BB7CE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443A29" w:rsidRPr="007D03E0" w:rsidRDefault="00443A29" w:rsidP="00443A29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 maja 2016</w:t>
      </w:r>
      <w:r w:rsidRPr="007D03E0">
        <w:rPr>
          <w:rFonts w:ascii="Bookman Old Style" w:hAnsi="Bookman Old Style"/>
        </w:rPr>
        <w:t xml:space="preserve"> r.</w:t>
      </w:r>
      <w:r w:rsidRPr="007D03E0">
        <w:rPr>
          <w:rFonts w:ascii="Bookman Old Style" w:hAnsi="Bookman Old Style"/>
        </w:rPr>
        <w:tab/>
      </w:r>
      <w:r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Prokuratura Apelacyjna w Łodzi</w:t>
      </w:r>
    </w:p>
    <w:p w:rsidR="00443A29" w:rsidRPr="00AA151E" w:rsidRDefault="00443A29" w:rsidP="00443A29">
      <w:pPr>
        <w:spacing w:line="276" w:lineRule="auto"/>
        <w:ind w:left="3540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Pr="00AA151E">
        <w:rPr>
          <w:rFonts w:ascii="Bookman Old Style" w:hAnsi="Bookman Old Style"/>
        </w:rPr>
        <w:t>Piotrkowska 151</w:t>
      </w:r>
    </w:p>
    <w:p w:rsidR="00443A29" w:rsidRDefault="00443A29" w:rsidP="00443A29">
      <w:pPr>
        <w:spacing w:line="276" w:lineRule="auto"/>
        <w:ind w:left="3540" w:firstLine="708"/>
        <w:rPr>
          <w:rFonts w:ascii="Bookman Old Style" w:hAnsi="Bookman Old Style"/>
        </w:rPr>
      </w:pPr>
      <w:r w:rsidRPr="00AA151E">
        <w:rPr>
          <w:rFonts w:ascii="Bookman Old Style" w:hAnsi="Bookman Old Style"/>
        </w:rPr>
        <w:t>90-440 Łódź</w:t>
      </w:r>
    </w:p>
    <w:p w:rsidR="00010440" w:rsidRPr="007D03E0" w:rsidRDefault="00443A29" w:rsidP="00443A29">
      <w:pPr>
        <w:spacing w:line="276" w:lineRule="auto"/>
        <w:ind w:left="3540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010440" w:rsidRPr="009406B1" w:rsidRDefault="00BB7C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BB7C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BB7C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BB7C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BB7CEA">
        <w:fldChar w:fldCharType="begin"/>
      </w:r>
      <w:r w:rsidR="00BB7CEA" w:rsidRPr="00BB7CEA">
        <w:rPr>
          <w:lang w:val="en-US"/>
        </w:rPr>
        <w:instrText xml:space="preserve"> HYPERLINK "mailto:e.rojowska@kssip.gov.pl" </w:instrText>
      </w:r>
      <w:r w:rsidR="00BB7CEA">
        <w:fldChar w:fldCharType="separate"/>
      </w:r>
      <w:r w:rsidR="00F657D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e.rojowska@kssip.gov.pl</w:t>
      </w:r>
      <w:r w:rsidR="00BB7CEA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BB7CE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BB7CE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Pr="00A70D32" w:rsidRDefault="00A70D32" w:rsidP="000D4137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Wiesław Greszta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A70D32">
        <w:rPr>
          <w:rFonts w:ascii="Bookman Old Style" w:hAnsi="Bookman Old Style"/>
        </w:rPr>
        <w:t>prokurator Prokuratury Apelacyjnej w Lublinie</w:t>
      </w:r>
    </w:p>
    <w:p w:rsidR="00A70D32" w:rsidRPr="00A70D32" w:rsidRDefault="00A70D32" w:rsidP="00AD4137">
      <w:pPr>
        <w:spacing w:line="360" w:lineRule="auto"/>
        <w:ind w:right="-709"/>
        <w:jc w:val="both"/>
        <w:rPr>
          <w:rFonts w:ascii="Bookman Old Style" w:hAnsi="Bookman Old Style"/>
          <w:b/>
          <w:sz w:val="16"/>
          <w:szCs w:val="16"/>
        </w:rPr>
      </w:pPr>
    </w:p>
    <w:p w:rsidR="00945302" w:rsidRPr="00A70D32" w:rsidRDefault="00A70D32" w:rsidP="00A70D32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Katarzyna Mikuła</w:t>
      </w:r>
      <w:r w:rsidR="00F85E6D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ab/>
      </w:r>
      <w:r w:rsidR="00F85E6D" w:rsidRPr="00F85E6D">
        <w:rPr>
          <w:rFonts w:ascii="Bookman Old Style" w:hAnsi="Bookman Old Style"/>
        </w:rPr>
        <w:t>starszy inspektor do biurowości</w:t>
      </w:r>
      <w:r w:rsidR="00F85E6D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Okręgowej w Gdańsku</w:t>
      </w:r>
      <w:r w:rsidR="00341E3F">
        <w:rPr>
          <w:rFonts w:ascii="Bookman Old Style" w:hAnsi="Bookman Old Style"/>
        </w:rPr>
        <w:t xml:space="preserve">.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BB7CE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C6052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10 maja 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BB7CEA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C60525">
        <w:rPr>
          <w:rFonts w:ascii="Bookman Old Style" w:hAnsi="Bookman Old Style"/>
          <w:szCs w:val="24"/>
        </w:rPr>
        <w:t>Wiesław Greszta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C60525">
        <w:rPr>
          <w:rFonts w:ascii="Bookman Old Style" w:hAnsi="Bookman Old Style"/>
          <w:szCs w:val="24"/>
        </w:rPr>
        <w:t>Wiesław Greszta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 w:rsidR="00C60525">
        <w:rPr>
          <w:rFonts w:ascii="Bookman Old Style" w:hAnsi="Bookman Old Style"/>
        </w:rPr>
        <w:t>Katarzyna Mikuła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3B65D1">
        <w:rPr>
          <w:rFonts w:ascii="Bookman Old Style" w:hAnsi="Bookman Old Style"/>
          <w:szCs w:val="24"/>
        </w:rPr>
        <w:t xml:space="preserve">    </w:t>
      </w:r>
      <w:r w:rsidR="003B65D1">
        <w:rPr>
          <w:rFonts w:ascii="Bookman Old Style" w:hAnsi="Bookman Old Style"/>
          <w:szCs w:val="24"/>
        </w:rPr>
        <w:tab/>
        <w:t xml:space="preserve">przerwa </w:t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C60525">
        <w:rPr>
          <w:rFonts w:ascii="Bookman Old Style" w:hAnsi="Bookman Old Style"/>
        </w:rPr>
        <w:t>Katarzyna Mikuła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BB7CE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8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A1516" w:rsidRPr="000A78A4" w:rsidRDefault="00010440" w:rsidP="008A1516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</w:r>
      <w:r w:rsidR="008A1516">
        <w:rPr>
          <w:rFonts w:ascii="Bookman Old Style" w:hAnsi="Bookman Old Style"/>
          <w:sz w:val="20"/>
          <w:szCs w:val="20"/>
        </w:rPr>
        <w:t>od 10 maja 2016 r. 10 czerwca 2016</w:t>
      </w:r>
      <w:r w:rsidR="008A1516"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B06CD" w:rsidRDefault="004B06C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B06CD" w:rsidRDefault="004B06C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510EF" w:rsidRDefault="005510EF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B06CD" w:rsidRPr="00B6447E" w:rsidRDefault="004B06CD" w:rsidP="004B06CD">
      <w:pPr>
        <w:ind w:left="495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4B06CD" w:rsidRPr="00B6447E" w:rsidRDefault="004B06CD" w:rsidP="004B06CD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4B06CD" w:rsidRPr="00B6447E" w:rsidRDefault="004B06CD" w:rsidP="004B06CD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4B06CD" w:rsidRPr="00B6447E" w:rsidRDefault="004B06CD" w:rsidP="004B06CD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4B06CD" w:rsidRPr="00B6447E" w:rsidRDefault="004B06CD" w:rsidP="004B06CD">
      <w:pPr>
        <w:ind w:left="5664"/>
        <w:jc w:val="center"/>
        <w:rPr>
          <w:b/>
          <w:i/>
          <w:sz w:val="20"/>
          <w:szCs w:val="20"/>
        </w:rPr>
      </w:pPr>
    </w:p>
    <w:p w:rsidR="004B06CD" w:rsidRPr="00B6447E" w:rsidRDefault="004B06CD" w:rsidP="004B06CD">
      <w:pPr>
        <w:ind w:left="5664"/>
        <w:jc w:val="center"/>
        <w:rPr>
          <w:b/>
          <w:i/>
          <w:sz w:val="20"/>
          <w:szCs w:val="20"/>
        </w:rPr>
      </w:pPr>
    </w:p>
    <w:p w:rsidR="004B06CD" w:rsidRPr="00B6447E" w:rsidRDefault="004B06CD" w:rsidP="004B06CD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4B06CD" w:rsidRPr="00FE2BF2" w:rsidRDefault="004B06CD" w:rsidP="004B06CD">
      <w:pPr>
        <w:ind w:left="4956"/>
        <w:rPr>
          <w:b/>
          <w:i/>
          <w:sz w:val="19"/>
          <w:szCs w:val="19"/>
        </w:rPr>
      </w:pPr>
    </w:p>
    <w:p w:rsidR="004B06CD" w:rsidRPr="000A78A4" w:rsidRDefault="004B06C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4B06CD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379CB"/>
    <w:rsid w:val="00047BE1"/>
    <w:rsid w:val="00067D93"/>
    <w:rsid w:val="00071F23"/>
    <w:rsid w:val="000813EC"/>
    <w:rsid w:val="000A3ADF"/>
    <w:rsid w:val="000A78A4"/>
    <w:rsid w:val="000D4137"/>
    <w:rsid w:val="000F340E"/>
    <w:rsid w:val="00110803"/>
    <w:rsid w:val="001229D9"/>
    <w:rsid w:val="00132366"/>
    <w:rsid w:val="00134744"/>
    <w:rsid w:val="00175FEB"/>
    <w:rsid w:val="00192E49"/>
    <w:rsid w:val="001D105F"/>
    <w:rsid w:val="001E667A"/>
    <w:rsid w:val="00233A2D"/>
    <w:rsid w:val="0029190A"/>
    <w:rsid w:val="002B04E7"/>
    <w:rsid w:val="002D2B81"/>
    <w:rsid w:val="003377DE"/>
    <w:rsid w:val="00341AA3"/>
    <w:rsid w:val="00341E3F"/>
    <w:rsid w:val="00345AF4"/>
    <w:rsid w:val="00381341"/>
    <w:rsid w:val="003B65D1"/>
    <w:rsid w:val="003D1366"/>
    <w:rsid w:val="003F1D76"/>
    <w:rsid w:val="004105AC"/>
    <w:rsid w:val="00412B20"/>
    <w:rsid w:val="00443A29"/>
    <w:rsid w:val="00447768"/>
    <w:rsid w:val="004630B5"/>
    <w:rsid w:val="00471C99"/>
    <w:rsid w:val="00482D9F"/>
    <w:rsid w:val="0049426B"/>
    <w:rsid w:val="004B06CD"/>
    <w:rsid w:val="004E4749"/>
    <w:rsid w:val="004E4D0A"/>
    <w:rsid w:val="005510EF"/>
    <w:rsid w:val="00556117"/>
    <w:rsid w:val="005A05D1"/>
    <w:rsid w:val="005A0CC6"/>
    <w:rsid w:val="005A4D61"/>
    <w:rsid w:val="00640847"/>
    <w:rsid w:val="00685374"/>
    <w:rsid w:val="006C1724"/>
    <w:rsid w:val="006E0B62"/>
    <w:rsid w:val="006F02E9"/>
    <w:rsid w:val="0070251C"/>
    <w:rsid w:val="00713E12"/>
    <w:rsid w:val="00715A5E"/>
    <w:rsid w:val="00716E6D"/>
    <w:rsid w:val="00720AE6"/>
    <w:rsid w:val="00722BD1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A1516"/>
    <w:rsid w:val="008D0310"/>
    <w:rsid w:val="008F32A8"/>
    <w:rsid w:val="009406B1"/>
    <w:rsid w:val="00945302"/>
    <w:rsid w:val="009868FF"/>
    <w:rsid w:val="0099666C"/>
    <w:rsid w:val="009B2E7A"/>
    <w:rsid w:val="009B4155"/>
    <w:rsid w:val="009C4715"/>
    <w:rsid w:val="009D7315"/>
    <w:rsid w:val="00A4170C"/>
    <w:rsid w:val="00A46711"/>
    <w:rsid w:val="00A70D32"/>
    <w:rsid w:val="00A85D61"/>
    <w:rsid w:val="00AA4BBE"/>
    <w:rsid w:val="00AD4137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B7CEA"/>
    <w:rsid w:val="00BC68FD"/>
    <w:rsid w:val="00BE4058"/>
    <w:rsid w:val="00BE6F9E"/>
    <w:rsid w:val="00BF04C5"/>
    <w:rsid w:val="00C037FC"/>
    <w:rsid w:val="00C115A4"/>
    <w:rsid w:val="00C30D7F"/>
    <w:rsid w:val="00C60525"/>
    <w:rsid w:val="00C8249D"/>
    <w:rsid w:val="00CA6112"/>
    <w:rsid w:val="00CB6108"/>
    <w:rsid w:val="00CC2961"/>
    <w:rsid w:val="00CD7E02"/>
    <w:rsid w:val="00D07918"/>
    <w:rsid w:val="00D140A7"/>
    <w:rsid w:val="00D37441"/>
    <w:rsid w:val="00D42848"/>
    <w:rsid w:val="00D65F82"/>
    <w:rsid w:val="00D738EE"/>
    <w:rsid w:val="00D80CBA"/>
    <w:rsid w:val="00DA3258"/>
    <w:rsid w:val="00DD09B8"/>
    <w:rsid w:val="00E27A6B"/>
    <w:rsid w:val="00EB23DB"/>
    <w:rsid w:val="00EC6E1F"/>
    <w:rsid w:val="00F429E4"/>
    <w:rsid w:val="00F657D5"/>
    <w:rsid w:val="00F831F5"/>
    <w:rsid w:val="00F8337A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89CE-F183-4AAF-8388-3A98A3DC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16</cp:revision>
  <cp:lastPrinted>2015-08-27T09:56:00Z</cp:lastPrinted>
  <dcterms:created xsi:type="dcterms:W3CDTF">2016-02-26T13:16:00Z</dcterms:created>
  <dcterms:modified xsi:type="dcterms:W3CDTF">2016-03-01T14:38:00Z</dcterms:modified>
</cp:coreProperties>
</file>