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6B31D" w14:textId="77777777" w:rsidR="000B1293" w:rsidRDefault="000B1293" w:rsidP="000B1293">
      <w:pPr>
        <w:pStyle w:val="pkt"/>
        <w:tabs>
          <w:tab w:val="right" w:pos="9000"/>
        </w:tabs>
        <w:spacing w:before="0" w:after="0" w:line="360" w:lineRule="auto"/>
        <w:ind w:left="0" w:firstLine="0"/>
        <w:jc w:val="center"/>
        <w:rPr>
          <w:rFonts w:ascii="Bookman Old Style" w:hAnsi="Bookman Old Style"/>
          <w:b/>
          <w:sz w:val="22"/>
          <w:szCs w:val="22"/>
        </w:rPr>
      </w:pPr>
      <w:bookmarkStart w:id="0" w:name="_GoBack"/>
      <w:bookmarkEnd w:id="0"/>
    </w:p>
    <w:p w14:paraId="39D22D3D" w14:textId="77777777" w:rsidR="000B1293" w:rsidRPr="00616BDB" w:rsidRDefault="000B1293" w:rsidP="000B1293">
      <w:pPr>
        <w:pStyle w:val="pkt"/>
        <w:tabs>
          <w:tab w:val="right" w:pos="9000"/>
        </w:tabs>
        <w:spacing w:before="0" w:after="0" w:line="360" w:lineRule="auto"/>
        <w:ind w:left="0" w:firstLine="0"/>
        <w:jc w:val="center"/>
        <w:rPr>
          <w:rFonts w:ascii="Calibri" w:hAnsi="Calibri"/>
          <w:b/>
          <w:sz w:val="22"/>
          <w:szCs w:val="22"/>
        </w:rPr>
      </w:pPr>
      <w:r w:rsidRPr="00404968">
        <w:rPr>
          <w:rFonts w:ascii="Bookman Old Style" w:hAnsi="Bookman Old Style"/>
          <w:b/>
          <w:sz w:val="22"/>
          <w:szCs w:val="22"/>
        </w:rPr>
        <w:t>ISTOTNE WARUNKI ZAMÓWIENIA (IWZ)</w:t>
      </w:r>
    </w:p>
    <w:p w14:paraId="4F1E3E7F" w14:textId="77777777" w:rsidR="000B1293" w:rsidRPr="00404968" w:rsidRDefault="000B1293" w:rsidP="000B1293">
      <w:pPr>
        <w:spacing w:line="360" w:lineRule="auto"/>
        <w:rPr>
          <w:rFonts w:ascii="Bookman Old Style" w:hAnsi="Bookman Old Style"/>
        </w:rPr>
      </w:pPr>
    </w:p>
    <w:p w14:paraId="565076F6" w14:textId="7B1AB06B" w:rsidR="000B1293" w:rsidRPr="000B1293" w:rsidRDefault="000B1293" w:rsidP="000B1293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404968">
        <w:rPr>
          <w:rFonts w:ascii="Bookman Old Style" w:hAnsi="Bookman Old Style"/>
          <w:b/>
        </w:rPr>
        <w:t>„</w:t>
      </w:r>
      <w:r w:rsidRPr="000B1293">
        <w:rPr>
          <w:rFonts w:ascii="Bookman Old Style" w:hAnsi="Bookman Old Style"/>
          <w:b/>
          <w:sz w:val="22"/>
          <w:szCs w:val="22"/>
        </w:rPr>
        <w:t>Usługa wynajmu miejsc noclegowych</w:t>
      </w:r>
      <w:r w:rsidR="00A37BE8">
        <w:rPr>
          <w:rFonts w:ascii="Bookman Old Style" w:hAnsi="Bookman Old Style"/>
          <w:b/>
          <w:sz w:val="22"/>
          <w:szCs w:val="22"/>
        </w:rPr>
        <w:t xml:space="preserve"> wraz ze śniadaniem</w:t>
      </w:r>
      <w:r w:rsidRPr="000B1293">
        <w:rPr>
          <w:rFonts w:ascii="Bookman Old Style" w:hAnsi="Bookman Old Style"/>
          <w:b/>
          <w:sz w:val="22"/>
          <w:szCs w:val="22"/>
        </w:rPr>
        <w:t xml:space="preserve">, sali szkoleniowej wraz </w:t>
      </w:r>
      <w:r w:rsidR="00A37BE8">
        <w:rPr>
          <w:rFonts w:ascii="Bookman Old Style" w:hAnsi="Bookman Old Style"/>
          <w:b/>
          <w:sz w:val="22"/>
          <w:szCs w:val="22"/>
        </w:rPr>
        <w:br/>
      </w:r>
      <w:r w:rsidRPr="000B1293">
        <w:rPr>
          <w:rFonts w:ascii="Bookman Old Style" w:hAnsi="Bookman Old Style"/>
          <w:b/>
          <w:sz w:val="22"/>
          <w:szCs w:val="22"/>
        </w:rPr>
        <w:t>z obsługą techniczną, usługą restauracyjną na potrzeby organizacji prz</w:t>
      </w:r>
      <w:r>
        <w:rPr>
          <w:rFonts w:ascii="Bookman Old Style" w:hAnsi="Bookman Old Style"/>
          <w:b/>
          <w:sz w:val="22"/>
          <w:szCs w:val="22"/>
        </w:rPr>
        <w:t>ez Krajową Szkołę Sądownictwa i </w:t>
      </w:r>
      <w:r w:rsidRPr="000B1293">
        <w:rPr>
          <w:rFonts w:ascii="Bookman Old Style" w:hAnsi="Bookman Old Style"/>
          <w:b/>
          <w:sz w:val="22"/>
          <w:szCs w:val="22"/>
        </w:rPr>
        <w:t>Prokuratury dwudniowych szkoleń w Rzeszowie.”</w:t>
      </w:r>
    </w:p>
    <w:p w14:paraId="67F099A0" w14:textId="77777777" w:rsidR="000B1293" w:rsidRPr="000B1293" w:rsidRDefault="000B1293" w:rsidP="000B1293">
      <w:pPr>
        <w:pStyle w:val="Nagwek1"/>
        <w:spacing w:before="0" w:line="360" w:lineRule="auto"/>
        <w:jc w:val="center"/>
        <w:rPr>
          <w:rFonts w:ascii="Bookman Old Style" w:hAnsi="Bookman Old Style"/>
          <w:iCs/>
          <w:color w:val="404040"/>
          <w:sz w:val="22"/>
          <w:szCs w:val="22"/>
        </w:rPr>
      </w:pPr>
      <w:r w:rsidRPr="000B1293">
        <w:rPr>
          <w:rFonts w:ascii="Bookman Old Style" w:hAnsi="Bookman Old Style"/>
          <w:color w:val="404040"/>
          <w:sz w:val="22"/>
          <w:szCs w:val="22"/>
        </w:rPr>
        <w:t xml:space="preserve">Zamówienie realizowane jest na potrzeby szkoleń organizowanych w ramach projektu „Szkolenia z zakresu prawa gospodarczego i cywilnego dla kluczowych kadr sądownictwa”. Projekt realizowany jest ze środków Europejskiego Funduszu Społecznego w ramach Programu Operacyjnego Wiedza Edukacja Rozwój </w:t>
      </w:r>
      <w:r w:rsidRPr="000B1293">
        <w:rPr>
          <w:rFonts w:ascii="Bookman Old Style" w:hAnsi="Bookman Old Style"/>
          <w:i/>
          <w:color w:val="404040"/>
          <w:sz w:val="22"/>
          <w:szCs w:val="22"/>
        </w:rPr>
        <w:t xml:space="preserve">w ramach Osi Priorytetowej II </w:t>
      </w:r>
      <w:r w:rsidRPr="000B1293">
        <w:rPr>
          <w:rFonts w:ascii="Bookman Old Style" w:hAnsi="Bookman Old Style"/>
          <w:i/>
          <w:iCs/>
          <w:color w:val="404040"/>
          <w:sz w:val="22"/>
          <w:szCs w:val="22"/>
        </w:rPr>
        <w:t>Efektywne polityki publiczne dla rynku pracy, gospodarki i edukacji</w:t>
      </w:r>
      <w:r w:rsidRPr="000B1293">
        <w:rPr>
          <w:rFonts w:ascii="Bookman Old Style" w:hAnsi="Bookman Old Style"/>
          <w:i/>
          <w:color w:val="404040"/>
          <w:sz w:val="22"/>
          <w:szCs w:val="22"/>
        </w:rPr>
        <w:t xml:space="preserve"> </w:t>
      </w:r>
      <w:r w:rsidRPr="000B1293">
        <w:rPr>
          <w:rFonts w:ascii="Bookman Old Style" w:hAnsi="Bookman Old Style"/>
          <w:color w:val="404040"/>
          <w:sz w:val="22"/>
          <w:szCs w:val="22"/>
        </w:rPr>
        <w:t>w zakresie działania 2.17 Skuteczny wymiar sprawiedliwości.</w:t>
      </w:r>
    </w:p>
    <w:p w14:paraId="14427C4C" w14:textId="77777777" w:rsidR="000B1293" w:rsidRPr="000B1293" w:rsidRDefault="000B1293" w:rsidP="000B1293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14:paraId="55A73C09" w14:textId="77777777" w:rsidR="000B1293" w:rsidRPr="000B1293" w:rsidRDefault="000B1293" w:rsidP="000B1293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0B1293">
        <w:rPr>
          <w:rFonts w:ascii="Bookman Old Style" w:hAnsi="Bookman Old Style"/>
          <w:b/>
          <w:sz w:val="22"/>
          <w:szCs w:val="22"/>
        </w:rPr>
        <w:t>oznaczenie postępowania: BD-V.2611.19.2017</w:t>
      </w:r>
    </w:p>
    <w:p w14:paraId="0BB7099A" w14:textId="77777777" w:rsidR="000B1293" w:rsidRPr="000B1293" w:rsidRDefault="000B1293" w:rsidP="000B1293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14:paraId="07F814BE" w14:textId="77777777" w:rsidR="000B1293" w:rsidRPr="000B1293" w:rsidRDefault="000B1293" w:rsidP="000B1293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14:paraId="53406E8D" w14:textId="77777777" w:rsidR="000B1293" w:rsidRPr="000B1293" w:rsidRDefault="000B1293" w:rsidP="000B1293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0B1293">
        <w:rPr>
          <w:rFonts w:ascii="Bookman Old Style" w:hAnsi="Bookman Old Style"/>
          <w:sz w:val="22"/>
          <w:szCs w:val="22"/>
        </w:rPr>
        <w:t xml:space="preserve">Wartość zamówienia jest mniejsza od kwoty określonej w przepisach wydanych </w:t>
      </w:r>
      <w:r w:rsidRPr="000B1293">
        <w:rPr>
          <w:rFonts w:ascii="Bookman Old Style" w:hAnsi="Bookman Old Style"/>
          <w:sz w:val="22"/>
          <w:szCs w:val="22"/>
        </w:rPr>
        <w:br/>
        <w:t xml:space="preserve">na podstawie art. 138g ust. 1 pkt 1 ustawy z dnia 29 stycznia 2004 r. Prawo zamówień publicznych (Dz. U. z 2015 r. poz. 2164 z </w:t>
      </w:r>
      <w:proofErr w:type="spellStart"/>
      <w:r w:rsidRPr="000B1293">
        <w:rPr>
          <w:rFonts w:ascii="Bookman Old Style" w:hAnsi="Bookman Old Style"/>
          <w:sz w:val="22"/>
          <w:szCs w:val="22"/>
        </w:rPr>
        <w:t>późn</w:t>
      </w:r>
      <w:proofErr w:type="spellEnd"/>
      <w:r w:rsidRPr="000B1293">
        <w:rPr>
          <w:rFonts w:ascii="Bookman Old Style" w:hAnsi="Bookman Old Style"/>
          <w:sz w:val="22"/>
          <w:szCs w:val="22"/>
        </w:rPr>
        <w:t xml:space="preserve">. zm.) w odniesieniu do zamówień </w:t>
      </w:r>
      <w:r w:rsidRPr="000B1293">
        <w:rPr>
          <w:rFonts w:ascii="Bookman Old Style" w:hAnsi="Bookman Old Style"/>
          <w:sz w:val="22"/>
          <w:szCs w:val="22"/>
        </w:rPr>
        <w:br/>
        <w:t>na usługi społeczne i inne szczególne usługi.</w:t>
      </w:r>
    </w:p>
    <w:p w14:paraId="69DDF388" w14:textId="77777777" w:rsidR="000B1293" w:rsidRPr="000B1293" w:rsidRDefault="000B1293" w:rsidP="000B1293">
      <w:pPr>
        <w:pStyle w:val="Tekstpodstawowy"/>
        <w:spacing w:after="0"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02D4A038" w14:textId="77777777" w:rsidR="000B1293" w:rsidRPr="000B1293" w:rsidRDefault="000B1293" w:rsidP="000B1293">
      <w:pPr>
        <w:pStyle w:val="Tekstpodstawowy"/>
        <w:spacing w:after="0"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321348D4" w14:textId="00AAD5F6" w:rsidR="000B1293" w:rsidRPr="00E47681" w:rsidRDefault="00CF381F" w:rsidP="000B1293">
      <w:pPr>
        <w:pStyle w:val="Tekstpodstawowy"/>
        <w:spacing w:after="0" w:line="360" w:lineRule="auto"/>
        <w:jc w:val="center"/>
        <w:rPr>
          <w:rFonts w:ascii="Bookman Old Style" w:hAnsi="Bookman Old Style"/>
          <w:sz w:val="22"/>
          <w:szCs w:val="22"/>
        </w:rPr>
      </w:pPr>
      <w:r w:rsidRPr="00E47681">
        <w:rPr>
          <w:rFonts w:ascii="Bookman Old Style" w:hAnsi="Bookman Old Style"/>
          <w:sz w:val="22"/>
          <w:szCs w:val="22"/>
        </w:rPr>
        <w:t>Kraków, 11</w:t>
      </w:r>
      <w:r w:rsidR="004221E0" w:rsidRPr="00E47681">
        <w:rPr>
          <w:rFonts w:ascii="Bookman Old Style" w:hAnsi="Bookman Old Style"/>
          <w:sz w:val="22"/>
          <w:szCs w:val="22"/>
        </w:rPr>
        <w:t>.</w:t>
      </w:r>
      <w:r w:rsidR="000B1293" w:rsidRPr="00E47681">
        <w:rPr>
          <w:rFonts w:ascii="Bookman Old Style" w:hAnsi="Bookman Old Style"/>
          <w:sz w:val="22"/>
          <w:szCs w:val="22"/>
          <w:lang w:val="pl-PL"/>
        </w:rPr>
        <w:t>07.2017</w:t>
      </w:r>
      <w:r w:rsidR="000B1293" w:rsidRPr="00E47681">
        <w:rPr>
          <w:rFonts w:ascii="Bookman Old Style" w:hAnsi="Bookman Old Style"/>
          <w:sz w:val="22"/>
          <w:szCs w:val="22"/>
        </w:rPr>
        <w:t xml:space="preserve"> r.</w:t>
      </w:r>
    </w:p>
    <w:p w14:paraId="28DDC79C" w14:textId="77777777" w:rsidR="000B1293" w:rsidRPr="000B1293" w:rsidRDefault="000B1293" w:rsidP="000B1293">
      <w:pPr>
        <w:pStyle w:val="Tekstpodstawowy"/>
        <w:spacing w:after="0" w:line="360" w:lineRule="auto"/>
        <w:rPr>
          <w:rFonts w:ascii="Calibri" w:hAnsi="Calibri"/>
          <w:sz w:val="22"/>
          <w:szCs w:val="22"/>
          <w:lang w:val="pl-PL"/>
        </w:rPr>
      </w:pPr>
    </w:p>
    <w:p w14:paraId="5F3F66F0" w14:textId="77777777" w:rsidR="000B1293" w:rsidRPr="000B1293" w:rsidRDefault="000B1293" w:rsidP="000B1293">
      <w:pPr>
        <w:spacing w:line="360" w:lineRule="auto"/>
        <w:jc w:val="both"/>
        <w:rPr>
          <w:sz w:val="22"/>
          <w:szCs w:val="22"/>
          <w:lang w:val="x-none"/>
        </w:rPr>
      </w:pPr>
    </w:p>
    <w:p w14:paraId="1E5CF907" w14:textId="77777777" w:rsidR="000B1293" w:rsidRPr="000B1293" w:rsidRDefault="000B1293" w:rsidP="000B1293">
      <w:pPr>
        <w:spacing w:line="360" w:lineRule="auto"/>
        <w:jc w:val="both"/>
        <w:rPr>
          <w:sz w:val="22"/>
          <w:szCs w:val="22"/>
          <w:lang w:val="x-none"/>
        </w:rPr>
      </w:pPr>
    </w:p>
    <w:p w14:paraId="6FCA5456" w14:textId="77777777" w:rsidR="000B1293" w:rsidRPr="000B1293" w:rsidRDefault="000B1293" w:rsidP="000B129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B1293">
        <w:rPr>
          <w:rFonts w:ascii="Bookman Old Style" w:hAnsi="Bookman Old Style"/>
          <w:sz w:val="22"/>
          <w:szCs w:val="22"/>
          <w:lang w:val="x-none"/>
        </w:rPr>
        <w:t xml:space="preserve">Zatwierdzam: </w:t>
      </w:r>
    </w:p>
    <w:p w14:paraId="4906420B" w14:textId="77777777" w:rsidR="00E1700E" w:rsidRDefault="00E1700E" w:rsidP="000B129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Zastępca </w:t>
      </w:r>
      <w:r w:rsidR="000B1293" w:rsidRPr="000B1293">
        <w:rPr>
          <w:rFonts w:ascii="Bookman Old Style" w:hAnsi="Bookman Old Style"/>
          <w:sz w:val="22"/>
          <w:szCs w:val="22"/>
          <w:lang w:val="x-none"/>
        </w:rPr>
        <w:t>Dyrektor</w:t>
      </w:r>
      <w:r>
        <w:rPr>
          <w:rFonts w:ascii="Bookman Old Style" w:hAnsi="Bookman Old Style"/>
          <w:sz w:val="22"/>
          <w:szCs w:val="22"/>
        </w:rPr>
        <w:t>a</w:t>
      </w:r>
      <w:r w:rsidR="000B1293" w:rsidRPr="000B1293">
        <w:rPr>
          <w:rFonts w:ascii="Bookman Old Style" w:hAnsi="Bookman Old Style"/>
          <w:sz w:val="22"/>
          <w:szCs w:val="22"/>
          <w:lang w:val="x-none"/>
        </w:rPr>
        <w:t xml:space="preserve"> Krajowej Szkoły Sądownictwa i Prokuratury</w:t>
      </w:r>
      <w:r>
        <w:rPr>
          <w:rFonts w:ascii="Bookman Old Style" w:hAnsi="Bookman Old Style"/>
          <w:sz w:val="22"/>
          <w:szCs w:val="22"/>
        </w:rPr>
        <w:t xml:space="preserve"> </w:t>
      </w:r>
    </w:p>
    <w:p w14:paraId="40125C6E" w14:textId="10207199" w:rsidR="000B1293" w:rsidRDefault="00E1700E" w:rsidP="000B129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ds. Organizacyjnych </w:t>
      </w:r>
    </w:p>
    <w:p w14:paraId="7A651AA7" w14:textId="3DF7B178" w:rsidR="00E1700E" w:rsidRPr="00E1700E" w:rsidRDefault="00E1700E" w:rsidP="000B129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Agnieszka Welenc </w:t>
      </w:r>
    </w:p>
    <w:p w14:paraId="1B70C519" w14:textId="77777777" w:rsidR="000B1293" w:rsidRPr="000B1293" w:rsidRDefault="000B1293" w:rsidP="000B1293">
      <w:pPr>
        <w:spacing w:line="360" w:lineRule="auto"/>
        <w:rPr>
          <w:rFonts w:ascii="Bookman Old Style" w:hAnsi="Bookman Old Style"/>
          <w:sz w:val="22"/>
          <w:szCs w:val="22"/>
          <w:lang w:val="x-none"/>
        </w:rPr>
      </w:pPr>
    </w:p>
    <w:p w14:paraId="2D7E4306" w14:textId="77777777" w:rsidR="000B1293" w:rsidRPr="000B1293" w:rsidRDefault="000B1293" w:rsidP="000B1293">
      <w:pPr>
        <w:spacing w:line="360" w:lineRule="auto"/>
        <w:rPr>
          <w:rFonts w:ascii="Bookman Old Style" w:hAnsi="Bookman Old Style"/>
          <w:sz w:val="22"/>
          <w:szCs w:val="22"/>
          <w:lang w:val="x-none"/>
        </w:rPr>
      </w:pPr>
    </w:p>
    <w:p w14:paraId="5FDDF586" w14:textId="77777777" w:rsidR="000B1293" w:rsidRPr="000B1293" w:rsidRDefault="000B1293" w:rsidP="000B1293">
      <w:pPr>
        <w:spacing w:line="360" w:lineRule="auto"/>
        <w:rPr>
          <w:rFonts w:ascii="Bookman Old Style" w:hAnsi="Bookman Old Style"/>
          <w:sz w:val="22"/>
          <w:szCs w:val="22"/>
        </w:rPr>
      </w:pPr>
    </w:p>
    <w:p w14:paraId="6121064C" w14:textId="3B96AC4B" w:rsidR="000B1293" w:rsidRPr="000B1293" w:rsidRDefault="000B1293" w:rsidP="000B1293">
      <w:pPr>
        <w:spacing w:line="360" w:lineRule="auto"/>
        <w:rPr>
          <w:rFonts w:ascii="Bookman Old Style" w:hAnsi="Bookman Old Style"/>
          <w:sz w:val="22"/>
          <w:szCs w:val="22"/>
        </w:rPr>
      </w:pPr>
      <w:r w:rsidRPr="000B1293">
        <w:rPr>
          <w:rFonts w:ascii="Bookman Old Style" w:hAnsi="Bookman Old Style"/>
          <w:sz w:val="22"/>
          <w:szCs w:val="22"/>
        </w:rPr>
        <w:t xml:space="preserve">Sporządziła: </w:t>
      </w:r>
      <w:r w:rsidR="00E1700E">
        <w:rPr>
          <w:rFonts w:ascii="Bookman Old Style" w:hAnsi="Bookman Old Style"/>
          <w:sz w:val="22"/>
          <w:szCs w:val="22"/>
        </w:rPr>
        <w:t xml:space="preserve">Edyta Konior </w:t>
      </w:r>
    </w:p>
    <w:p w14:paraId="4AFB6BAC" w14:textId="77777777" w:rsidR="000B1293" w:rsidRPr="000B1293" w:rsidRDefault="000B1293" w:rsidP="000B1293">
      <w:pPr>
        <w:pStyle w:val="Tekstpodstawowy"/>
        <w:pageBreakBefore/>
        <w:spacing w:after="0" w:line="360" w:lineRule="auto"/>
        <w:jc w:val="both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0B1293">
        <w:rPr>
          <w:rFonts w:ascii="Bookman Old Style" w:hAnsi="Bookman Old Style"/>
          <w:b/>
          <w:sz w:val="22"/>
          <w:szCs w:val="22"/>
          <w:u w:val="single"/>
        </w:rPr>
        <w:lastRenderedPageBreak/>
        <w:t xml:space="preserve">Rozdział 1: </w:t>
      </w:r>
      <w:r w:rsidRPr="000B1293">
        <w:rPr>
          <w:rFonts w:ascii="Bookman Old Style" w:hAnsi="Bookman Old Style"/>
          <w:b/>
          <w:bCs/>
          <w:sz w:val="22"/>
          <w:szCs w:val="22"/>
          <w:u w:val="single"/>
        </w:rPr>
        <w:t>Zamawiający</w:t>
      </w:r>
    </w:p>
    <w:p w14:paraId="2A5E8C10" w14:textId="77777777" w:rsidR="000B1293" w:rsidRPr="000B1293" w:rsidRDefault="000B1293" w:rsidP="000B1293">
      <w:pPr>
        <w:pStyle w:val="Tekstpodstawowy"/>
        <w:spacing w:after="0" w:line="360" w:lineRule="auto"/>
        <w:jc w:val="both"/>
        <w:rPr>
          <w:rFonts w:ascii="Bookman Old Style" w:hAnsi="Bookman Old Style"/>
          <w:sz w:val="22"/>
          <w:szCs w:val="22"/>
        </w:rPr>
      </w:pPr>
      <w:r w:rsidRPr="000B1293">
        <w:rPr>
          <w:rFonts w:ascii="Bookman Old Style" w:hAnsi="Bookman Old Style"/>
          <w:sz w:val="22"/>
          <w:szCs w:val="22"/>
        </w:rPr>
        <w:t>Krajowa Szkoła Sądownictwa i Prokuratury</w:t>
      </w:r>
    </w:p>
    <w:p w14:paraId="08300ED8" w14:textId="77777777" w:rsidR="000B1293" w:rsidRPr="000B1293" w:rsidRDefault="000B1293" w:rsidP="000B1293">
      <w:pPr>
        <w:pStyle w:val="Tekstpodstawowy"/>
        <w:spacing w:after="0" w:line="360" w:lineRule="auto"/>
        <w:jc w:val="both"/>
        <w:rPr>
          <w:rFonts w:ascii="Bookman Old Style" w:hAnsi="Bookman Old Style"/>
          <w:sz w:val="22"/>
          <w:szCs w:val="22"/>
        </w:rPr>
      </w:pPr>
      <w:r w:rsidRPr="000B1293">
        <w:rPr>
          <w:rFonts w:ascii="Bookman Old Style" w:hAnsi="Bookman Old Style"/>
          <w:sz w:val="22"/>
          <w:szCs w:val="22"/>
        </w:rPr>
        <w:t xml:space="preserve">ul. Przy Rondzie 5, 31-547 Kraków, </w:t>
      </w:r>
    </w:p>
    <w:p w14:paraId="36B61D75" w14:textId="77777777" w:rsidR="000B1293" w:rsidRPr="000B1293" w:rsidRDefault="000B1293" w:rsidP="000B1293">
      <w:pPr>
        <w:pStyle w:val="Tekstpodstawowy"/>
        <w:spacing w:after="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0B1293">
        <w:rPr>
          <w:rFonts w:ascii="Bookman Old Style" w:hAnsi="Bookman Old Style"/>
          <w:sz w:val="22"/>
          <w:szCs w:val="22"/>
        </w:rPr>
        <w:t>tel. 12 617 96 55, fax. 12 617 96 53</w:t>
      </w:r>
      <w:r w:rsidRPr="000B1293">
        <w:rPr>
          <w:rFonts w:ascii="Bookman Old Style" w:hAnsi="Bookman Old Style"/>
          <w:sz w:val="22"/>
          <w:szCs w:val="22"/>
          <w:lang w:val="pl-PL"/>
        </w:rPr>
        <w:t xml:space="preserve">, </w:t>
      </w:r>
    </w:p>
    <w:p w14:paraId="0394D2B2" w14:textId="77777777" w:rsidR="000B1293" w:rsidRPr="000B1293" w:rsidRDefault="000B1293" w:rsidP="000B1293">
      <w:pPr>
        <w:pStyle w:val="Tekstpodstawowy"/>
        <w:spacing w:after="0" w:line="360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0B1293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Pr="000B1293">
          <w:rPr>
            <w:rStyle w:val="Hipercze"/>
            <w:rFonts w:ascii="Bookman Old Style" w:hAnsi="Bookman Old Style"/>
            <w:sz w:val="22"/>
            <w:szCs w:val="22"/>
            <w:lang w:val="en-US"/>
          </w:rPr>
          <w:t>zamowienia@kssip.gov.pl</w:t>
        </w:r>
      </w:hyperlink>
      <w:r w:rsidRPr="000B1293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14:paraId="7F63AB2F" w14:textId="77777777" w:rsidR="000B1293" w:rsidRPr="000B1293" w:rsidRDefault="000B1293" w:rsidP="000B1293">
      <w:pPr>
        <w:pStyle w:val="Tekstpodstawowy"/>
        <w:spacing w:after="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  <w:r w:rsidRPr="000B1293">
        <w:rPr>
          <w:rFonts w:ascii="Bookman Old Style" w:hAnsi="Bookman Old Style"/>
          <w:sz w:val="22"/>
          <w:szCs w:val="22"/>
          <w:lang w:val="pl-PL"/>
        </w:rPr>
        <w:t xml:space="preserve">Strona internetowa: </w:t>
      </w:r>
      <w:hyperlink r:id="rId10" w:history="1">
        <w:r w:rsidRPr="000B1293">
          <w:rPr>
            <w:rStyle w:val="Hipercze"/>
            <w:rFonts w:ascii="Bookman Old Style" w:hAnsi="Bookman Old Style"/>
            <w:sz w:val="22"/>
            <w:szCs w:val="22"/>
            <w:lang w:val="pl-PL"/>
          </w:rPr>
          <w:t>www.kssip.gov.pl</w:t>
        </w:r>
      </w:hyperlink>
    </w:p>
    <w:p w14:paraId="2DAB36F1" w14:textId="77777777" w:rsidR="000B1293" w:rsidRPr="000B1293" w:rsidRDefault="000B1293" w:rsidP="000B1293">
      <w:pPr>
        <w:pStyle w:val="Tekstpodstawowy"/>
        <w:spacing w:after="0" w:line="360" w:lineRule="auto"/>
        <w:jc w:val="both"/>
        <w:rPr>
          <w:rFonts w:ascii="Bookman Old Style" w:hAnsi="Bookman Old Style"/>
          <w:sz w:val="22"/>
          <w:szCs w:val="22"/>
          <w:lang w:val="pl-PL"/>
        </w:rPr>
      </w:pPr>
    </w:p>
    <w:p w14:paraId="1C67819C" w14:textId="77777777" w:rsidR="000B1293" w:rsidRPr="000B1293" w:rsidRDefault="000B1293" w:rsidP="000B1293">
      <w:pPr>
        <w:pStyle w:val="Tekstpodstawowy"/>
        <w:spacing w:after="0" w:line="360" w:lineRule="auto"/>
        <w:ind w:left="735" w:hanging="735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0B1293">
        <w:rPr>
          <w:rFonts w:ascii="Bookman Old Style" w:hAnsi="Bookman Old Style"/>
          <w:b/>
          <w:sz w:val="22"/>
          <w:szCs w:val="22"/>
          <w:u w:val="single"/>
        </w:rPr>
        <w:t>Rozdział 2: Tryb udzielenia zamówienia</w:t>
      </w:r>
    </w:p>
    <w:p w14:paraId="49E41124" w14:textId="77777777" w:rsidR="005A7BCE" w:rsidRPr="005A7BCE" w:rsidRDefault="005A7BCE" w:rsidP="005A7BC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5A7BCE">
        <w:rPr>
          <w:rFonts w:ascii="Bookman Old Style" w:hAnsi="Bookman Old Style"/>
          <w:sz w:val="22"/>
          <w:szCs w:val="22"/>
        </w:rPr>
        <w:t xml:space="preserve">Postępowanie o udzielenie zamówienia publicznego prowadzone jest na podstawie przepisów art. 138o ustawy z dnia 29 stycznia 2004 r. Prawo zamówień publicznych (Dz. U. z 2015 r. poz. 2164 ze zm.), dalej jako: ustawy </w:t>
      </w:r>
      <w:proofErr w:type="spellStart"/>
      <w:r w:rsidRPr="005A7BCE">
        <w:rPr>
          <w:rFonts w:ascii="Bookman Old Style" w:hAnsi="Bookman Old Style"/>
          <w:sz w:val="22"/>
          <w:szCs w:val="22"/>
        </w:rPr>
        <w:t>Pzp</w:t>
      </w:r>
      <w:proofErr w:type="spellEnd"/>
      <w:r w:rsidRPr="005A7BCE">
        <w:rPr>
          <w:rFonts w:ascii="Bookman Old Style" w:hAnsi="Bookman Old Style"/>
          <w:sz w:val="22"/>
          <w:szCs w:val="22"/>
        </w:rPr>
        <w:t xml:space="preserve">, dotyczących zamówień </w:t>
      </w:r>
    </w:p>
    <w:p w14:paraId="4D727941" w14:textId="77777777" w:rsidR="005A7BCE" w:rsidRPr="005A7BCE" w:rsidRDefault="005A7BCE" w:rsidP="002950C2">
      <w:pPr>
        <w:spacing w:after="240" w:line="360" w:lineRule="auto"/>
        <w:jc w:val="both"/>
        <w:rPr>
          <w:rFonts w:ascii="Bookman Old Style" w:hAnsi="Bookman Old Style"/>
          <w:sz w:val="22"/>
          <w:szCs w:val="22"/>
        </w:rPr>
      </w:pPr>
      <w:r w:rsidRPr="005A7BCE">
        <w:rPr>
          <w:rFonts w:ascii="Bookman Old Style" w:hAnsi="Bookman Old Style"/>
          <w:sz w:val="22"/>
          <w:szCs w:val="22"/>
        </w:rPr>
        <w:t>na usługi społeczne i inne szczególne usługi.</w:t>
      </w:r>
    </w:p>
    <w:p w14:paraId="3BA29106" w14:textId="77777777" w:rsidR="005A7BCE" w:rsidRPr="005A7BCE" w:rsidRDefault="005A7BCE" w:rsidP="002950C2">
      <w:pPr>
        <w:spacing w:after="240" w:line="360" w:lineRule="auto"/>
        <w:jc w:val="both"/>
        <w:rPr>
          <w:rFonts w:ascii="Bookman Old Style" w:hAnsi="Bookman Old Style"/>
          <w:sz w:val="22"/>
          <w:szCs w:val="22"/>
        </w:rPr>
      </w:pPr>
      <w:r w:rsidRPr="005A7BCE">
        <w:rPr>
          <w:rFonts w:ascii="Bookman Old Style" w:hAnsi="Bookman Old Style"/>
          <w:sz w:val="22"/>
          <w:szCs w:val="22"/>
        </w:rPr>
        <w:t xml:space="preserve">Usługi hotelowe i restauracyjne stanowią usługi społeczne, określone w załączniku XIV Dyrektywy Parlamentu Europejskiego i Rady 2014/24/UE z dnia 26 lutego 2014 r. </w:t>
      </w:r>
      <w:r w:rsidR="002950C2">
        <w:rPr>
          <w:rFonts w:ascii="Bookman Old Style" w:hAnsi="Bookman Old Style"/>
          <w:sz w:val="22"/>
          <w:szCs w:val="22"/>
        </w:rPr>
        <w:br/>
      </w:r>
      <w:r w:rsidRPr="005A7BCE">
        <w:rPr>
          <w:rFonts w:ascii="Bookman Old Style" w:hAnsi="Bookman Old Style"/>
          <w:sz w:val="22"/>
          <w:szCs w:val="22"/>
        </w:rPr>
        <w:t xml:space="preserve">w sprawie zamówień publicznych, uchylającej dyrektywę 2004/18/WE (Dz. Urz. UE L z 2014 r., Nr 94, s. 65) i z tego powodu tryb przewidziany w art. 138o ustawy </w:t>
      </w:r>
      <w:proofErr w:type="spellStart"/>
      <w:r w:rsidRPr="005A7BCE">
        <w:rPr>
          <w:rFonts w:ascii="Bookman Old Style" w:hAnsi="Bookman Old Style"/>
          <w:sz w:val="22"/>
          <w:szCs w:val="22"/>
        </w:rPr>
        <w:t>Pzp</w:t>
      </w:r>
      <w:proofErr w:type="spellEnd"/>
      <w:r w:rsidRPr="005A7BCE">
        <w:rPr>
          <w:rFonts w:ascii="Bookman Old Style" w:hAnsi="Bookman Old Style"/>
          <w:sz w:val="22"/>
          <w:szCs w:val="22"/>
        </w:rPr>
        <w:t xml:space="preserve"> ma zastosowanie.</w:t>
      </w:r>
    </w:p>
    <w:p w14:paraId="66A267EC" w14:textId="4AA2A7F5" w:rsidR="000B1293" w:rsidRPr="000B1293" w:rsidRDefault="005A7BCE" w:rsidP="002950C2">
      <w:pPr>
        <w:spacing w:after="240" w:line="360" w:lineRule="auto"/>
        <w:jc w:val="both"/>
        <w:rPr>
          <w:rFonts w:ascii="Bookman Old Style" w:hAnsi="Bookman Old Style"/>
          <w:sz w:val="22"/>
          <w:szCs w:val="22"/>
        </w:rPr>
      </w:pPr>
      <w:r w:rsidRPr="005A7BCE">
        <w:rPr>
          <w:rFonts w:ascii="Bookman Old Style" w:hAnsi="Bookman Old Style"/>
          <w:sz w:val="22"/>
          <w:szCs w:val="22"/>
        </w:rPr>
        <w:t>Jeżeli zamawiający odwołuje się do treści poszczególnych jednostek redakcyjnych ustawy, które nie mają zastosowania wprost ze względu na wyłączenie, o którym mowa w art. 13</w:t>
      </w:r>
      <w:r w:rsidR="00A37BE8">
        <w:rPr>
          <w:rFonts w:ascii="Bookman Old Style" w:hAnsi="Bookman Old Style"/>
          <w:sz w:val="22"/>
          <w:szCs w:val="22"/>
        </w:rPr>
        <w:t xml:space="preserve">8o ustawy (np. </w:t>
      </w:r>
      <w:r w:rsidRPr="005A7BCE">
        <w:rPr>
          <w:rFonts w:ascii="Bookman Old Style" w:hAnsi="Bookman Old Style"/>
          <w:sz w:val="22"/>
          <w:szCs w:val="22"/>
        </w:rPr>
        <w:t>art. 24 i inne), należy to traktować jako odwołanie techniczne. Zamawiający przewiduje wówcz</w:t>
      </w:r>
      <w:r w:rsidR="002950C2">
        <w:rPr>
          <w:rFonts w:ascii="Bookman Old Style" w:hAnsi="Bookman Old Style"/>
          <w:sz w:val="22"/>
          <w:szCs w:val="22"/>
        </w:rPr>
        <w:t xml:space="preserve">as rozwiązania analogiczne jak </w:t>
      </w:r>
      <w:r w:rsidRPr="005A7BCE">
        <w:rPr>
          <w:rFonts w:ascii="Bookman Old Style" w:hAnsi="Bookman Old Style"/>
          <w:sz w:val="22"/>
          <w:szCs w:val="22"/>
        </w:rPr>
        <w:t>w podanych przepisach ustawy i odwołuje się do nich, aby nie było konieczności przepisywania ich do Ogłoszenia o zamówieniu. Nie mają one jednak zastosowania, jako przepisy powszechnie obwiązujące na podstawie wyłączenia wskazanego w art. 138o ustawy.</w:t>
      </w:r>
    </w:p>
    <w:p w14:paraId="7F79B347" w14:textId="77777777" w:rsidR="00F05417" w:rsidRPr="000B1293" w:rsidRDefault="000B1293" w:rsidP="002950C2">
      <w:pPr>
        <w:pStyle w:val="Tekstpodstawowy"/>
        <w:spacing w:after="0" w:line="360" w:lineRule="auto"/>
        <w:ind w:left="735" w:hanging="735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0B1293">
        <w:rPr>
          <w:rFonts w:ascii="Bookman Old Style" w:hAnsi="Bookman Old Style"/>
          <w:b/>
          <w:sz w:val="22"/>
          <w:szCs w:val="22"/>
          <w:u w:val="single"/>
        </w:rPr>
        <w:t>Rozdział 3: Opis przedmiotu zamówienia</w:t>
      </w:r>
    </w:p>
    <w:p w14:paraId="7ADFB63B" w14:textId="77777777" w:rsidR="002950C2" w:rsidRDefault="000B1293" w:rsidP="002950C2">
      <w:pPr>
        <w:widowControl/>
        <w:numPr>
          <w:ilvl w:val="0"/>
          <w:numId w:val="10"/>
        </w:numPr>
        <w:suppressAutoHyphens/>
        <w:autoSpaceDE/>
        <w:autoSpaceDN/>
        <w:adjustRightInd/>
        <w:spacing w:line="360" w:lineRule="auto"/>
        <w:rPr>
          <w:rFonts w:ascii="Bookman Old Style" w:hAnsi="Bookman Old Style"/>
          <w:b/>
          <w:sz w:val="22"/>
          <w:szCs w:val="22"/>
          <w:u w:val="single"/>
        </w:rPr>
      </w:pPr>
      <w:bookmarkStart w:id="1" w:name="_Ref486430815"/>
      <w:r w:rsidRPr="000B1293">
        <w:rPr>
          <w:rFonts w:ascii="Bookman Old Style" w:hAnsi="Bookman Old Style"/>
          <w:b/>
          <w:sz w:val="22"/>
          <w:szCs w:val="22"/>
          <w:u w:val="single"/>
        </w:rPr>
        <w:t>Informacje o przedmiocie zamówienia</w:t>
      </w:r>
      <w:bookmarkEnd w:id="1"/>
    </w:p>
    <w:p w14:paraId="735EF6FB" w14:textId="77777777" w:rsidR="000B1293" w:rsidRPr="002950C2" w:rsidRDefault="000B1293" w:rsidP="002950C2">
      <w:pPr>
        <w:widowControl/>
        <w:suppressAutoHyphens/>
        <w:autoSpaceDE/>
        <w:autoSpaceDN/>
        <w:adjustRightInd/>
        <w:spacing w:line="360" w:lineRule="auto"/>
        <w:ind w:left="360"/>
        <w:rPr>
          <w:rFonts w:ascii="Bookman Old Style" w:hAnsi="Bookman Old Style"/>
          <w:b/>
          <w:sz w:val="22"/>
          <w:szCs w:val="22"/>
          <w:u w:val="single"/>
        </w:rPr>
      </w:pPr>
      <w:r w:rsidRPr="002950C2">
        <w:rPr>
          <w:rFonts w:ascii="Bookman Old Style" w:hAnsi="Bookman Old Style"/>
          <w:color w:val="404040"/>
          <w:sz w:val="22"/>
          <w:szCs w:val="22"/>
        </w:rPr>
        <w:t xml:space="preserve">Zamówienie realizowane jest na potrzeby szkoleń organizowanych w ramach projektu „Szkolenia z zakresu prawa gospodarczego i cywilnego dla kluczowych kadr sądownictwa”. Projekt realizowany jest ze środków Europejskiego Funduszu Społecznego w ramach Programu Operacyjnego Wiedza Edukacja Rozwój </w:t>
      </w:r>
      <w:r w:rsidRPr="002950C2">
        <w:rPr>
          <w:rFonts w:ascii="Bookman Old Style" w:hAnsi="Bookman Old Style"/>
          <w:i/>
          <w:color w:val="404040"/>
          <w:sz w:val="22"/>
          <w:szCs w:val="22"/>
        </w:rPr>
        <w:t xml:space="preserve">w ramach Osi Priorytetowej II </w:t>
      </w:r>
      <w:r w:rsidRPr="002950C2">
        <w:rPr>
          <w:rFonts w:ascii="Bookman Old Style" w:hAnsi="Bookman Old Style"/>
          <w:i/>
          <w:iCs/>
          <w:color w:val="404040"/>
          <w:sz w:val="22"/>
          <w:szCs w:val="22"/>
        </w:rPr>
        <w:t>Efektywne polityki publiczne dla rynku pracy, gospodarki i edukacji</w:t>
      </w:r>
      <w:r w:rsidRPr="002950C2">
        <w:rPr>
          <w:rFonts w:ascii="Bookman Old Style" w:hAnsi="Bookman Old Style"/>
          <w:i/>
          <w:color w:val="404040"/>
          <w:sz w:val="22"/>
          <w:szCs w:val="22"/>
        </w:rPr>
        <w:t xml:space="preserve"> </w:t>
      </w:r>
      <w:r w:rsidRPr="002950C2">
        <w:rPr>
          <w:rFonts w:ascii="Bookman Old Style" w:hAnsi="Bookman Old Style"/>
          <w:color w:val="404040"/>
          <w:sz w:val="22"/>
          <w:szCs w:val="22"/>
        </w:rPr>
        <w:t>w zakresie działania 2.17 Skuteczny wymiar sprawiedliwości.</w:t>
      </w:r>
    </w:p>
    <w:p w14:paraId="1D35FDA3" w14:textId="77777777" w:rsidR="000B1293" w:rsidRPr="000B1293" w:rsidRDefault="000B1293" w:rsidP="000B1293">
      <w:pPr>
        <w:pStyle w:val="NagwekNorweskie"/>
        <w:spacing w:line="360" w:lineRule="auto"/>
        <w:rPr>
          <w:rFonts w:ascii="Bookman Old Style" w:hAnsi="Bookman Old Style"/>
          <w:sz w:val="22"/>
          <w:szCs w:val="22"/>
        </w:rPr>
      </w:pPr>
    </w:p>
    <w:p w14:paraId="3B5012D5" w14:textId="67F5F313" w:rsidR="000B1293" w:rsidRDefault="000B1293" w:rsidP="000B1293">
      <w:pPr>
        <w:spacing w:line="360" w:lineRule="auto"/>
        <w:jc w:val="both"/>
        <w:rPr>
          <w:rFonts w:ascii="Bookman Old Style" w:hAnsi="Bookman Old Style" w:cs="Tahoma"/>
          <w:spacing w:val="-4"/>
          <w:sz w:val="22"/>
          <w:szCs w:val="22"/>
        </w:rPr>
      </w:pPr>
      <w:r w:rsidRPr="000B1293">
        <w:rPr>
          <w:rFonts w:ascii="Bookman Old Style" w:hAnsi="Bookman Old Style"/>
          <w:sz w:val="22"/>
          <w:szCs w:val="22"/>
        </w:rPr>
        <w:lastRenderedPageBreak/>
        <w:t xml:space="preserve">Przedmiotem zamówienia jest </w:t>
      </w:r>
      <w:r w:rsidRPr="000B1293">
        <w:rPr>
          <w:rFonts w:ascii="Bookman Old Style" w:hAnsi="Bookman Old Style" w:cs="Tahoma"/>
          <w:spacing w:val="-4"/>
          <w:sz w:val="22"/>
          <w:szCs w:val="22"/>
        </w:rPr>
        <w:t>usługa wynajmu miejsc noclegowych</w:t>
      </w:r>
      <w:r w:rsidR="00A37BE8">
        <w:rPr>
          <w:rFonts w:ascii="Bookman Old Style" w:hAnsi="Bookman Old Style" w:cs="Tahoma"/>
          <w:spacing w:val="-4"/>
          <w:sz w:val="22"/>
          <w:szCs w:val="22"/>
        </w:rPr>
        <w:t xml:space="preserve"> wraz ze śniadaniem</w:t>
      </w:r>
      <w:r w:rsidRPr="000B1293">
        <w:rPr>
          <w:rFonts w:ascii="Bookman Old Style" w:hAnsi="Bookman Old Style" w:cs="Tahoma"/>
          <w:spacing w:val="-4"/>
          <w:sz w:val="22"/>
          <w:szCs w:val="22"/>
        </w:rPr>
        <w:t xml:space="preserve">, sali szkoleniowej wraz z obsługą techniczną, usługą restauracyjną na potrzeby organizacji przez Krajową Szkołę Sądownictwa i Prokuratury dwudniowych szkoleń w Rzeszowie w liczbie </w:t>
      </w:r>
      <w:r w:rsidR="00A37BE8">
        <w:rPr>
          <w:rFonts w:ascii="Bookman Old Style" w:hAnsi="Bookman Old Style" w:cs="Tahoma"/>
          <w:spacing w:val="-4"/>
          <w:sz w:val="22"/>
          <w:szCs w:val="22"/>
        </w:rPr>
        <w:br/>
      </w:r>
      <w:r w:rsidRPr="000B1293">
        <w:rPr>
          <w:rFonts w:ascii="Bookman Old Style" w:hAnsi="Bookman Old Style" w:cs="Tahoma"/>
          <w:spacing w:val="-4"/>
          <w:sz w:val="22"/>
          <w:szCs w:val="22"/>
        </w:rPr>
        <w:t>6 edycji dla maksymalnie 162 osób. Średnio podczas jednego wydarzenia</w:t>
      </w:r>
      <w:r>
        <w:rPr>
          <w:rFonts w:ascii="Bookman Old Style" w:hAnsi="Bookman Old Style" w:cs="Tahoma"/>
          <w:spacing w:val="-4"/>
          <w:sz w:val="22"/>
          <w:szCs w:val="22"/>
        </w:rPr>
        <w:t xml:space="preserve"> szkoleniowego </w:t>
      </w:r>
      <w:r w:rsidR="00A37BE8">
        <w:rPr>
          <w:rFonts w:ascii="Bookman Old Style" w:hAnsi="Bookman Old Style" w:cs="Tahoma"/>
          <w:spacing w:val="-4"/>
          <w:sz w:val="22"/>
          <w:szCs w:val="22"/>
        </w:rPr>
        <w:br/>
      </w:r>
      <w:r w:rsidRPr="000B1293">
        <w:rPr>
          <w:rFonts w:ascii="Bookman Old Style" w:hAnsi="Bookman Old Style" w:cs="Tahoma"/>
          <w:spacing w:val="-4"/>
          <w:sz w:val="22"/>
          <w:szCs w:val="22"/>
        </w:rPr>
        <w:t xml:space="preserve">z obiadu oraz przerw kawowych korzystać będzie 27 osób, spośród tych </w:t>
      </w:r>
      <w:r>
        <w:rPr>
          <w:rFonts w:ascii="Bookman Old Style" w:hAnsi="Bookman Old Style" w:cs="Tahoma"/>
          <w:spacing w:val="-4"/>
          <w:sz w:val="22"/>
          <w:szCs w:val="22"/>
        </w:rPr>
        <w:t>osób Zamawiający przewiduje, iż </w:t>
      </w:r>
      <w:r w:rsidRPr="000B1293">
        <w:rPr>
          <w:rFonts w:ascii="Bookman Old Style" w:hAnsi="Bookman Old Style" w:cs="Tahoma"/>
          <w:spacing w:val="-4"/>
          <w:sz w:val="22"/>
          <w:szCs w:val="22"/>
        </w:rPr>
        <w:t>średnio 20 osób będzie korzystało z noclegu wraz ze śniadaniem i kolacją. Szczegółowe informacje dotyczące liczby</w:t>
      </w:r>
      <w:r>
        <w:rPr>
          <w:rFonts w:ascii="Bookman Old Style" w:hAnsi="Bookman Old Style" w:cs="Tahoma"/>
          <w:spacing w:val="-4"/>
          <w:sz w:val="22"/>
          <w:szCs w:val="22"/>
        </w:rPr>
        <w:t xml:space="preserve"> </w:t>
      </w:r>
      <w:r w:rsidRPr="000B1293">
        <w:rPr>
          <w:rFonts w:ascii="Bookman Old Style" w:hAnsi="Bookman Old Style" w:cs="Tahoma"/>
          <w:spacing w:val="-4"/>
          <w:sz w:val="22"/>
          <w:szCs w:val="22"/>
        </w:rPr>
        <w:t xml:space="preserve">poszczególnych usług, które realizowane będą </w:t>
      </w:r>
      <w:r w:rsidR="00A37BE8">
        <w:rPr>
          <w:rFonts w:ascii="Bookman Old Style" w:hAnsi="Bookman Old Style" w:cs="Tahoma"/>
          <w:spacing w:val="-4"/>
          <w:sz w:val="22"/>
          <w:szCs w:val="22"/>
        </w:rPr>
        <w:br/>
      </w:r>
      <w:r w:rsidRPr="000B1293">
        <w:rPr>
          <w:rFonts w:ascii="Bookman Old Style" w:hAnsi="Bookman Old Style" w:cs="Tahoma"/>
          <w:spacing w:val="-4"/>
          <w:sz w:val="22"/>
          <w:szCs w:val="22"/>
        </w:rPr>
        <w:t>w ramach niniejszego przedmiotu zamówienia przedstawia tabela nr 1 i 2.:</w:t>
      </w:r>
    </w:p>
    <w:p w14:paraId="09EF4D33" w14:textId="77777777" w:rsidR="002950C2" w:rsidRDefault="002950C2" w:rsidP="002950C2">
      <w:pPr>
        <w:widowControl/>
        <w:autoSpaceDE/>
        <w:autoSpaceDN/>
        <w:adjustRightInd/>
        <w:spacing w:after="160" w:line="259" w:lineRule="auto"/>
        <w:rPr>
          <w:rFonts w:ascii="Bookman Old Style" w:hAnsi="Bookman Old Style"/>
          <w:sz w:val="22"/>
          <w:szCs w:val="22"/>
        </w:rPr>
      </w:pPr>
    </w:p>
    <w:p w14:paraId="3C714C82" w14:textId="77777777" w:rsidR="000B1293" w:rsidRPr="002950C2" w:rsidRDefault="000B1293" w:rsidP="002950C2">
      <w:pPr>
        <w:widowControl/>
        <w:autoSpaceDE/>
        <w:autoSpaceDN/>
        <w:adjustRightInd/>
        <w:spacing w:after="160" w:line="259" w:lineRule="auto"/>
        <w:rPr>
          <w:rFonts w:ascii="Bookman Old Style" w:hAnsi="Bookman Old Style" w:cs="Tahoma"/>
          <w:spacing w:val="-4"/>
          <w:sz w:val="22"/>
          <w:szCs w:val="22"/>
        </w:rPr>
      </w:pPr>
      <w:r w:rsidRPr="00404968">
        <w:rPr>
          <w:rFonts w:ascii="Bookman Old Style" w:hAnsi="Bookman Old Style"/>
          <w:sz w:val="22"/>
          <w:szCs w:val="22"/>
        </w:rPr>
        <w:t xml:space="preserve">Tabela </w:t>
      </w:r>
      <w:r w:rsidRPr="00404968">
        <w:rPr>
          <w:rFonts w:ascii="Bookman Old Style" w:hAnsi="Bookman Old Style"/>
          <w:sz w:val="22"/>
          <w:szCs w:val="22"/>
        </w:rPr>
        <w:fldChar w:fldCharType="begin"/>
      </w:r>
      <w:r w:rsidRPr="00404968">
        <w:rPr>
          <w:rFonts w:ascii="Bookman Old Style" w:hAnsi="Bookman Old Style"/>
          <w:sz w:val="22"/>
          <w:szCs w:val="22"/>
        </w:rPr>
        <w:instrText xml:space="preserve"> SEQ Tabela \* ARABIC </w:instrText>
      </w:r>
      <w:r w:rsidRPr="00404968">
        <w:rPr>
          <w:rFonts w:ascii="Bookman Old Style" w:hAnsi="Bookman Old Style"/>
          <w:sz w:val="22"/>
          <w:szCs w:val="22"/>
        </w:rPr>
        <w:fldChar w:fldCharType="separate"/>
      </w:r>
      <w:r w:rsidR="00A34622">
        <w:rPr>
          <w:rFonts w:ascii="Bookman Old Style" w:hAnsi="Bookman Old Style"/>
          <w:noProof/>
          <w:sz w:val="22"/>
          <w:szCs w:val="22"/>
        </w:rPr>
        <w:t>1</w:t>
      </w:r>
      <w:r w:rsidRPr="00404968">
        <w:rPr>
          <w:rFonts w:ascii="Bookman Old Style" w:hAnsi="Bookman Old Style"/>
          <w:sz w:val="22"/>
          <w:szCs w:val="22"/>
        </w:rPr>
        <w:fldChar w:fldCharType="end"/>
      </w:r>
      <w:r w:rsidRPr="00404968">
        <w:rPr>
          <w:rFonts w:ascii="Bookman Old Style" w:hAnsi="Bookman Old Style"/>
          <w:sz w:val="22"/>
          <w:szCs w:val="22"/>
        </w:rPr>
        <w:t>: Szacowana liczba osób korzystająca z noclegu wraz ze śniadaniem oraz kolacji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304"/>
        <w:gridCol w:w="1418"/>
        <w:gridCol w:w="1275"/>
        <w:gridCol w:w="1560"/>
        <w:gridCol w:w="2097"/>
        <w:gridCol w:w="1588"/>
      </w:tblGrid>
      <w:tr w:rsidR="000B1293" w:rsidRPr="000B1293" w14:paraId="203AB230" w14:textId="77777777" w:rsidTr="00E47681">
        <w:trPr>
          <w:trHeight w:val="579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6190ECCB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LP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0FD91239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Termin przyjazdu</w:t>
            </w:r>
            <w:r w:rsidRPr="000B1293">
              <w:rPr>
                <w:rStyle w:val="Odwoanieprzypisudolnego"/>
                <w:rFonts w:ascii="Bookman Old Style" w:hAnsi="Bookman Old Style"/>
                <w:sz w:val="18"/>
                <w:szCs w:val="18"/>
              </w:rPr>
              <w:footnoteReference w:id="1"/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59CCC75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Termin realizacji szkolenia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B5C5D60" w14:textId="7BC7896E" w:rsidR="000B1293" w:rsidRPr="000B1293" w:rsidRDefault="000B1293" w:rsidP="009D1CA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Sz</w:t>
            </w:r>
            <w:r w:rsidR="000A08A7">
              <w:rPr>
                <w:rFonts w:ascii="Bookman Old Style" w:hAnsi="Bookman Old Style"/>
                <w:sz w:val="18"/>
                <w:szCs w:val="18"/>
              </w:rPr>
              <w:t>acowana liczba osób korzystających</w:t>
            </w:r>
            <w:r w:rsidRPr="000B1293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0B1293">
              <w:rPr>
                <w:rFonts w:ascii="Bookman Old Style" w:hAnsi="Bookman Old Style"/>
                <w:sz w:val="18"/>
                <w:szCs w:val="18"/>
              </w:rPr>
              <w:br/>
              <w:t>z pokoju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wraz</w:t>
            </w:r>
            <w:r>
              <w:rPr>
                <w:rFonts w:ascii="Bookman Old Style" w:hAnsi="Bookman Old Style"/>
                <w:sz w:val="18"/>
                <w:szCs w:val="18"/>
              </w:rPr>
              <w:br/>
              <w:t xml:space="preserve"> ze śniadaniem i kolacją </w:t>
            </w:r>
            <w:r w:rsidRPr="000B1293">
              <w:rPr>
                <w:rFonts w:ascii="Bookman Old Style" w:hAnsi="Bookman Old Style"/>
                <w:sz w:val="18"/>
                <w:szCs w:val="18"/>
              </w:rPr>
              <w:t xml:space="preserve">maksymalnie </w:t>
            </w:r>
            <w:r w:rsidRPr="000B1293">
              <w:rPr>
                <w:rFonts w:ascii="Bookman Old Style" w:hAnsi="Bookman Old Style"/>
                <w:b/>
                <w:sz w:val="18"/>
                <w:szCs w:val="18"/>
              </w:rPr>
              <w:t>przez dwie doby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6177008B" w14:textId="0AC4883C" w:rsidR="000B1293" w:rsidRPr="000B1293" w:rsidRDefault="000B1293" w:rsidP="009D1CA9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Sz</w:t>
            </w:r>
            <w:r w:rsidR="000A08A7">
              <w:rPr>
                <w:rFonts w:ascii="Bookman Old Style" w:hAnsi="Bookman Old Style"/>
                <w:sz w:val="18"/>
                <w:szCs w:val="18"/>
              </w:rPr>
              <w:t>acowana liczba osób korzystających</w:t>
            </w:r>
            <w:r w:rsidRPr="000B1293">
              <w:rPr>
                <w:rFonts w:ascii="Bookman Old Style" w:hAnsi="Bookman Old Style"/>
                <w:sz w:val="18"/>
                <w:szCs w:val="18"/>
              </w:rPr>
              <w:t xml:space="preserve"> z pokoju wraz ze śniadaniem oraz kolacji, maksymalnie </w:t>
            </w:r>
            <w:r w:rsidRPr="000B1293">
              <w:rPr>
                <w:rFonts w:ascii="Bookman Old Style" w:hAnsi="Bookman Old Style"/>
                <w:b/>
                <w:sz w:val="18"/>
                <w:szCs w:val="18"/>
              </w:rPr>
              <w:t>przez jedną dobę</w:t>
            </w:r>
          </w:p>
          <w:p w14:paraId="2D5CB814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590E9A1A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Szacowana liczba kolacji, śniadań oraz dób hotelowych na które zostaną wynajęte pokoje podczas poszczególnych terminów szkoleń.</w:t>
            </w:r>
          </w:p>
        </w:tc>
      </w:tr>
      <w:tr w:rsidR="000B1293" w:rsidRPr="000B1293" w14:paraId="59B81934" w14:textId="77777777" w:rsidTr="00E47681">
        <w:trPr>
          <w:trHeight w:val="1587"/>
        </w:trPr>
        <w:tc>
          <w:tcPr>
            <w:tcW w:w="534" w:type="dxa"/>
            <w:vMerge/>
            <w:shd w:val="clear" w:color="auto" w:fill="auto"/>
          </w:tcPr>
          <w:p w14:paraId="06D28DA5" w14:textId="77777777" w:rsidR="000B1293" w:rsidRPr="000B1293" w:rsidRDefault="000B1293" w:rsidP="009D1CA9">
            <w:pPr>
              <w:spacing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56909AE1" w14:textId="77777777" w:rsidR="000B1293" w:rsidRPr="000B1293" w:rsidRDefault="000B1293" w:rsidP="009D1CA9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927C77" w14:textId="77777777" w:rsidR="000B1293" w:rsidRPr="000B1293" w:rsidRDefault="000B1293" w:rsidP="009D1CA9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od</w:t>
            </w:r>
            <w:r w:rsidRPr="000B1293">
              <w:rPr>
                <w:rStyle w:val="Odwoanieprzypisudolnego"/>
                <w:rFonts w:ascii="Bookman Old Style" w:hAnsi="Bookman Old Style"/>
                <w:sz w:val="18"/>
                <w:szCs w:val="18"/>
              </w:rPr>
              <w:footnoteReference w:id="2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BD82BA" w14:textId="77777777" w:rsidR="000B1293" w:rsidRPr="000B1293" w:rsidRDefault="000B1293" w:rsidP="009D1CA9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do</w:t>
            </w:r>
          </w:p>
        </w:tc>
        <w:tc>
          <w:tcPr>
            <w:tcW w:w="1560" w:type="dxa"/>
            <w:vMerge/>
            <w:shd w:val="clear" w:color="auto" w:fill="auto"/>
          </w:tcPr>
          <w:p w14:paraId="3B4CD477" w14:textId="77777777" w:rsidR="000B1293" w:rsidRPr="000B1293" w:rsidRDefault="000B1293" w:rsidP="009D1CA9">
            <w:pPr>
              <w:spacing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14:paraId="0D7FAA3C" w14:textId="77777777" w:rsidR="000B1293" w:rsidRPr="000B1293" w:rsidRDefault="000B1293" w:rsidP="009D1CA9">
            <w:pPr>
              <w:spacing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75B27179" w14:textId="77777777" w:rsidR="000B1293" w:rsidRPr="000B1293" w:rsidRDefault="000B1293" w:rsidP="009D1CA9">
            <w:pPr>
              <w:spacing w:line="36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0B1293" w:rsidRPr="000B1293" w14:paraId="52B85C5E" w14:textId="77777777" w:rsidTr="00E47681">
        <w:trPr>
          <w:trHeight w:val="387"/>
        </w:trPr>
        <w:tc>
          <w:tcPr>
            <w:tcW w:w="534" w:type="dxa"/>
            <w:shd w:val="clear" w:color="auto" w:fill="auto"/>
            <w:vAlign w:val="center"/>
          </w:tcPr>
          <w:p w14:paraId="06ABCF9D" w14:textId="77777777" w:rsidR="000B1293" w:rsidRPr="000B1293" w:rsidRDefault="000B1293" w:rsidP="009D1CA9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84866D9" w14:textId="77777777" w:rsidR="000B1293" w:rsidRPr="000B1293" w:rsidRDefault="000B1293" w:rsidP="009D1CA9">
            <w:pPr>
              <w:spacing w:line="36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2017-11-26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9E37C5" w14:textId="77777777" w:rsidR="000B1293" w:rsidRPr="000B1293" w:rsidRDefault="000B1293" w:rsidP="009D1CA9">
            <w:pPr>
              <w:spacing w:line="36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2017-11-27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CE6F76" w14:textId="77777777" w:rsidR="000B1293" w:rsidRPr="000B1293" w:rsidRDefault="000B1293" w:rsidP="009D1CA9">
            <w:pPr>
              <w:spacing w:line="36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2017-11-28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96D51D" w14:textId="77777777" w:rsidR="000B1293" w:rsidRPr="000B1293" w:rsidRDefault="000B1293" w:rsidP="009D1CA9">
            <w:pPr>
              <w:spacing w:line="36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97" w:type="dxa"/>
            <w:shd w:val="clear" w:color="auto" w:fill="auto"/>
          </w:tcPr>
          <w:p w14:paraId="737A8BCE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4 (po dwie osoby w każdej dobie hotelowej)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F52489C" w14:textId="77777777" w:rsidR="000B1293" w:rsidRPr="000B1293" w:rsidRDefault="000B1293" w:rsidP="009D1CA9">
            <w:pPr>
              <w:spacing w:line="36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38</w:t>
            </w:r>
          </w:p>
        </w:tc>
      </w:tr>
      <w:tr w:rsidR="000B1293" w:rsidRPr="000B1293" w14:paraId="55E8A563" w14:textId="77777777" w:rsidTr="00E47681">
        <w:trPr>
          <w:trHeight w:val="222"/>
        </w:trPr>
        <w:tc>
          <w:tcPr>
            <w:tcW w:w="534" w:type="dxa"/>
            <w:shd w:val="clear" w:color="auto" w:fill="auto"/>
            <w:vAlign w:val="center"/>
          </w:tcPr>
          <w:p w14:paraId="05BC57DF" w14:textId="77777777" w:rsidR="000B1293" w:rsidRPr="000B1293" w:rsidRDefault="000B1293" w:rsidP="009D1CA9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583B1B2" w14:textId="77777777" w:rsidR="000B1293" w:rsidRPr="000B1293" w:rsidRDefault="000B1293" w:rsidP="009D1CA9">
            <w:pPr>
              <w:spacing w:line="36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2017-12-10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44CF88" w14:textId="77777777" w:rsidR="000B1293" w:rsidRPr="000B1293" w:rsidRDefault="000B1293" w:rsidP="009D1CA9">
            <w:pPr>
              <w:spacing w:line="36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2017-12-11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DA7464" w14:textId="77777777" w:rsidR="000B1293" w:rsidRPr="000B1293" w:rsidRDefault="000B1293" w:rsidP="009D1CA9">
            <w:pPr>
              <w:spacing w:line="36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2017-12-12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AFEDF4" w14:textId="77777777" w:rsidR="000B1293" w:rsidRPr="000B1293" w:rsidRDefault="000B1293" w:rsidP="009D1CA9">
            <w:pPr>
              <w:spacing w:line="36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97" w:type="dxa"/>
            <w:shd w:val="clear" w:color="auto" w:fill="auto"/>
          </w:tcPr>
          <w:p w14:paraId="35488A60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4 (po dwie osoby w każdej dobie hotelowej)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AF14B75" w14:textId="77777777" w:rsidR="000B1293" w:rsidRPr="000B1293" w:rsidRDefault="000B1293" w:rsidP="009D1CA9">
            <w:pPr>
              <w:spacing w:line="36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38</w:t>
            </w:r>
          </w:p>
        </w:tc>
      </w:tr>
      <w:tr w:rsidR="000B1293" w:rsidRPr="000B1293" w14:paraId="20AAF601" w14:textId="77777777" w:rsidTr="00E47681">
        <w:trPr>
          <w:trHeight w:val="409"/>
        </w:trPr>
        <w:tc>
          <w:tcPr>
            <w:tcW w:w="534" w:type="dxa"/>
            <w:shd w:val="clear" w:color="auto" w:fill="auto"/>
            <w:vAlign w:val="center"/>
          </w:tcPr>
          <w:p w14:paraId="591DB7A8" w14:textId="77777777" w:rsidR="000B1293" w:rsidRPr="000B1293" w:rsidRDefault="000B1293" w:rsidP="009D1CA9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41B8910" w14:textId="77777777" w:rsidR="000B1293" w:rsidRPr="000B1293" w:rsidRDefault="000B1293" w:rsidP="009D1CA9">
            <w:pPr>
              <w:spacing w:line="36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2018-03-14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660D46" w14:textId="77777777" w:rsidR="000B1293" w:rsidRPr="000B1293" w:rsidRDefault="000B1293" w:rsidP="009D1CA9">
            <w:pPr>
              <w:spacing w:line="36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2018-03-15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17DD77" w14:textId="77777777" w:rsidR="000B1293" w:rsidRPr="000B1293" w:rsidRDefault="000B1293" w:rsidP="009D1CA9">
            <w:pPr>
              <w:spacing w:line="36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2018-03-16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98106D" w14:textId="77777777" w:rsidR="000B1293" w:rsidRPr="000B1293" w:rsidRDefault="000B1293" w:rsidP="009D1CA9">
            <w:pPr>
              <w:spacing w:line="36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97" w:type="dxa"/>
            <w:shd w:val="clear" w:color="auto" w:fill="auto"/>
          </w:tcPr>
          <w:p w14:paraId="7BBAD22D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4 (po dwie osoby w każdej dobie hotelowej)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91E0B79" w14:textId="77777777" w:rsidR="000B1293" w:rsidRPr="000B1293" w:rsidRDefault="000B1293" w:rsidP="009D1CA9">
            <w:pPr>
              <w:spacing w:line="36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36</w:t>
            </w:r>
          </w:p>
        </w:tc>
      </w:tr>
      <w:tr w:rsidR="000B1293" w:rsidRPr="000B1293" w14:paraId="72F674EE" w14:textId="77777777" w:rsidTr="00E47681">
        <w:trPr>
          <w:trHeight w:val="327"/>
        </w:trPr>
        <w:tc>
          <w:tcPr>
            <w:tcW w:w="534" w:type="dxa"/>
            <w:shd w:val="clear" w:color="auto" w:fill="auto"/>
            <w:vAlign w:val="center"/>
          </w:tcPr>
          <w:p w14:paraId="59AC3E0F" w14:textId="77777777" w:rsidR="000B1293" w:rsidRPr="000B1293" w:rsidRDefault="000B1293" w:rsidP="009D1CA9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FD59A0B" w14:textId="77777777" w:rsidR="000B1293" w:rsidRPr="000B1293" w:rsidRDefault="000B1293" w:rsidP="009D1CA9">
            <w:pPr>
              <w:spacing w:line="36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2018-04-11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83749D" w14:textId="77777777" w:rsidR="000B1293" w:rsidRPr="000B1293" w:rsidRDefault="000B1293" w:rsidP="009D1CA9">
            <w:pPr>
              <w:spacing w:line="36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2018-04-12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1D4BA1" w14:textId="77777777" w:rsidR="000B1293" w:rsidRPr="000B1293" w:rsidRDefault="000B1293" w:rsidP="009D1CA9">
            <w:pPr>
              <w:spacing w:line="36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2018-04-13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EB39DA" w14:textId="77777777" w:rsidR="000B1293" w:rsidRPr="000B1293" w:rsidRDefault="000B1293" w:rsidP="009D1CA9">
            <w:pPr>
              <w:spacing w:line="36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97" w:type="dxa"/>
            <w:shd w:val="clear" w:color="auto" w:fill="auto"/>
          </w:tcPr>
          <w:p w14:paraId="5F1747BF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4 (po dwie osoby w każdej dobie hotelowej)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B284547" w14:textId="77777777" w:rsidR="000B1293" w:rsidRPr="000B1293" w:rsidRDefault="000B1293" w:rsidP="009D1CA9">
            <w:pPr>
              <w:spacing w:line="36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36</w:t>
            </w:r>
          </w:p>
        </w:tc>
      </w:tr>
      <w:tr w:rsidR="000B1293" w:rsidRPr="000B1293" w14:paraId="20B56E5D" w14:textId="77777777" w:rsidTr="00E47681">
        <w:trPr>
          <w:trHeight w:val="367"/>
        </w:trPr>
        <w:tc>
          <w:tcPr>
            <w:tcW w:w="534" w:type="dxa"/>
            <w:shd w:val="clear" w:color="auto" w:fill="auto"/>
            <w:vAlign w:val="center"/>
          </w:tcPr>
          <w:p w14:paraId="73F0BAE1" w14:textId="77777777" w:rsidR="000B1293" w:rsidRPr="000B1293" w:rsidRDefault="000B1293" w:rsidP="009D1CA9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53E43A5" w14:textId="77777777" w:rsidR="000B1293" w:rsidRPr="000B1293" w:rsidRDefault="000B1293" w:rsidP="009D1CA9">
            <w:pPr>
              <w:spacing w:line="36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2018-06-17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B5FF29" w14:textId="77777777" w:rsidR="000B1293" w:rsidRPr="000B1293" w:rsidRDefault="000B1293" w:rsidP="009D1CA9">
            <w:pPr>
              <w:spacing w:line="36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2018-06-18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0AA93B" w14:textId="77777777" w:rsidR="000B1293" w:rsidRPr="000B1293" w:rsidRDefault="000B1293" w:rsidP="009D1CA9">
            <w:pPr>
              <w:spacing w:line="36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2018-06-19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0AEE1C" w14:textId="77777777" w:rsidR="000B1293" w:rsidRPr="000B1293" w:rsidRDefault="000B1293" w:rsidP="009D1CA9">
            <w:pPr>
              <w:spacing w:line="36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97" w:type="dxa"/>
            <w:shd w:val="clear" w:color="auto" w:fill="auto"/>
          </w:tcPr>
          <w:p w14:paraId="7B5D926B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4 (po dwie osoby w każdej dobie hotelowej)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FC70270" w14:textId="77777777" w:rsidR="000B1293" w:rsidRPr="000B1293" w:rsidRDefault="000B1293" w:rsidP="009D1CA9">
            <w:pPr>
              <w:spacing w:line="36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36</w:t>
            </w:r>
          </w:p>
        </w:tc>
      </w:tr>
      <w:tr w:rsidR="000B1293" w:rsidRPr="000B1293" w14:paraId="67252E01" w14:textId="77777777" w:rsidTr="00E47681">
        <w:trPr>
          <w:trHeight w:val="272"/>
        </w:trPr>
        <w:tc>
          <w:tcPr>
            <w:tcW w:w="534" w:type="dxa"/>
            <w:shd w:val="clear" w:color="auto" w:fill="auto"/>
            <w:vAlign w:val="center"/>
          </w:tcPr>
          <w:p w14:paraId="6B5799EF" w14:textId="77777777" w:rsidR="000B1293" w:rsidRPr="000B1293" w:rsidRDefault="000B1293" w:rsidP="009D1CA9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AB94FDA" w14:textId="77777777" w:rsidR="000B1293" w:rsidRPr="000B1293" w:rsidRDefault="000B1293" w:rsidP="009D1CA9">
            <w:pPr>
              <w:spacing w:line="36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2018-09-12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391292" w14:textId="77777777" w:rsidR="000B1293" w:rsidRPr="000B1293" w:rsidRDefault="000B1293" w:rsidP="009D1CA9">
            <w:pPr>
              <w:spacing w:line="36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2018-09-13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8A439A" w14:textId="77777777" w:rsidR="000B1293" w:rsidRPr="000B1293" w:rsidRDefault="000B1293" w:rsidP="009D1CA9">
            <w:pPr>
              <w:spacing w:line="36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2018-09-14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505F9C" w14:textId="77777777" w:rsidR="000B1293" w:rsidRPr="000B1293" w:rsidRDefault="000B1293" w:rsidP="009D1CA9">
            <w:pPr>
              <w:spacing w:line="36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97" w:type="dxa"/>
            <w:shd w:val="clear" w:color="auto" w:fill="auto"/>
          </w:tcPr>
          <w:p w14:paraId="4F70B678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4 (po dwie osoby w każdej dobie hotelowej)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214E86B" w14:textId="77777777" w:rsidR="000B1293" w:rsidRPr="000B1293" w:rsidRDefault="000B1293" w:rsidP="009D1CA9">
            <w:pPr>
              <w:spacing w:line="36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36</w:t>
            </w:r>
          </w:p>
        </w:tc>
      </w:tr>
      <w:tr w:rsidR="000B1293" w:rsidRPr="000B1293" w14:paraId="5569A761" w14:textId="77777777" w:rsidTr="00E47681">
        <w:trPr>
          <w:trHeight w:val="347"/>
        </w:trPr>
        <w:tc>
          <w:tcPr>
            <w:tcW w:w="4531" w:type="dxa"/>
            <w:gridSpan w:val="4"/>
            <w:shd w:val="clear" w:color="auto" w:fill="auto"/>
            <w:vAlign w:val="center"/>
          </w:tcPr>
          <w:p w14:paraId="1862D41A" w14:textId="77777777" w:rsidR="000B1293" w:rsidRPr="000B1293" w:rsidRDefault="000B1293" w:rsidP="009D1CA9">
            <w:pPr>
              <w:spacing w:line="36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RAZEM MAX. LICZBA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6FA6F7" w14:textId="77777777" w:rsidR="000B1293" w:rsidRPr="000B1293" w:rsidRDefault="000B1293" w:rsidP="009D1CA9">
            <w:pPr>
              <w:spacing w:line="36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30650A14" w14:textId="77777777" w:rsidR="000B1293" w:rsidRPr="000B1293" w:rsidRDefault="000B1293" w:rsidP="009D1CA9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24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F406B85" w14:textId="77777777" w:rsidR="000B1293" w:rsidRPr="000B1293" w:rsidRDefault="000B1293" w:rsidP="009D1CA9">
            <w:pPr>
              <w:spacing w:line="360" w:lineRule="auto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220</w:t>
            </w:r>
          </w:p>
        </w:tc>
      </w:tr>
    </w:tbl>
    <w:p w14:paraId="51471AD0" w14:textId="77777777" w:rsidR="00F05B96" w:rsidRPr="00F05B96" w:rsidRDefault="00F05B96" w:rsidP="000B1293">
      <w:pPr>
        <w:pStyle w:val="Legenda"/>
        <w:keepNext/>
        <w:spacing w:after="0" w:line="360" w:lineRule="auto"/>
        <w:rPr>
          <w:rFonts w:ascii="Bookman Old Style" w:hAnsi="Bookman Old Style"/>
          <w:sz w:val="10"/>
          <w:szCs w:val="22"/>
        </w:rPr>
      </w:pPr>
    </w:p>
    <w:p w14:paraId="587317E4" w14:textId="77777777" w:rsidR="00DE6646" w:rsidRDefault="00DE6646">
      <w:pPr>
        <w:widowControl/>
        <w:autoSpaceDE/>
        <w:autoSpaceDN/>
        <w:adjustRightInd/>
        <w:spacing w:after="160" w:line="259" w:lineRule="auto"/>
        <w:rPr>
          <w:rFonts w:ascii="Bookman Old Style" w:hAnsi="Bookman Old Style"/>
          <w:i/>
          <w:iCs/>
          <w:color w:val="44546A"/>
          <w:sz w:val="22"/>
          <w:szCs w:val="22"/>
          <w:lang w:eastAsia="ar-SA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14:paraId="254FDDC2" w14:textId="2EE31395" w:rsidR="000B1293" w:rsidRPr="00404968" w:rsidRDefault="000B1293" w:rsidP="000B1293">
      <w:pPr>
        <w:pStyle w:val="Legenda"/>
        <w:keepNext/>
        <w:spacing w:after="0" w:line="360" w:lineRule="auto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sz w:val="22"/>
          <w:szCs w:val="22"/>
        </w:rPr>
        <w:lastRenderedPageBreak/>
        <w:t xml:space="preserve">Tabela </w:t>
      </w:r>
      <w:r w:rsidRPr="00404968">
        <w:rPr>
          <w:rFonts w:ascii="Bookman Old Style" w:hAnsi="Bookman Old Style"/>
          <w:sz w:val="22"/>
          <w:szCs w:val="22"/>
        </w:rPr>
        <w:fldChar w:fldCharType="begin"/>
      </w:r>
      <w:r w:rsidRPr="00404968">
        <w:rPr>
          <w:rFonts w:ascii="Bookman Old Style" w:hAnsi="Bookman Old Style"/>
          <w:sz w:val="22"/>
          <w:szCs w:val="22"/>
        </w:rPr>
        <w:instrText xml:space="preserve"> SEQ Tabela \* ARABIC </w:instrText>
      </w:r>
      <w:r w:rsidRPr="00404968">
        <w:rPr>
          <w:rFonts w:ascii="Bookman Old Style" w:hAnsi="Bookman Old Style"/>
          <w:sz w:val="22"/>
          <w:szCs w:val="22"/>
        </w:rPr>
        <w:fldChar w:fldCharType="separate"/>
      </w:r>
      <w:r w:rsidR="00A34622">
        <w:rPr>
          <w:rFonts w:ascii="Bookman Old Style" w:hAnsi="Bookman Old Style"/>
          <w:noProof/>
          <w:sz w:val="22"/>
          <w:szCs w:val="22"/>
        </w:rPr>
        <w:t>2</w:t>
      </w:r>
      <w:r w:rsidRPr="00404968">
        <w:rPr>
          <w:rFonts w:ascii="Bookman Old Style" w:hAnsi="Bookman Old Style"/>
          <w:sz w:val="22"/>
          <w:szCs w:val="22"/>
        </w:rPr>
        <w:fldChar w:fldCharType="end"/>
      </w:r>
      <w:r w:rsidRPr="00404968">
        <w:rPr>
          <w:rFonts w:ascii="Bookman Old Style" w:hAnsi="Bookman Old Style"/>
          <w:sz w:val="22"/>
          <w:szCs w:val="22"/>
        </w:rPr>
        <w:t>: Szacowana liczba osób korzystająca z przerw kawowych oraz obiadów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534"/>
        <w:gridCol w:w="1535"/>
        <w:gridCol w:w="2087"/>
        <w:gridCol w:w="2154"/>
        <w:gridCol w:w="1850"/>
      </w:tblGrid>
      <w:tr w:rsidR="000B1293" w:rsidRPr="000B1293" w14:paraId="4281BB4C" w14:textId="77777777" w:rsidTr="009D1CA9">
        <w:trPr>
          <w:trHeight w:val="749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3FB1B9F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LP</w:t>
            </w:r>
          </w:p>
        </w:tc>
        <w:tc>
          <w:tcPr>
            <w:tcW w:w="3069" w:type="dxa"/>
            <w:gridSpan w:val="2"/>
            <w:shd w:val="clear" w:color="auto" w:fill="auto"/>
            <w:vAlign w:val="center"/>
          </w:tcPr>
          <w:p w14:paraId="535F4275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Termin realizacji szkolenia</w:t>
            </w:r>
          </w:p>
        </w:tc>
        <w:tc>
          <w:tcPr>
            <w:tcW w:w="2087" w:type="dxa"/>
            <w:vMerge w:val="restart"/>
            <w:shd w:val="clear" w:color="auto" w:fill="auto"/>
            <w:vAlign w:val="center"/>
          </w:tcPr>
          <w:p w14:paraId="088555FA" w14:textId="2EE14502" w:rsidR="000B1293" w:rsidRPr="000B1293" w:rsidRDefault="000B1293" w:rsidP="009D1CA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Sz</w:t>
            </w:r>
            <w:r w:rsidR="000A08A7">
              <w:rPr>
                <w:rFonts w:ascii="Bookman Old Style" w:hAnsi="Bookman Old Style"/>
                <w:sz w:val="18"/>
                <w:szCs w:val="18"/>
              </w:rPr>
              <w:t>acowana liczba osób korzystających</w:t>
            </w:r>
            <w:r w:rsidRPr="000B1293">
              <w:rPr>
                <w:rFonts w:ascii="Bookman Old Style" w:hAnsi="Bookman Old Style"/>
                <w:sz w:val="18"/>
                <w:szCs w:val="18"/>
              </w:rPr>
              <w:t xml:space="preserve"> z przerw kawowych oraz obiadów </w:t>
            </w:r>
          </w:p>
          <w:p w14:paraId="7E4018A1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b/>
                <w:sz w:val="18"/>
                <w:szCs w:val="18"/>
              </w:rPr>
              <w:t xml:space="preserve">przez dwa dni </w:t>
            </w:r>
          </w:p>
        </w:tc>
        <w:tc>
          <w:tcPr>
            <w:tcW w:w="2154" w:type="dxa"/>
            <w:vMerge w:val="restart"/>
            <w:shd w:val="clear" w:color="auto" w:fill="auto"/>
            <w:vAlign w:val="center"/>
          </w:tcPr>
          <w:p w14:paraId="7BFDDD42" w14:textId="7ADF388B" w:rsidR="000B1293" w:rsidRPr="000B1293" w:rsidRDefault="000B1293" w:rsidP="009D1CA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Sz</w:t>
            </w:r>
            <w:r w:rsidR="000A08A7">
              <w:rPr>
                <w:rFonts w:ascii="Bookman Old Style" w:hAnsi="Bookman Old Style"/>
                <w:sz w:val="18"/>
                <w:szCs w:val="18"/>
              </w:rPr>
              <w:t>acowana liczba osób korzystających</w:t>
            </w:r>
            <w:r w:rsidR="000A08A7">
              <w:rPr>
                <w:rFonts w:ascii="Bookman Old Style" w:hAnsi="Bookman Old Style"/>
                <w:sz w:val="18"/>
                <w:szCs w:val="18"/>
              </w:rPr>
              <w:br/>
            </w:r>
            <w:r w:rsidRPr="000B1293">
              <w:rPr>
                <w:rFonts w:ascii="Bookman Old Style" w:hAnsi="Bookman Old Style"/>
                <w:sz w:val="18"/>
                <w:szCs w:val="18"/>
              </w:rPr>
              <w:t xml:space="preserve"> z przerw kawowych oraz obiadów </w:t>
            </w:r>
          </w:p>
          <w:p w14:paraId="551E2815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b/>
                <w:sz w:val="18"/>
                <w:szCs w:val="18"/>
              </w:rPr>
              <w:t>przez jeden dzień</w:t>
            </w:r>
          </w:p>
        </w:tc>
        <w:tc>
          <w:tcPr>
            <w:tcW w:w="1850" w:type="dxa"/>
            <w:vMerge w:val="restart"/>
            <w:shd w:val="clear" w:color="auto" w:fill="auto"/>
            <w:vAlign w:val="center"/>
          </w:tcPr>
          <w:p w14:paraId="00F49842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Szacowana ilość wydanych przerw kawowych oraz obiadów w poszczególnych terminach szkoleń</w:t>
            </w:r>
          </w:p>
        </w:tc>
      </w:tr>
      <w:tr w:rsidR="000B1293" w:rsidRPr="000B1293" w14:paraId="1140464C" w14:textId="77777777" w:rsidTr="009D1CA9">
        <w:trPr>
          <w:trHeight w:val="445"/>
        </w:trPr>
        <w:tc>
          <w:tcPr>
            <w:tcW w:w="560" w:type="dxa"/>
            <w:vMerge/>
            <w:shd w:val="clear" w:color="auto" w:fill="auto"/>
          </w:tcPr>
          <w:p w14:paraId="05FB299B" w14:textId="77777777" w:rsidR="000B1293" w:rsidRPr="000B1293" w:rsidRDefault="000B1293" w:rsidP="009D1CA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0F77D9D5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od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03EC6E8A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do</w:t>
            </w:r>
          </w:p>
        </w:tc>
        <w:tc>
          <w:tcPr>
            <w:tcW w:w="2087" w:type="dxa"/>
            <w:vMerge/>
            <w:shd w:val="clear" w:color="auto" w:fill="auto"/>
          </w:tcPr>
          <w:p w14:paraId="2059536A" w14:textId="77777777" w:rsidR="000B1293" w:rsidRPr="000B1293" w:rsidRDefault="000B1293" w:rsidP="009D1CA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54" w:type="dxa"/>
            <w:vMerge/>
            <w:shd w:val="clear" w:color="auto" w:fill="auto"/>
          </w:tcPr>
          <w:p w14:paraId="1DE1D497" w14:textId="77777777" w:rsidR="000B1293" w:rsidRPr="000B1293" w:rsidRDefault="000B1293" w:rsidP="009D1CA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14:paraId="7BA5587A" w14:textId="77777777" w:rsidR="000B1293" w:rsidRPr="000B1293" w:rsidRDefault="000B1293" w:rsidP="009D1CA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0B1293" w:rsidRPr="000B1293" w14:paraId="64D8B559" w14:textId="77777777" w:rsidTr="009D1CA9">
        <w:trPr>
          <w:trHeight w:val="310"/>
        </w:trPr>
        <w:tc>
          <w:tcPr>
            <w:tcW w:w="560" w:type="dxa"/>
            <w:shd w:val="clear" w:color="auto" w:fill="auto"/>
            <w:vAlign w:val="center"/>
          </w:tcPr>
          <w:p w14:paraId="69D57C64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E11FDAB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2017-11-27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533D4DD4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2017-11-28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71DFAD82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D1038DB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4 (po dwie osoby w jednym dniu szkoleniowym)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262014C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50</w:t>
            </w:r>
          </w:p>
        </w:tc>
      </w:tr>
      <w:tr w:rsidR="000B1293" w:rsidRPr="000B1293" w14:paraId="5ED9D53B" w14:textId="77777777" w:rsidTr="009D1CA9">
        <w:trPr>
          <w:trHeight w:val="260"/>
        </w:trPr>
        <w:tc>
          <w:tcPr>
            <w:tcW w:w="560" w:type="dxa"/>
            <w:shd w:val="clear" w:color="auto" w:fill="auto"/>
            <w:vAlign w:val="center"/>
          </w:tcPr>
          <w:p w14:paraId="68B1F105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D7836EB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2017-12-11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57DF90A3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2017-12-12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36BCB10E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154" w:type="dxa"/>
            <w:shd w:val="clear" w:color="auto" w:fill="auto"/>
          </w:tcPr>
          <w:p w14:paraId="7FE138E1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4 (po dwie osoby w jednym dniu szkoleniowym)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E5004EC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50</w:t>
            </w:r>
          </w:p>
        </w:tc>
      </w:tr>
      <w:tr w:rsidR="000B1293" w:rsidRPr="000B1293" w14:paraId="235DEEDE" w14:textId="77777777" w:rsidTr="009D1CA9">
        <w:trPr>
          <w:trHeight w:val="290"/>
        </w:trPr>
        <w:tc>
          <w:tcPr>
            <w:tcW w:w="560" w:type="dxa"/>
            <w:shd w:val="clear" w:color="auto" w:fill="auto"/>
            <w:vAlign w:val="center"/>
          </w:tcPr>
          <w:p w14:paraId="65D6303E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505A55F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2018-03-15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24A6081A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2018-03-16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10919814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154" w:type="dxa"/>
            <w:shd w:val="clear" w:color="auto" w:fill="auto"/>
          </w:tcPr>
          <w:p w14:paraId="3C83E772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4 (po dwie osoby w jednym dniu szkoleniowym)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B52D263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50</w:t>
            </w:r>
          </w:p>
        </w:tc>
      </w:tr>
      <w:tr w:rsidR="000B1293" w:rsidRPr="000B1293" w14:paraId="5D69FEC0" w14:textId="77777777" w:rsidTr="009D1CA9">
        <w:trPr>
          <w:trHeight w:val="279"/>
        </w:trPr>
        <w:tc>
          <w:tcPr>
            <w:tcW w:w="560" w:type="dxa"/>
            <w:shd w:val="clear" w:color="auto" w:fill="auto"/>
            <w:vAlign w:val="center"/>
          </w:tcPr>
          <w:p w14:paraId="65A17863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E946193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2018-04-12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1D704F06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2018-04-13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78944E27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154" w:type="dxa"/>
            <w:shd w:val="clear" w:color="auto" w:fill="auto"/>
          </w:tcPr>
          <w:p w14:paraId="6C87181D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4 (po dwie osoby w jednym dniu szkoleniowym)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5B50ABF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50</w:t>
            </w:r>
          </w:p>
        </w:tc>
      </w:tr>
      <w:tr w:rsidR="000B1293" w:rsidRPr="000B1293" w14:paraId="3DC6A063" w14:textId="77777777" w:rsidTr="009D1CA9">
        <w:trPr>
          <w:trHeight w:val="270"/>
        </w:trPr>
        <w:tc>
          <w:tcPr>
            <w:tcW w:w="560" w:type="dxa"/>
            <w:shd w:val="clear" w:color="auto" w:fill="auto"/>
            <w:vAlign w:val="center"/>
          </w:tcPr>
          <w:p w14:paraId="465F02E3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5FE90F6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2018-06-18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520C06AE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2018-06-19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32692ED5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154" w:type="dxa"/>
            <w:shd w:val="clear" w:color="auto" w:fill="auto"/>
          </w:tcPr>
          <w:p w14:paraId="08367142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4 (po dwie osoby w jednym dniu szkoleniowym)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BA39638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50</w:t>
            </w:r>
          </w:p>
        </w:tc>
      </w:tr>
      <w:tr w:rsidR="000B1293" w:rsidRPr="000B1293" w14:paraId="161B63BD" w14:textId="77777777" w:rsidTr="009D1CA9">
        <w:trPr>
          <w:trHeight w:val="397"/>
        </w:trPr>
        <w:tc>
          <w:tcPr>
            <w:tcW w:w="560" w:type="dxa"/>
            <w:shd w:val="clear" w:color="auto" w:fill="auto"/>
            <w:vAlign w:val="center"/>
          </w:tcPr>
          <w:p w14:paraId="0803B8BB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1D28B58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2018-09-13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5538654A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2018-09-14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6F92BC2B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154" w:type="dxa"/>
            <w:shd w:val="clear" w:color="auto" w:fill="auto"/>
          </w:tcPr>
          <w:p w14:paraId="6B49BA39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4 (po dwie osoby w jednym dniu szkoleniowym)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67A1F9C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50</w:t>
            </w:r>
          </w:p>
        </w:tc>
      </w:tr>
      <w:tr w:rsidR="000B1293" w:rsidRPr="000B1293" w14:paraId="4D9B8A78" w14:textId="77777777" w:rsidTr="009D1CA9">
        <w:trPr>
          <w:trHeight w:val="276"/>
        </w:trPr>
        <w:tc>
          <w:tcPr>
            <w:tcW w:w="3629" w:type="dxa"/>
            <w:gridSpan w:val="3"/>
            <w:shd w:val="clear" w:color="auto" w:fill="auto"/>
            <w:vAlign w:val="center"/>
          </w:tcPr>
          <w:p w14:paraId="33CE08C0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RAZEM MAX. ILOŚĆ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02328558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7324168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sz w:val="18"/>
                <w:szCs w:val="18"/>
              </w:rPr>
              <w:t>24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E0414B8" w14:textId="77777777" w:rsidR="000B1293" w:rsidRPr="000B1293" w:rsidRDefault="000B1293" w:rsidP="009D1CA9">
            <w:pPr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B1293">
              <w:rPr>
                <w:rFonts w:ascii="Bookman Old Style" w:hAnsi="Bookman Old Style"/>
                <w:color w:val="000000"/>
                <w:sz w:val="18"/>
                <w:szCs w:val="18"/>
              </w:rPr>
              <w:t>300</w:t>
            </w:r>
          </w:p>
        </w:tc>
      </w:tr>
    </w:tbl>
    <w:p w14:paraId="631BFD33" w14:textId="77777777" w:rsidR="000B1293" w:rsidRPr="00404968" w:rsidRDefault="000B1293" w:rsidP="000B1293">
      <w:pPr>
        <w:tabs>
          <w:tab w:val="left" w:pos="7335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43CD850A" w14:textId="77777777" w:rsidR="000B1293" w:rsidRPr="00F05B96" w:rsidRDefault="000B1293" w:rsidP="000B129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t xml:space="preserve"> </w:t>
      </w:r>
      <w:r w:rsidRPr="00F05B96">
        <w:rPr>
          <w:rFonts w:ascii="Bookman Old Style" w:hAnsi="Bookman Old Style"/>
          <w:sz w:val="22"/>
          <w:szCs w:val="22"/>
        </w:rPr>
        <w:t>Zamawiający zastrzega, iż liczba usług w poszczególnych terminach może ulec zmianie, jednakże:</w:t>
      </w:r>
    </w:p>
    <w:p w14:paraId="3E759F9C" w14:textId="77777777" w:rsidR="000B1293" w:rsidRPr="00F05B96" w:rsidRDefault="000B1293" w:rsidP="00460E89">
      <w:pPr>
        <w:widowControl/>
        <w:numPr>
          <w:ilvl w:val="0"/>
          <w:numId w:val="38"/>
        </w:numPr>
        <w:suppressAutoHyphens/>
        <w:autoSpaceDE/>
        <w:autoSpaceDN/>
        <w:adjustRightInd/>
        <w:spacing w:line="276" w:lineRule="auto"/>
        <w:jc w:val="both"/>
        <w:rPr>
          <w:rFonts w:ascii="Bookman Old Style" w:hAnsi="Bookman Old Style"/>
          <w:b/>
          <w:color w:val="0070C0"/>
          <w:sz w:val="22"/>
          <w:szCs w:val="22"/>
        </w:rPr>
      </w:pPr>
      <w:r w:rsidRPr="00F05B96">
        <w:rPr>
          <w:rFonts w:ascii="Bookman Old Style" w:hAnsi="Bookman Old Style"/>
          <w:b/>
          <w:color w:val="0070C0"/>
          <w:sz w:val="22"/>
          <w:szCs w:val="22"/>
        </w:rPr>
        <w:t xml:space="preserve">liczba uczestników w każdym z terminów może być mniejsza lub </w:t>
      </w:r>
      <w:r w:rsidR="00F05417">
        <w:rPr>
          <w:rFonts w:ascii="Bookman Old Style" w:hAnsi="Bookman Old Style"/>
          <w:b/>
          <w:color w:val="0070C0"/>
          <w:sz w:val="22"/>
          <w:szCs w:val="22"/>
        </w:rPr>
        <w:t>większa niż szacowana jednakże,</w:t>
      </w:r>
      <w:r w:rsidRPr="00F05B96">
        <w:rPr>
          <w:rFonts w:ascii="Bookman Old Style" w:hAnsi="Bookman Old Style"/>
          <w:b/>
          <w:color w:val="0070C0"/>
          <w:sz w:val="22"/>
          <w:szCs w:val="22"/>
        </w:rPr>
        <w:t xml:space="preserve"> nie przekroczy 32 osób;</w:t>
      </w:r>
    </w:p>
    <w:p w14:paraId="4178E862" w14:textId="77777777" w:rsidR="000B1293" w:rsidRPr="00F05B96" w:rsidRDefault="000B1293" w:rsidP="00460E89">
      <w:pPr>
        <w:widowControl/>
        <w:numPr>
          <w:ilvl w:val="0"/>
          <w:numId w:val="38"/>
        </w:numPr>
        <w:suppressAutoHyphens/>
        <w:autoSpaceDE/>
        <w:autoSpaceDN/>
        <w:adjustRightInd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łączna liczba kolacji, śniadań oraz dób hotelowych na które zostaną wynajęte pokoje nie przekroczy 220;</w:t>
      </w:r>
    </w:p>
    <w:p w14:paraId="5677C0BB" w14:textId="77777777" w:rsidR="000B1293" w:rsidRPr="00F05B96" w:rsidRDefault="000B1293" w:rsidP="00460E89">
      <w:pPr>
        <w:widowControl/>
        <w:numPr>
          <w:ilvl w:val="0"/>
          <w:numId w:val="38"/>
        </w:numPr>
        <w:suppressAutoHyphens/>
        <w:autoSpaceDE/>
        <w:autoSpaceDN/>
        <w:adjustRightInd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łączna liczba wydanych przerw kawowych oraz obiadów nie przekroczy 300;</w:t>
      </w:r>
    </w:p>
    <w:p w14:paraId="4B29AA90" w14:textId="77777777" w:rsidR="000B1293" w:rsidRPr="00F05B96" w:rsidRDefault="000B1293" w:rsidP="00460E89">
      <w:pPr>
        <w:widowControl/>
        <w:numPr>
          <w:ilvl w:val="0"/>
          <w:numId w:val="38"/>
        </w:numPr>
        <w:suppressAutoHyphens/>
        <w:autoSpaceDE/>
        <w:autoSpaceDN/>
        <w:adjustRightInd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łączna liczba osób korzystających z usług nie przekroczy 162 os;</w:t>
      </w:r>
    </w:p>
    <w:p w14:paraId="18812DFB" w14:textId="77777777" w:rsidR="000B1293" w:rsidRPr="00F05B96" w:rsidRDefault="000B1293" w:rsidP="00460E89">
      <w:pPr>
        <w:widowControl/>
        <w:numPr>
          <w:ilvl w:val="0"/>
          <w:numId w:val="38"/>
        </w:numPr>
        <w:suppressAutoHyphens/>
        <w:autoSpaceDE/>
        <w:autoSpaceDN/>
        <w:adjustRightInd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łączna ilość godzin zegarowych, na którą zostanie wynajęta sala szkoleniowa nie przekroczy 96, zaś liczba godzin zegarowych w ramach jednej edycji szkolenia nie przekroczy 16.</w:t>
      </w:r>
    </w:p>
    <w:p w14:paraId="2ECDBD97" w14:textId="77777777" w:rsidR="000B1293" w:rsidRPr="00404968" w:rsidRDefault="000B1293" w:rsidP="000B1293">
      <w:pPr>
        <w:spacing w:line="360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25EF27AB" w14:textId="77777777" w:rsidR="000B1293" w:rsidRPr="00F05B96" w:rsidRDefault="000B1293" w:rsidP="00460E89">
      <w:pPr>
        <w:widowControl/>
        <w:numPr>
          <w:ilvl w:val="0"/>
          <w:numId w:val="10"/>
        </w:numPr>
        <w:suppressAutoHyphens/>
        <w:autoSpaceDE/>
        <w:autoSpaceDN/>
        <w:adjustRightInd/>
        <w:spacing w:line="360" w:lineRule="auto"/>
        <w:contextualSpacing/>
        <w:jc w:val="both"/>
        <w:rPr>
          <w:rFonts w:ascii="Bookman Old Style" w:hAnsi="Bookman Old Style"/>
          <w:b/>
          <w:i/>
          <w:iCs/>
          <w:color w:val="404040"/>
          <w:sz w:val="22"/>
          <w:szCs w:val="22"/>
          <w:u w:val="single"/>
        </w:rPr>
      </w:pPr>
      <w:r w:rsidRPr="00F05B96">
        <w:rPr>
          <w:rFonts w:ascii="Bookman Old Style" w:hAnsi="Bookman Old Style"/>
          <w:b/>
          <w:sz w:val="22"/>
          <w:szCs w:val="22"/>
          <w:u w:val="single"/>
        </w:rPr>
        <w:t>Wymagania</w:t>
      </w:r>
    </w:p>
    <w:p w14:paraId="62D18E7B" w14:textId="77777777" w:rsidR="000B1293" w:rsidRPr="00F05B96" w:rsidRDefault="000B1293" w:rsidP="00460E89">
      <w:pPr>
        <w:widowControl/>
        <w:numPr>
          <w:ilvl w:val="1"/>
          <w:numId w:val="11"/>
        </w:numPr>
        <w:suppressAutoHyphens/>
        <w:autoSpaceDE/>
        <w:autoSpaceDN/>
        <w:adjustRightInd/>
        <w:spacing w:line="360" w:lineRule="auto"/>
        <w:contextualSpacing/>
        <w:jc w:val="both"/>
        <w:rPr>
          <w:rFonts w:ascii="Bookman Old Style" w:eastAsia="Calibri" w:hAnsi="Bookman Old Style"/>
          <w:b/>
          <w:sz w:val="22"/>
          <w:szCs w:val="22"/>
        </w:rPr>
      </w:pPr>
      <w:r w:rsidRPr="00F05B96">
        <w:rPr>
          <w:rFonts w:ascii="Bookman Old Style" w:eastAsia="Calibri" w:hAnsi="Bookman Old Style"/>
          <w:b/>
          <w:sz w:val="22"/>
          <w:szCs w:val="22"/>
        </w:rPr>
        <w:t xml:space="preserve"> Obiekt</w:t>
      </w:r>
    </w:p>
    <w:p w14:paraId="1C53E9D7" w14:textId="77777777" w:rsidR="000B1293" w:rsidRPr="00F05B96" w:rsidRDefault="000B1293" w:rsidP="000B1293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Obiekt, w którym realizowane będą usługi noclegowe wraz z usługą gastronomiczną musi spełniać następujące wymagania:</w:t>
      </w:r>
    </w:p>
    <w:p w14:paraId="5A3E98D2" w14:textId="77777777" w:rsidR="000B1293" w:rsidRPr="00F05B96" w:rsidRDefault="000B1293" w:rsidP="00460E89">
      <w:pPr>
        <w:widowControl/>
        <w:numPr>
          <w:ilvl w:val="0"/>
          <w:numId w:val="1"/>
        </w:numPr>
        <w:spacing w:line="276" w:lineRule="auto"/>
        <w:ind w:left="709"/>
        <w:contextualSpacing/>
        <w:jc w:val="both"/>
        <w:rPr>
          <w:rFonts w:ascii="Bookman Old Style" w:hAnsi="Bookman Old Style" w:cs="Cambria"/>
          <w:sz w:val="22"/>
          <w:szCs w:val="22"/>
        </w:rPr>
      </w:pPr>
      <w:r w:rsidRPr="00F05B96">
        <w:rPr>
          <w:rFonts w:ascii="Bookman Old Style" w:hAnsi="Bookman Old Style" w:cs="Cambria"/>
          <w:sz w:val="22"/>
          <w:szCs w:val="22"/>
        </w:rPr>
        <w:t>lok</w:t>
      </w:r>
      <w:r w:rsidR="00F05B96" w:rsidRPr="00F05B96">
        <w:rPr>
          <w:rFonts w:ascii="Bookman Old Style" w:hAnsi="Bookman Old Style" w:cs="Cambria"/>
          <w:sz w:val="22"/>
          <w:szCs w:val="22"/>
        </w:rPr>
        <w:t xml:space="preserve">alizacja na terenie Rzeszowa w </w:t>
      </w:r>
      <w:r w:rsidRPr="00F05B96">
        <w:rPr>
          <w:rFonts w:ascii="Bookman Old Style" w:hAnsi="Bookman Old Style" w:cs="Cambria"/>
          <w:sz w:val="22"/>
          <w:szCs w:val="22"/>
        </w:rPr>
        <w:t>odległości</w:t>
      </w:r>
      <w:r w:rsidR="00F05B96" w:rsidRPr="00F05B96">
        <w:rPr>
          <w:rFonts w:ascii="Bookman Old Style" w:hAnsi="Bookman Old Style" w:cs="Cambria"/>
          <w:b/>
          <w:sz w:val="22"/>
          <w:szCs w:val="22"/>
          <w:u w:val="single"/>
        </w:rPr>
        <w:t xml:space="preserve"> nie większej niż 4 km</w:t>
      </w:r>
      <w:r w:rsidR="00F05B96">
        <w:rPr>
          <w:rFonts w:ascii="Bookman Old Style" w:hAnsi="Bookman Old Style" w:cs="Cambria"/>
          <w:b/>
          <w:sz w:val="22"/>
          <w:szCs w:val="22"/>
          <w:u w:val="single"/>
        </w:rPr>
        <w:t xml:space="preserve"> od </w:t>
      </w:r>
      <w:r w:rsidRPr="00F05B96">
        <w:rPr>
          <w:rFonts w:ascii="Bookman Old Style" w:hAnsi="Bookman Old Style" w:cs="Cambria"/>
          <w:b/>
          <w:sz w:val="22"/>
          <w:szCs w:val="22"/>
          <w:u w:val="single"/>
        </w:rPr>
        <w:t xml:space="preserve">Dworca Kolejowego Rzeszów Główny - </w:t>
      </w:r>
      <w:r w:rsidRPr="00F05B96">
        <w:rPr>
          <w:rFonts w:ascii="Bookman Old Style" w:hAnsi="Bookman Old Style"/>
          <w:b/>
          <w:sz w:val="22"/>
          <w:szCs w:val="22"/>
          <w:u w:val="single"/>
        </w:rPr>
        <w:t>Plac Dworcowy 1, 35-201 Rzeszów</w:t>
      </w:r>
      <w:r w:rsidR="00F05B96">
        <w:rPr>
          <w:rFonts w:ascii="Bookman Old Style" w:hAnsi="Bookman Old Style" w:cs="Cambria"/>
          <w:sz w:val="22"/>
          <w:szCs w:val="22"/>
        </w:rPr>
        <w:t xml:space="preserve"> (mierzonej na </w:t>
      </w:r>
      <w:r w:rsidR="00F05417">
        <w:rPr>
          <w:rFonts w:ascii="Bookman Old Style" w:hAnsi="Bookman Old Style" w:cs="Cambria"/>
          <w:sz w:val="22"/>
          <w:szCs w:val="22"/>
        </w:rPr>
        <w:t>podstawie mapy</w:t>
      </w:r>
      <w:r w:rsidRPr="00F05B96">
        <w:rPr>
          <w:rFonts w:ascii="Bookman Old Style" w:hAnsi="Bookman Old Style" w:cs="Cambria"/>
          <w:sz w:val="22"/>
          <w:szCs w:val="22"/>
        </w:rPr>
        <w:t xml:space="preserve"> umieszczonej na stronie https://maps.google.pl, wariant komunikacji pieszej (najkrótsza zaproponowana przez serwis trasa), od: Plac Dworcowy 1, 35-201 Rzeszów);</w:t>
      </w:r>
    </w:p>
    <w:p w14:paraId="2E79A794" w14:textId="77777777" w:rsidR="000B1293" w:rsidRPr="00F05B96" w:rsidRDefault="000B1293" w:rsidP="00460E89">
      <w:pPr>
        <w:widowControl/>
        <w:numPr>
          <w:ilvl w:val="0"/>
          <w:numId w:val="1"/>
        </w:numPr>
        <w:spacing w:line="276" w:lineRule="auto"/>
        <w:contextualSpacing/>
        <w:jc w:val="both"/>
        <w:rPr>
          <w:rFonts w:ascii="Bookman Old Style" w:hAnsi="Bookman Old Style" w:cs="Cambria"/>
          <w:sz w:val="22"/>
          <w:szCs w:val="22"/>
        </w:rPr>
      </w:pPr>
      <w:r w:rsidRPr="00F05B96">
        <w:rPr>
          <w:rFonts w:ascii="Bookman Old Style" w:hAnsi="Bookman Old Style" w:cs="Cambria"/>
          <w:sz w:val="22"/>
          <w:szCs w:val="22"/>
        </w:rPr>
        <w:t>standard całego hotelu powinien wynosić co najmniej 3 gwiazdki w rozumieniu przepisów ustawy o usługach turystycznych z 29 sierpnia 1997 r., (</w:t>
      </w:r>
      <w:r w:rsidRPr="00F05B96">
        <w:rPr>
          <w:rFonts w:ascii="Bookman Old Style" w:hAnsi="Bookman Old Style" w:cs="Cambria"/>
          <w:bCs/>
          <w:sz w:val="22"/>
          <w:szCs w:val="22"/>
        </w:rPr>
        <w:t xml:space="preserve">Dz. U. z 2016 </w:t>
      </w:r>
      <w:r w:rsidRPr="00F05B96">
        <w:rPr>
          <w:rFonts w:ascii="Bookman Old Style" w:hAnsi="Bookman Old Style" w:cs="Cambria"/>
          <w:bCs/>
          <w:sz w:val="22"/>
          <w:szCs w:val="22"/>
        </w:rPr>
        <w:lastRenderedPageBreak/>
        <w:t xml:space="preserve">r. poz. 187, </w:t>
      </w:r>
      <w:r w:rsidRPr="00F05B96">
        <w:rPr>
          <w:rFonts w:ascii="Bookman Old Style" w:hAnsi="Bookman Old Style" w:cs="Cambria"/>
          <w:sz w:val="22"/>
          <w:szCs w:val="22"/>
        </w:rPr>
        <w:t xml:space="preserve">z </w:t>
      </w:r>
      <w:proofErr w:type="spellStart"/>
      <w:r w:rsidRPr="00F05B96">
        <w:rPr>
          <w:rFonts w:ascii="Bookman Old Style" w:hAnsi="Bookman Old Style" w:cs="Cambria"/>
          <w:sz w:val="22"/>
          <w:szCs w:val="22"/>
        </w:rPr>
        <w:t>późn</w:t>
      </w:r>
      <w:proofErr w:type="spellEnd"/>
      <w:r w:rsidRPr="00F05B96">
        <w:rPr>
          <w:rFonts w:ascii="Bookman Old Style" w:hAnsi="Bookman Old Style" w:cs="Cambria"/>
          <w:sz w:val="22"/>
          <w:szCs w:val="22"/>
        </w:rPr>
        <w:t>. zm.) lub odpowiadać standardom co najmniej</w:t>
      </w:r>
      <w:r w:rsidR="00F05B96">
        <w:rPr>
          <w:rFonts w:ascii="Bookman Old Style" w:hAnsi="Bookman Old Style" w:cs="Cambria"/>
          <w:sz w:val="22"/>
          <w:szCs w:val="22"/>
        </w:rPr>
        <w:t xml:space="preserve"> </w:t>
      </w:r>
      <w:r w:rsidRPr="00F05B96">
        <w:rPr>
          <w:rFonts w:ascii="Bookman Old Style" w:hAnsi="Bookman Old Style" w:cs="Cambria"/>
          <w:sz w:val="22"/>
          <w:szCs w:val="22"/>
        </w:rPr>
        <w:t xml:space="preserve">hotelu </w:t>
      </w:r>
      <w:r w:rsidR="00F05B96">
        <w:rPr>
          <w:rFonts w:ascii="Bookman Old Style" w:hAnsi="Bookman Old Style" w:cs="Cambria"/>
          <w:sz w:val="22"/>
          <w:szCs w:val="22"/>
        </w:rPr>
        <w:t>3 </w:t>
      </w:r>
      <w:r w:rsidRPr="00F05B96">
        <w:rPr>
          <w:rFonts w:ascii="Bookman Old Style" w:hAnsi="Bookman Old Style" w:cs="Cambria"/>
          <w:sz w:val="22"/>
          <w:szCs w:val="22"/>
        </w:rPr>
        <w:t>gwiazdkowego;</w:t>
      </w:r>
    </w:p>
    <w:p w14:paraId="0C1E92D7" w14:textId="77777777" w:rsidR="000B1293" w:rsidRPr="00F05B96" w:rsidRDefault="000B1293" w:rsidP="00460E89">
      <w:pPr>
        <w:widowControl/>
        <w:numPr>
          <w:ilvl w:val="0"/>
          <w:numId w:val="1"/>
        </w:numPr>
        <w:spacing w:line="276" w:lineRule="auto"/>
        <w:contextualSpacing/>
        <w:jc w:val="both"/>
        <w:rPr>
          <w:rFonts w:ascii="Bookman Old Style" w:hAnsi="Bookman Old Style" w:cs="Cambria"/>
          <w:sz w:val="22"/>
          <w:szCs w:val="22"/>
        </w:rPr>
      </w:pPr>
      <w:r w:rsidRPr="00F05B96">
        <w:rPr>
          <w:rFonts w:ascii="Bookman Old Style" w:hAnsi="Bookman Old Style" w:cs="Tahoma"/>
          <w:sz w:val="22"/>
          <w:szCs w:val="22"/>
        </w:rPr>
        <w:t>obiekt musi zapewniać kompleksowość wykonania usługi, przez którą Zamawiający rozumie zapewnienie noclegów, wyżywienia oraz sali szkoleniowej</w:t>
      </w:r>
      <w:r w:rsidRPr="00F05B96">
        <w:rPr>
          <w:rFonts w:ascii="Bookman Old Style" w:hAnsi="Bookman Old Style"/>
          <w:sz w:val="22"/>
          <w:szCs w:val="22"/>
        </w:rPr>
        <w:t>;</w:t>
      </w:r>
    </w:p>
    <w:p w14:paraId="0BF3ECD1" w14:textId="77777777" w:rsidR="000B1293" w:rsidRPr="00F05B96" w:rsidRDefault="000B1293" w:rsidP="00460E89">
      <w:pPr>
        <w:widowControl/>
        <w:numPr>
          <w:ilvl w:val="0"/>
          <w:numId w:val="1"/>
        </w:numPr>
        <w:spacing w:line="276" w:lineRule="auto"/>
        <w:contextualSpacing/>
        <w:jc w:val="both"/>
        <w:rPr>
          <w:rFonts w:ascii="Bookman Old Style" w:hAnsi="Bookman Old Style" w:cs="Cambria"/>
          <w:sz w:val="22"/>
          <w:szCs w:val="22"/>
        </w:rPr>
      </w:pPr>
      <w:r w:rsidRPr="00F05B96">
        <w:rPr>
          <w:rFonts w:ascii="Bookman Old Style" w:hAnsi="Bookman Old Style" w:cs="Cambria"/>
          <w:sz w:val="22"/>
          <w:szCs w:val="22"/>
        </w:rPr>
        <w:t xml:space="preserve">Obiekt dostosowany jest do potrzeb osób z dysfunkcjami narządu ruchu powodującymi konieczność korzystania z wózka lub innych urządzeń wspomagających ruch jak np. kule, w szczególności obiekt posiada dostępne windy oraz podjazdy do budynku umożliwiające korzystanie przez osoby niepełnosprawne bez konieczności pomocy osoby trzeciej, korytarze umożliwiające </w:t>
      </w:r>
      <w:r w:rsidR="00F05417">
        <w:rPr>
          <w:rFonts w:ascii="Bookman Old Style" w:hAnsi="Bookman Old Style" w:cs="Cambria"/>
          <w:sz w:val="22"/>
          <w:szCs w:val="22"/>
        </w:rPr>
        <w:t xml:space="preserve">poruszanie się osób na wózkach </w:t>
      </w:r>
      <w:r w:rsidRPr="00F05B96">
        <w:rPr>
          <w:rFonts w:ascii="Bookman Old Style" w:hAnsi="Bookman Old Style" w:cs="Cambria"/>
          <w:sz w:val="22"/>
          <w:szCs w:val="22"/>
        </w:rPr>
        <w:t>inwalidzkich, pomieszczeni</w:t>
      </w:r>
      <w:r w:rsidR="00F05B96">
        <w:rPr>
          <w:rFonts w:ascii="Bookman Old Style" w:hAnsi="Bookman Old Style" w:cs="Cambria"/>
          <w:sz w:val="22"/>
          <w:szCs w:val="22"/>
        </w:rPr>
        <w:t>a sanitarne dostępne dla osób z </w:t>
      </w:r>
      <w:r w:rsidRPr="00F05B96">
        <w:rPr>
          <w:rFonts w:ascii="Bookman Old Style" w:hAnsi="Bookman Old Style" w:cs="Cambria"/>
          <w:sz w:val="22"/>
          <w:szCs w:val="22"/>
        </w:rPr>
        <w:t>niepełnosprawnością, odpowiednie miejsca parkingowe dla osób niepełnosprawnych poruszających się samochodami oraz łatwy dojazd z parkingu do wejścia dla osób na wózku;</w:t>
      </w:r>
    </w:p>
    <w:p w14:paraId="27D0D5EF" w14:textId="77777777" w:rsidR="000B1293" w:rsidRPr="00F05B96" w:rsidRDefault="000B1293" w:rsidP="00460E89">
      <w:pPr>
        <w:widowControl/>
        <w:numPr>
          <w:ilvl w:val="0"/>
          <w:numId w:val="1"/>
        </w:numPr>
        <w:spacing w:line="276" w:lineRule="auto"/>
        <w:contextualSpacing/>
        <w:jc w:val="both"/>
        <w:rPr>
          <w:rFonts w:ascii="Bookman Old Style" w:hAnsi="Bookman Old Style" w:cs="Cambria"/>
          <w:sz w:val="22"/>
          <w:szCs w:val="22"/>
        </w:rPr>
      </w:pPr>
      <w:r w:rsidRPr="00F05B96">
        <w:rPr>
          <w:rFonts w:ascii="Bookman Old Style" w:hAnsi="Bookman Old Style" w:cs="Cambria"/>
          <w:sz w:val="22"/>
          <w:szCs w:val="22"/>
        </w:rPr>
        <w:t>zaplecze sanitarne dostosowane do liczby uczestników: osobne toalety dla mężczyzn, kobiet – znajdujące się w bezpośrednim sąsiedztwie sali szkoleniowej, toalety dostosowane do potrzeb osób niepełnosprawnych;</w:t>
      </w:r>
    </w:p>
    <w:p w14:paraId="11ABFAA8" w14:textId="77777777" w:rsidR="000B1293" w:rsidRPr="00F05B96" w:rsidRDefault="000B1293" w:rsidP="00460E89">
      <w:pPr>
        <w:widowControl/>
        <w:numPr>
          <w:ilvl w:val="0"/>
          <w:numId w:val="1"/>
        </w:numPr>
        <w:spacing w:line="276" w:lineRule="auto"/>
        <w:contextualSpacing/>
        <w:jc w:val="both"/>
        <w:rPr>
          <w:rFonts w:ascii="Bookman Old Style" w:hAnsi="Bookman Old Style" w:cs="Cambria"/>
          <w:sz w:val="22"/>
          <w:szCs w:val="22"/>
        </w:rPr>
      </w:pPr>
      <w:r w:rsidRPr="00F05B96">
        <w:rPr>
          <w:rFonts w:ascii="Bookman Old Style" w:hAnsi="Bookman Old Style" w:cs="Cambria"/>
          <w:sz w:val="22"/>
          <w:szCs w:val="22"/>
        </w:rPr>
        <w:t>możliwość wcześniejszego (najpóźniej w dniu poprzedzającym szkolenie) dostarczenia i przechowywania materiałów szkoleniowych;</w:t>
      </w:r>
    </w:p>
    <w:p w14:paraId="0DBBC7CA" w14:textId="77777777" w:rsidR="000B1293" w:rsidRPr="00F05B96" w:rsidRDefault="000B1293" w:rsidP="00460E89">
      <w:pPr>
        <w:widowControl/>
        <w:numPr>
          <w:ilvl w:val="0"/>
          <w:numId w:val="1"/>
        </w:numPr>
        <w:spacing w:line="276" w:lineRule="auto"/>
        <w:contextualSpacing/>
        <w:jc w:val="both"/>
        <w:rPr>
          <w:rFonts w:ascii="Bookman Old Style" w:hAnsi="Bookman Old Style" w:cs="Cambria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 xml:space="preserve">w obiekcie musi być zapewniona możliwość noclegu poprzez zapewnienie pokoi jednoosobowych lub wieloosobowych do jednoosobowego wykorzystania na 1 lub 2 doby hotelowe. Zamawiający potwierdzi liczbę noclegów najpóźniej w terminie </w:t>
      </w:r>
      <w:r w:rsidR="002950C2">
        <w:rPr>
          <w:rFonts w:ascii="Bookman Old Style" w:hAnsi="Bookman Old Style"/>
          <w:sz w:val="22"/>
          <w:szCs w:val="22"/>
        </w:rPr>
        <w:br/>
      </w:r>
      <w:r w:rsidRPr="00F05B96">
        <w:rPr>
          <w:rFonts w:ascii="Bookman Old Style" w:hAnsi="Bookman Old Style"/>
          <w:sz w:val="22"/>
          <w:szCs w:val="22"/>
        </w:rPr>
        <w:t>3 dni kalendarzowych przed rozpoczęciem każdej usługi;</w:t>
      </w:r>
    </w:p>
    <w:p w14:paraId="77EC522B" w14:textId="77777777" w:rsidR="000B1293" w:rsidRPr="00F05B96" w:rsidRDefault="000B1293" w:rsidP="00460E89">
      <w:pPr>
        <w:widowControl/>
        <w:numPr>
          <w:ilvl w:val="0"/>
          <w:numId w:val="1"/>
        </w:numPr>
        <w:spacing w:line="276" w:lineRule="auto"/>
        <w:contextualSpacing/>
        <w:jc w:val="both"/>
        <w:rPr>
          <w:rFonts w:ascii="Bookman Old Style" w:hAnsi="Bookman Old Style" w:cs="Cambria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zapewnienie minimum 2 miejsca parkingowe w ramach wynagrodzenia (tj. bez konieczności odrębnej płatności za nie) dla Zamawiającego, podczas każdego z terminów szkoleń.</w:t>
      </w:r>
    </w:p>
    <w:p w14:paraId="401927E5" w14:textId="77777777" w:rsidR="000B1293" w:rsidRPr="00F05B96" w:rsidRDefault="000B1293" w:rsidP="000B1293">
      <w:pPr>
        <w:spacing w:line="276" w:lineRule="auto"/>
        <w:contextualSpacing/>
        <w:jc w:val="both"/>
        <w:rPr>
          <w:rFonts w:ascii="Bookman Old Style" w:hAnsi="Bookman Old Style"/>
          <w:sz w:val="22"/>
          <w:szCs w:val="22"/>
        </w:rPr>
      </w:pPr>
    </w:p>
    <w:p w14:paraId="201C41CD" w14:textId="77777777" w:rsidR="000B1293" w:rsidRPr="00F05B96" w:rsidRDefault="000B1293" w:rsidP="00460E89">
      <w:pPr>
        <w:widowControl/>
        <w:numPr>
          <w:ilvl w:val="1"/>
          <w:numId w:val="11"/>
        </w:numPr>
        <w:suppressAutoHyphens/>
        <w:autoSpaceDE/>
        <w:autoSpaceDN/>
        <w:adjustRightInd/>
        <w:spacing w:line="276" w:lineRule="auto"/>
        <w:contextualSpacing/>
        <w:jc w:val="both"/>
        <w:rPr>
          <w:rFonts w:ascii="Bookman Old Style" w:eastAsia="Calibri" w:hAnsi="Bookman Old Style"/>
          <w:b/>
          <w:sz w:val="22"/>
          <w:szCs w:val="22"/>
        </w:rPr>
      </w:pPr>
      <w:r w:rsidRPr="00F05B96">
        <w:rPr>
          <w:rFonts w:ascii="Bookman Old Style" w:eastAsia="Calibri" w:hAnsi="Bookman Old Style"/>
          <w:b/>
          <w:sz w:val="22"/>
          <w:szCs w:val="22"/>
        </w:rPr>
        <w:t xml:space="preserve"> Sala szkoleniowa</w:t>
      </w:r>
    </w:p>
    <w:p w14:paraId="7715257E" w14:textId="77777777" w:rsidR="000B1293" w:rsidRPr="00F05B96" w:rsidRDefault="000B1293" w:rsidP="000B1293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F05B96">
        <w:rPr>
          <w:rFonts w:ascii="Bookman Old Style" w:hAnsi="Bookman Old Style" w:cs="Tahoma"/>
          <w:sz w:val="22"/>
          <w:szCs w:val="22"/>
        </w:rPr>
        <w:t>Wykonawca zobowiązany jest zapewnić:</w:t>
      </w:r>
    </w:p>
    <w:p w14:paraId="014C52AE" w14:textId="77777777" w:rsidR="000B1293" w:rsidRPr="00F05B96" w:rsidRDefault="000B1293" w:rsidP="00460E89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F05B96">
        <w:rPr>
          <w:rFonts w:ascii="Bookman Old Style" w:hAnsi="Bookman Old Style" w:cs="Arial"/>
          <w:sz w:val="22"/>
          <w:szCs w:val="22"/>
        </w:rPr>
        <w:t>klimatyzowaną salę szkoleniową o powierzchni nie mniejszej niż 1,5 m</w:t>
      </w:r>
      <w:r w:rsidRPr="00F05B96">
        <w:rPr>
          <w:rFonts w:ascii="Bookman Old Style" w:hAnsi="Bookman Old Style" w:cs="Arial"/>
          <w:sz w:val="22"/>
          <w:szCs w:val="22"/>
          <w:vertAlign w:val="superscript"/>
        </w:rPr>
        <w:t>2</w:t>
      </w:r>
      <w:r w:rsidR="00F05B96">
        <w:rPr>
          <w:rFonts w:ascii="Bookman Old Style" w:hAnsi="Bookman Old Style" w:cs="Arial"/>
          <w:sz w:val="22"/>
          <w:szCs w:val="22"/>
        </w:rPr>
        <w:t xml:space="preserve"> </w:t>
      </w:r>
      <w:r w:rsidRPr="00F05B96">
        <w:rPr>
          <w:rFonts w:ascii="Bookman Old Style" w:hAnsi="Bookman Old Style" w:cs="Arial"/>
          <w:sz w:val="22"/>
          <w:szCs w:val="22"/>
        </w:rPr>
        <w:t>na jednego uczestnika, pozwalającą na prowadzenie zajęć szkoleniowych dla grupy 30 osób, zgodne z wymaganiami polskiego prawa, tj. z zachowaniem odpowiednich warunków sanitarnyc</w:t>
      </w:r>
      <w:r w:rsidR="00F05B96">
        <w:rPr>
          <w:rFonts w:ascii="Bookman Old Style" w:hAnsi="Bookman Old Style" w:cs="Arial"/>
          <w:sz w:val="22"/>
          <w:szCs w:val="22"/>
        </w:rPr>
        <w:t xml:space="preserve">h, bezpieczeństwa, akustycznych </w:t>
      </w:r>
      <w:r w:rsidRPr="00F05B96">
        <w:rPr>
          <w:rFonts w:ascii="Bookman Old Style" w:hAnsi="Bookman Old Style" w:cs="Arial"/>
          <w:sz w:val="22"/>
          <w:szCs w:val="22"/>
        </w:rPr>
        <w:t>i jakościowych;</w:t>
      </w:r>
    </w:p>
    <w:p w14:paraId="680C9315" w14:textId="77777777" w:rsidR="000B1293" w:rsidRPr="00F05B96" w:rsidRDefault="000B1293" w:rsidP="00460E89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F05B96">
        <w:rPr>
          <w:rFonts w:ascii="Bookman Old Style" w:hAnsi="Bookman Old Style" w:cs="Tahoma"/>
          <w:sz w:val="22"/>
          <w:szCs w:val="22"/>
        </w:rPr>
        <w:t>w przypadku, gdy sala szkoleniowa posiada dostęp do światła dziennego, Zamawiający wymaga, aby posiadała ona możliwość pełnego zaciemnienia. Zamawiający dopuszcza możliwość przeprowadzenia szkoleń w salach, które nie mają dostępu do światła dziennego;</w:t>
      </w:r>
    </w:p>
    <w:p w14:paraId="45737D79" w14:textId="77777777" w:rsidR="000B1293" w:rsidRPr="00F05B96" w:rsidRDefault="000B1293" w:rsidP="00460E89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F05B96">
        <w:rPr>
          <w:rFonts w:ascii="Bookman Old Style" w:hAnsi="Bookman Old Style" w:cs="Tahoma"/>
          <w:sz w:val="22"/>
          <w:szCs w:val="22"/>
        </w:rPr>
        <w:t>odpowiednie ustawienie krzeseł w sali szkoleniowej, w sposób zapewniający łatwe poruszanie się osobom na wózkach inwalidzkich (odpowiednia szerokość alejek) oraz podjechania wózkiem do ciągu krzeseł;</w:t>
      </w:r>
    </w:p>
    <w:p w14:paraId="7AA15F06" w14:textId="77777777" w:rsidR="000B1293" w:rsidRPr="00F05B96" w:rsidRDefault="000B1293" w:rsidP="00460E89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F05B96">
        <w:rPr>
          <w:rFonts w:ascii="Bookman Old Style" w:hAnsi="Bookman Old Style" w:cs="Tahoma"/>
          <w:sz w:val="22"/>
          <w:szCs w:val="22"/>
        </w:rPr>
        <w:t>miejsca siedzące w odpowiedniej ilości wraz z pulpitami (lub stolikami) umożliwiającymi dokonywanie notatek przez uczestników szkoleń, jak i osoby prowadzące szkolenia;</w:t>
      </w:r>
    </w:p>
    <w:p w14:paraId="1BC761BE" w14:textId="77777777" w:rsidR="000B1293" w:rsidRPr="00F05B96" w:rsidRDefault="000B1293" w:rsidP="00460E89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F05B96">
        <w:rPr>
          <w:rFonts w:ascii="Bookman Old Style" w:hAnsi="Bookman Old Style" w:cs="Tahoma"/>
          <w:sz w:val="22"/>
          <w:szCs w:val="22"/>
        </w:rPr>
        <w:t>stół prezydialny z 3 miejscami siedzącymi, widoczny przez wszystkich uczestników z każdego miejsca sali;</w:t>
      </w:r>
    </w:p>
    <w:p w14:paraId="4AFD738A" w14:textId="77777777" w:rsidR="000B1293" w:rsidRPr="00F05B96" w:rsidRDefault="000B1293" w:rsidP="00460E89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F05B96">
        <w:rPr>
          <w:rFonts w:ascii="Bookman Old Style" w:hAnsi="Bookman Old Style" w:cs="Tahoma"/>
          <w:sz w:val="22"/>
          <w:szCs w:val="22"/>
        </w:rPr>
        <w:lastRenderedPageBreak/>
        <w:t>nagłośnienie: co najmniej mikrofon stacjonarny lub mobilny przy stole prezydialnym. Nagłośnienie powinno zapewniać słyszalność w każdym punkcie sali;</w:t>
      </w:r>
    </w:p>
    <w:p w14:paraId="784653D7" w14:textId="77777777" w:rsidR="000B1293" w:rsidRPr="00F05B96" w:rsidRDefault="000B1293" w:rsidP="00460E89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F05B96">
        <w:rPr>
          <w:rFonts w:ascii="Bookman Old Style" w:hAnsi="Bookman Old Style" w:cs="Tahoma"/>
          <w:sz w:val="22"/>
          <w:szCs w:val="22"/>
        </w:rPr>
        <w:t>laptop do wykorzystania w trakcie szkoleń;</w:t>
      </w:r>
    </w:p>
    <w:p w14:paraId="3D0B4FB9" w14:textId="77777777" w:rsidR="000B1293" w:rsidRPr="00F05B96" w:rsidRDefault="000B1293" w:rsidP="00460E89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F05B96">
        <w:rPr>
          <w:rFonts w:ascii="Bookman Old Style" w:hAnsi="Bookman Old Style" w:cs="Tahoma"/>
          <w:sz w:val="22"/>
          <w:szCs w:val="22"/>
        </w:rPr>
        <w:t>dostęp do Internetu bezprzewodowego w sali szkoleniowej;</w:t>
      </w:r>
    </w:p>
    <w:p w14:paraId="75FE4658" w14:textId="77777777" w:rsidR="000B1293" w:rsidRPr="00F05B96" w:rsidRDefault="000B1293" w:rsidP="00460E89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F05B96">
        <w:rPr>
          <w:rFonts w:ascii="Bookman Old Style" w:hAnsi="Bookman Old Style" w:cs="Tahoma"/>
          <w:sz w:val="22"/>
          <w:szCs w:val="22"/>
        </w:rPr>
        <w:t>projektor multimedialny oraz ekran do wyświetlania obrazu</w:t>
      </w:r>
      <w:r w:rsidR="00F05B96">
        <w:rPr>
          <w:rFonts w:ascii="Bookman Old Style" w:hAnsi="Bookman Old Style" w:cs="Tahoma"/>
          <w:sz w:val="22"/>
          <w:szCs w:val="22"/>
        </w:rPr>
        <w:t xml:space="preserve"> z projektora </w:t>
      </w:r>
      <w:r w:rsidRPr="00F05B96">
        <w:rPr>
          <w:rFonts w:ascii="Bookman Old Style" w:hAnsi="Bookman Old Style" w:cs="Tahoma"/>
          <w:sz w:val="22"/>
          <w:szCs w:val="22"/>
        </w:rPr>
        <w:t xml:space="preserve">z pilotem sterującym (obraz umożliwiający </w:t>
      </w:r>
      <w:r w:rsidR="00F05B96">
        <w:rPr>
          <w:rFonts w:ascii="Bookman Old Style" w:hAnsi="Bookman Old Style" w:cs="Tahoma"/>
          <w:sz w:val="22"/>
          <w:szCs w:val="22"/>
        </w:rPr>
        <w:t>widoczność każdemu uczestnikowi </w:t>
      </w:r>
      <w:r w:rsidRPr="00F05B96">
        <w:rPr>
          <w:rFonts w:ascii="Bookman Old Style" w:hAnsi="Bookman Old Style" w:cs="Tahoma"/>
          <w:sz w:val="22"/>
          <w:szCs w:val="22"/>
        </w:rPr>
        <w:t>z dowolnego miejsca sali);</w:t>
      </w:r>
    </w:p>
    <w:p w14:paraId="36DD8B84" w14:textId="77777777" w:rsidR="000B1293" w:rsidRPr="00F05B96" w:rsidRDefault="000B1293" w:rsidP="00460E89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F05B96">
        <w:rPr>
          <w:rFonts w:ascii="Bookman Old Style" w:hAnsi="Bookman Old Style" w:cs="Tahoma"/>
          <w:sz w:val="22"/>
          <w:szCs w:val="22"/>
        </w:rPr>
        <w:t xml:space="preserve">tablicę typu „flipchart” wraz z minimalnie 20 arkuszami papieru lub tablicę </w:t>
      </w:r>
      <w:proofErr w:type="spellStart"/>
      <w:r w:rsidRPr="00F05B96">
        <w:rPr>
          <w:rFonts w:ascii="Bookman Old Style" w:hAnsi="Bookman Old Style" w:cs="Tahoma"/>
          <w:sz w:val="22"/>
          <w:szCs w:val="22"/>
        </w:rPr>
        <w:t>suchościeralną</w:t>
      </w:r>
      <w:proofErr w:type="spellEnd"/>
      <w:r w:rsidRPr="00F05B96">
        <w:rPr>
          <w:rFonts w:ascii="Bookman Old Style" w:hAnsi="Bookman Old Style" w:cs="Tahoma"/>
          <w:sz w:val="22"/>
          <w:szCs w:val="22"/>
        </w:rPr>
        <w:t>, flamastry (3 kolory: czarny, czerwony, zielony) i gąbkę;</w:t>
      </w:r>
    </w:p>
    <w:p w14:paraId="6C3E1001" w14:textId="77777777" w:rsidR="000B1293" w:rsidRPr="00F05B96" w:rsidRDefault="000B1293" w:rsidP="00460E89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F05B96">
        <w:rPr>
          <w:rFonts w:ascii="Bookman Old Style" w:hAnsi="Bookman Old Style" w:cs="Tahoma"/>
          <w:sz w:val="22"/>
          <w:szCs w:val="22"/>
        </w:rPr>
        <w:t>bezpłatną szatnię lub wydzielone miejsce w którym uczestnicy szkolenia będą mogli pozostawić okrycie wierzchnie;</w:t>
      </w:r>
    </w:p>
    <w:p w14:paraId="23F8FA64" w14:textId="77777777" w:rsidR="00F05B96" w:rsidRDefault="000B1293" w:rsidP="00460E89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F05B96">
        <w:rPr>
          <w:rFonts w:ascii="Bookman Old Style" w:hAnsi="Bookman Old Style" w:cs="Tahoma"/>
          <w:sz w:val="22"/>
          <w:szCs w:val="22"/>
        </w:rPr>
        <w:t>salę szkoleniową do wykorzystania w godzinach od 8:00 do 18:00 w I dniu szkolenia oraz od 8:00 do 14:00 w II dniu szkolenia, łączny czas korzystania z sali szkoleniowej w trakcie jednej edycji szkolenia będzie wynosił 16 godzin. Zamawiający za wynajem sali szkoleniowej zapłaci wg stawki godzinow</w:t>
      </w:r>
      <w:r w:rsidR="00F05B96">
        <w:rPr>
          <w:rFonts w:ascii="Bookman Old Style" w:hAnsi="Bookman Old Style" w:cs="Tahoma"/>
          <w:sz w:val="22"/>
          <w:szCs w:val="22"/>
        </w:rPr>
        <w:t>ej określonej przez Wykonawcę w </w:t>
      </w:r>
      <w:r w:rsidRPr="00F05B96">
        <w:rPr>
          <w:rFonts w:ascii="Bookman Old Style" w:hAnsi="Bookman Old Style" w:cs="Tahoma"/>
          <w:sz w:val="22"/>
          <w:szCs w:val="22"/>
        </w:rPr>
        <w:t>formularzu ofertowym. Zamawiający zastrzega możliwość zmiany godzin udostępnienia sali szkoleniowej, po wcześniejszym uzgodnieniu z Wykonawcą.</w:t>
      </w:r>
    </w:p>
    <w:p w14:paraId="21AA83E7" w14:textId="77777777" w:rsidR="00F05B96" w:rsidRDefault="00F05B96">
      <w:pPr>
        <w:widowControl/>
        <w:autoSpaceDE/>
        <w:autoSpaceDN/>
        <w:adjustRightInd/>
        <w:spacing w:after="160" w:line="259" w:lineRule="auto"/>
        <w:rPr>
          <w:rFonts w:ascii="Bookman Old Style" w:hAnsi="Bookman Old Style" w:cs="Tahoma"/>
          <w:sz w:val="22"/>
          <w:szCs w:val="22"/>
        </w:rPr>
      </w:pPr>
    </w:p>
    <w:p w14:paraId="14EF228F" w14:textId="0CB78C5E" w:rsidR="000B1293" w:rsidRPr="00E47681" w:rsidRDefault="00F05B96" w:rsidP="00E47681">
      <w:pPr>
        <w:widowControl/>
        <w:numPr>
          <w:ilvl w:val="1"/>
          <w:numId w:val="11"/>
        </w:numPr>
        <w:suppressAutoHyphens/>
        <w:autoSpaceDE/>
        <w:autoSpaceDN/>
        <w:adjustRightInd/>
        <w:spacing w:line="276" w:lineRule="auto"/>
        <w:ind w:left="374" w:hanging="374"/>
        <w:contextualSpacing/>
        <w:jc w:val="both"/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 xml:space="preserve"> </w:t>
      </w:r>
      <w:r w:rsidR="000B1293" w:rsidRPr="00404968">
        <w:rPr>
          <w:rFonts w:ascii="Bookman Old Style" w:hAnsi="Bookman Old Style" w:cs="Tahoma"/>
          <w:b/>
          <w:sz w:val="22"/>
          <w:szCs w:val="22"/>
        </w:rPr>
        <w:t>Obsługa techniczna / logistyczna</w:t>
      </w:r>
    </w:p>
    <w:p w14:paraId="350D7A4D" w14:textId="77777777" w:rsidR="000B1293" w:rsidRPr="00F05B96" w:rsidRDefault="000B1293" w:rsidP="00460E89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F05B96">
        <w:rPr>
          <w:rFonts w:ascii="Bookman Old Style" w:hAnsi="Bookman Old Style" w:cs="Tahoma"/>
          <w:sz w:val="22"/>
          <w:szCs w:val="22"/>
        </w:rPr>
        <w:t>Wykonawca zapewni, co najmniej jedną osobę do obsługi technicznej oraz akustycznej w sali szkoleniowej, w każdym z terminów będących przedmiotem zamówienia. Osoba ta dostępna będzie przynajmniej na jedną godzinę przed rozpoczęciem szkolenia;</w:t>
      </w:r>
    </w:p>
    <w:p w14:paraId="6119B835" w14:textId="77777777" w:rsidR="000B1293" w:rsidRPr="00F05B96" w:rsidRDefault="000B1293" w:rsidP="00460E89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F05B96">
        <w:rPr>
          <w:rFonts w:ascii="Bookman Old Style" w:hAnsi="Bookman Old Style" w:cs="Tahoma"/>
          <w:sz w:val="22"/>
          <w:szCs w:val="22"/>
        </w:rPr>
        <w:t>Wykonawca w trakcie realizacji zamówienia zapewni: oznakowanie sali szkoleniowej oraz drogi do sali, wykonane zgodnie z wytycznymi Operatora Programu, dostępnym pod linkiem:</w:t>
      </w:r>
    </w:p>
    <w:p w14:paraId="32BCBA19" w14:textId="77777777" w:rsidR="000B1293" w:rsidRPr="00F05B96" w:rsidRDefault="0062248D" w:rsidP="000B1293">
      <w:pPr>
        <w:spacing w:line="276" w:lineRule="auto"/>
        <w:ind w:left="720"/>
        <w:contextualSpacing/>
        <w:jc w:val="both"/>
        <w:rPr>
          <w:rFonts w:ascii="Bookman Old Style" w:hAnsi="Bookman Old Style" w:cs="Tahoma"/>
          <w:sz w:val="22"/>
          <w:szCs w:val="22"/>
        </w:rPr>
      </w:pPr>
      <w:hyperlink r:id="rId11" w:history="1">
        <w:r w:rsidR="000B1293" w:rsidRPr="00F05B96">
          <w:rPr>
            <w:rStyle w:val="Hipercze"/>
            <w:rFonts w:ascii="Bookman Old Style" w:hAnsi="Bookman Old Style" w:cs="Tahoma"/>
            <w:sz w:val="22"/>
            <w:szCs w:val="22"/>
          </w:rPr>
          <w:t>https://www.power.gov.pl/strony/o-programie/promocja/zasady-promocji-i-oznakowania-projektow/</w:t>
        </w:r>
      </w:hyperlink>
      <w:r w:rsidR="000B1293" w:rsidRPr="00F05B96">
        <w:rPr>
          <w:rStyle w:val="Hipercze"/>
          <w:rFonts w:ascii="Bookman Old Style" w:hAnsi="Bookman Old Style" w:cs="Tahoma"/>
          <w:sz w:val="22"/>
          <w:szCs w:val="22"/>
        </w:rPr>
        <w:t>;</w:t>
      </w:r>
    </w:p>
    <w:p w14:paraId="0D3C19B1" w14:textId="77777777" w:rsidR="000B1293" w:rsidRDefault="000B1293" w:rsidP="00460E89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F05B96">
        <w:rPr>
          <w:rFonts w:ascii="Bookman Old Style" w:hAnsi="Bookman Old Style" w:cs="Tahoma"/>
          <w:sz w:val="22"/>
          <w:szCs w:val="22"/>
        </w:rPr>
        <w:t>Wykonawca w trakcie realizacji zamówienia zamieści przed wejściem do sali szkoleniowej przesłany przez Zamawiającego program szkolenia</w:t>
      </w:r>
      <w:r w:rsidRPr="00404968">
        <w:rPr>
          <w:rFonts w:ascii="Bookman Old Style" w:hAnsi="Bookman Old Style" w:cs="Tahoma"/>
          <w:sz w:val="22"/>
          <w:szCs w:val="22"/>
        </w:rPr>
        <w:t>.</w:t>
      </w:r>
    </w:p>
    <w:p w14:paraId="55B24F26" w14:textId="77777777" w:rsidR="000B1293" w:rsidRPr="00404968" w:rsidRDefault="000B1293" w:rsidP="000B1293">
      <w:pPr>
        <w:spacing w:line="276" w:lineRule="auto"/>
        <w:ind w:left="720"/>
        <w:contextualSpacing/>
        <w:jc w:val="both"/>
        <w:rPr>
          <w:rFonts w:ascii="Bookman Old Style" w:hAnsi="Bookman Old Style" w:cs="Tahoma"/>
          <w:sz w:val="22"/>
          <w:szCs w:val="22"/>
        </w:rPr>
      </w:pPr>
    </w:p>
    <w:p w14:paraId="34935952" w14:textId="77777777" w:rsidR="000B1293" w:rsidRPr="00F05B96" w:rsidRDefault="000B1293" w:rsidP="00460E89">
      <w:pPr>
        <w:widowControl/>
        <w:numPr>
          <w:ilvl w:val="1"/>
          <w:numId w:val="11"/>
        </w:numPr>
        <w:suppressAutoHyphens/>
        <w:autoSpaceDE/>
        <w:autoSpaceDN/>
        <w:adjustRightInd/>
        <w:spacing w:line="276" w:lineRule="auto"/>
        <w:contextualSpacing/>
        <w:jc w:val="both"/>
        <w:rPr>
          <w:rFonts w:ascii="Bookman Old Style" w:eastAsia="Calibri" w:hAnsi="Bookman Old Style"/>
          <w:b/>
          <w:sz w:val="22"/>
          <w:szCs w:val="22"/>
        </w:rPr>
      </w:pPr>
      <w:r w:rsidRPr="00F05B96">
        <w:rPr>
          <w:rFonts w:ascii="Bookman Old Style" w:eastAsia="Calibri" w:hAnsi="Bookman Old Style"/>
          <w:b/>
          <w:sz w:val="22"/>
          <w:szCs w:val="22"/>
        </w:rPr>
        <w:t xml:space="preserve"> Wyżywienie</w:t>
      </w:r>
    </w:p>
    <w:p w14:paraId="13D66394" w14:textId="77777777" w:rsidR="000B1293" w:rsidRPr="00F05B96" w:rsidRDefault="000B1293" w:rsidP="000B1293">
      <w:pPr>
        <w:spacing w:line="276" w:lineRule="auto"/>
        <w:contextualSpacing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W ramach świadczonej usługi restauracyjnej Wykonawca zapewni:</w:t>
      </w:r>
    </w:p>
    <w:p w14:paraId="22B6CE81" w14:textId="77777777" w:rsidR="000B1293" w:rsidRPr="00F05B96" w:rsidRDefault="000B1293" w:rsidP="000B1293">
      <w:pPr>
        <w:spacing w:line="276" w:lineRule="auto"/>
        <w:contextualSpacing/>
        <w:jc w:val="both"/>
        <w:rPr>
          <w:rFonts w:ascii="Bookman Old Style" w:hAnsi="Bookman Old Style"/>
          <w:b/>
          <w:sz w:val="22"/>
          <w:szCs w:val="22"/>
          <w:lang w:eastAsia="ar-SA"/>
        </w:rPr>
      </w:pPr>
    </w:p>
    <w:p w14:paraId="5A1CE502" w14:textId="77777777" w:rsidR="000B1293" w:rsidRPr="00F05B96" w:rsidRDefault="00F05417" w:rsidP="00460E89">
      <w:pPr>
        <w:numPr>
          <w:ilvl w:val="0"/>
          <w:numId w:val="4"/>
        </w:numPr>
        <w:shd w:val="clear" w:color="auto" w:fill="FFFFFF"/>
        <w:spacing w:line="276" w:lineRule="auto"/>
        <w:ind w:left="284" w:hanging="283"/>
        <w:jc w:val="both"/>
        <w:rPr>
          <w:rFonts w:ascii="Bookman Old Style" w:hAnsi="Bookman Old Style"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Kolację (w godz.18.00-19.30)</w:t>
      </w:r>
    </w:p>
    <w:p w14:paraId="218A55C5" w14:textId="77777777" w:rsidR="000B1293" w:rsidRPr="00F05B96" w:rsidRDefault="000B1293" w:rsidP="000B1293">
      <w:pPr>
        <w:shd w:val="clear" w:color="auto" w:fill="FFFFFF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Kolacja przysługiwać będzie dla osób nocujących w hotelu, w dniu przyjazdu osób korzystających z usługi noclegu (w dniu</w:t>
      </w:r>
      <w:r w:rsidR="00F05B96" w:rsidRPr="00F05B96">
        <w:rPr>
          <w:rFonts w:ascii="Bookman Old Style" w:hAnsi="Bookman Old Style"/>
          <w:sz w:val="22"/>
          <w:szCs w:val="22"/>
        </w:rPr>
        <w:t xml:space="preserve"> poprzedzającym szkolenie) oraz </w:t>
      </w:r>
      <w:r w:rsidRPr="00F05B96">
        <w:rPr>
          <w:rFonts w:ascii="Bookman Old Style" w:hAnsi="Bookman Old Style"/>
          <w:sz w:val="22"/>
          <w:szCs w:val="22"/>
        </w:rPr>
        <w:t>w pierwszym dniu szkolenia.</w:t>
      </w:r>
    </w:p>
    <w:p w14:paraId="53092A73" w14:textId="77777777" w:rsidR="000B1293" w:rsidRPr="00F05B96" w:rsidRDefault="000B1293" w:rsidP="000B1293">
      <w:pPr>
        <w:shd w:val="clear" w:color="auto" w:fill="FFFFFF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 w:cs="Tahoma"/>
          <w:sz w:val="22"/>
          <w:szCs w:val="22"/>
        </w:rPr>
        <w:t>Kolacja w formie bufetu, podawana w restauracji przynależnej do obiektu, w którym realizowane jest szkolenie. Miejsce przeznaczone dla celów konsumpcyjnych musi być wyposażone w krzesła i stoły w ilości dostosowanej do liczby uczestników.</w:t>
      </w:r>
    </w:p>
    <w:p w14:paraId="21AE6D59" w14:textId="77777777" w:rsidR="000B1293" w:rsidRPr="00F05B96" w:rsidRDefault="000B1293" w:rsidP="00460E89">
      <w:pPr>
        <w:pStyle w:val="Bezodstpw1"/>
        <w:numPr>
          <w:ilvl w:val="0"/>
          <w:numId w:val="6"/>
        </w:numPr>
        <w:tabs>
          <w:tab w:val="left" w:pos="349"/>
        </w:tabs>
        <w:spacing w:line="276" w:lineRule="auto"/>
        <w:ind w:left="426"/>
        <w:jc w:val="both"/>
        <w:rPr>
          <w:rFonts w:ascii="Bookman Old Style" w:hAnsi="Bookman Old Style" w:cs="Tahoma"/>
        </w:rPr>
      </w:pPr>
      <w:r w:rsidRPr="00F05B96">
        <w:rPr>
          <w:rFonts w:ascii="Bookman Old Style" w:hAnsi="Bookman Old Style" w:cs="Tahoma"/>
        </w:rPr>
        <w:t>Zamawiający przez jedną porcję kolacji rozumie:</w:t>
      </w:r>
    </w:p>
    <w:p w14:paraId="3BA5B491" w14:textId="77777777" w:rsidR="000B1293" w:rsidRPr="00F05B96" w:rsidRDefault="000B1293" w:rsidP="00460E89">
      <w:pPr>
        <w:pStyle w:val="Bezodstpw1"/>
        <w:numPr>
          <w:ilvl w:val="0"/>
          <w:numId w:val="7"/>
        </w:numPr>
        <w:spacing w:line="276" w:lineRule="auto"/>
        <w:ind w:left="993"/>
        <w:jc w:val="both"/>
        <w:rPr>
          <w:rFonts w:ascii="Bookman Old Style" w:hAnsi="Bookman Old Style" w:cs="Tahoma"/>
        </w:rPr>
      </w:pPr>
      <w:r w:rsidRPr="00F05B96">
        <w:rPr>
          <w:rFonts w:ascii="Bookman Old Style" w:hAnsi="Bookman Old Style" w:cs="Tahoma"/>
        </w:rPr>
        <w:t>Przystawki zimne (wędlina, ser, 2 rodzaje sałatek, (min. 200 g/os),</w:t>
      </w:r>
    </w:p>
    <w:p w14:paraId="5F0CF238" w14:textId="77777777" w:rsidR="000B1293" w:rsidRPr="00F05B96" w:rsidRDefault="000B1293" w:rsidP="00460E89">
      <w:pPr>
        <w:pStyle w:val="Bezodstpw1"/>
        <w:numPr>
          <w:ilvl w:val="0"/>
          <w:numId w:val="7"/>
        </w:numPr>
        <w:spacing w:line="276" w:lineRule="auto"/>
        <w:ind w:left="993"/>
        <w:jc w:val="both"/>
        <w:rPr>
          <w:rFonts w:ascii="Bookman Old Style" w:hAnsi="Bookman Old Style" w:cs="Tahoma"/>
        </w:rPr>
      </w:pPr>
      <w:r w:rsidRPr="00F05B96">
        <w:rPr>
          <w:rFonts w:ascii="Bookman Old Style" w:hAnsi="Bookman Old Style" w:cs="Tahoma"/>
        </w:rPr>
        <w:lastRenderedPageBreak/>
        <w:t>Przystawki ciepłe - mięsne i bezmięsne ( min. 180g/os)</w:t>
      </w:r>
    </w:p>
    <w:p w14:paraId="0EB53C7E" w14:textId="77777777" w:rsidR="000B1293" w:rsidRPr="00F05B96" w:rsidRDefault="000B1293" w:rsidP="00460E89">
      <w:pPr>
        <w:pStyle w:val="Bezodstpw1"/>
        <w:numPr>
          <w:ilvl w:val="0"/>
          <w:numId w:val="7"/>
        </w:numPr>
        <w:spacing w:line="276" w:lineRule="auto"/>
        <w:ind w:left="993"/>
        <w:jc w:val="both"/>
        <w:rPr>
          <w:rFonts w:ascii="Bookman Old Style" w:hAnsi="Bookman Old Style" w:cs="Tahoma"/>
        </w:rPr>
      </w:pPr>
      <w:r w:rsidRPr="00F05B96">
        <w:rPr>
          <w:rFonts w:ascii="Bookman Old Style" w:hAnsi="Bookman Old Style" w:cs="Tahoma"/>
        </w:rPr>
        <w:t>Pieczywo białe i ciemne,</w:t>
      </w:r>
    </w:p>
    <w:p w14:paraId="59DE61B3" w14:textId="77777777" w:rsidR="000B1293" w:rsidRPr="00F05B96" w:rsidRDefault="000B1293" w:rsidP="00460E89">
      <w:pPr>
        <w:pStyle w:val="Bezodstpw1"/>
        <w:numPr>
          <w:ilvl w:val="0"/>
          <w:numId w:val="7"/>
        </w:numPr>
        <w:spacing w:line="276" w:lineRule="auto"/>
        <w:ind w:left="993"/>
        <w:jc w:val="both"/>
        <w:rPr>
          <w:rFonts w:ascii="Bookman Old Style" w:hAnsi="Bookman Old Style" w:cs="Tahoma"/>
        </w:rPr>
      </w:pPr>
      <w:r w:rsidRPr="00F05B96">
        <w:rPr>
          <w:rFonts w:ascii="Bookman Old Style" w:hAnsi="Bookman Old Style" w:cs="Tahoma"/>
        </w:rPr>
        <w:t>Napoje gorące z dodatkami:</w:t>
      </w:r>
    </w:p>
    <w:p w14:paraId="4356E525" w14:textId="77777777" w:rsidR="000B1293" w:rsidRPr="00F05B96" w:rsidRDefault="000B1293" w:rsidP="00460E89">
      <w:pPr>
        <w:pStyle w:val="Bezodstpw1"/>
        <w:numPr>
          <w:ilvl w:val="0"/>
          <w:numId w:val="8"/>
        </w:numPr>
        <w:spacing w:line="276" w:lineRule="auto"/>
        <w:ind w:left="993"/>
        <w:jc w:val="both"/>
        <w:rPr>
          <w:rFonts w:ascii="Bookman Old Style" w:hAnsi="Bookman Old Style" w:cs="Tahoma"/>
        </w:rPr>
      </w:pPr>
      <w:r w:rsidRPr="00F05B96">
        <w:rPr>
          <w:rFonts w:ascii="Bookman Old Style" w:hAnsi="Bookman Old Style" w:cs="Tahoma"/>
        </w:rPr>
        <w:t>Kawa z ekspresu lub herbata (200 ml/os),</w:t>
      </w:r>
    </w:p>
    <w:p w14:paraId="77A1A377" w14:textId="77777777" w:rsidR="000B1293" w:rsidRPr="00F05B96" w:rsidRDefault="000B1293" w:rsidP="00460E89">
      <w:pPr>
        <w:pStyle w:val="Bezodstpw1"/>
        <w:numPr>
          <w:ilvl w:val="0"/>
          <w:numId w:val="8"/>
        </w:numPr>
        <w:spacing w:line="276" w:lineRule="auto"/>
        <w:ind w:left="993"/>
        <w:jc w:val="both"/>
        <w:rPr>
          <w:rFonts w:ascii="Bookman Old Style" w:hAnsi="Bookman Old Style" w:cs="Tahoma"/>
        </w:rPr>
      </w:pPr>
      <w:r w:rsidRPr="00F05B96">
        <w:rPr>
          <w:rFonts w:ascii="Bookman Old Style" w:hAnsi="Bookman Old Style" w:cs="Tahoma"/>
        </w:rPr>
        <w:t>Cukier – cukier biały, cukier trzcinowy pakowany w saszetkach jednorazowych</w:t>
      </w:r>
      <w:r w:rsidRPr="00F05B96">
        <w:rPr>
          <w:rFonts w:ascii="Bookman Old Style" w:hAnsi="Bookman Old Style" w:cs="Tahoma"/>
        </w:rPr>
        <w:br/>
        <w:t>o gramaturze jednej saszetki nie mniejszej niż 4 g (średnio 2 saszetki/osoba)</w:t>
      </w:r>
    </w:p>
    <w:p w14:paraId="0F090312" w14:textId="77777777" w:rsidR="000B1293" w:rsidRPr="00F05B96" w:rsidRDefault="000B1293" w:rsidP="00460E89">
      <w:pPr>
        <w:pStyle w:val="Bezodstpw1"/>
        <w:numPr>
          <w:ilvl w:val="0"/>
          <w:numId w:val="8"/>
        </w:numPr>
        <w:spacing w:line="276" w:lineRule="auto"/>
        <w:ind w:left="993"/>
        <w:jc w:val="both"/>
        <w:rPr>
          <w:rFonts w:ascii="Bookman Old Style" w:hAnsi="Bookman Old Style" w:cs="Tahoma"/>
        </w:rPr>
      </w:pPr>
      <w:r w:rsidRPr="00F05B96">
        <w:rPr>
          <w:rFonts w:ascii="Bookman Old Style" w:hAnsi="Bookman Old Style" w:cs="Tahoma"/>
        </w:rPr>
        <w:t>Cytryna – pokrojona w plastry o gramaturze 10 g +/-10%, 1 plaster/osoba,</w:t>
      </w:r>
    </w:p>
    <w:p w14:paraId="67C7804F" w14:textId="77777777" w:rsidR="000B1293" w:rsidRPr="00F05B96" w:rsidRDefault="000B1293" w:rsidP="00460E89">
      <w:pPr>
        <w:pStyle w:val="Bezodstpw1"/>
        <w:numPr>
          <w:ilvl w:val="0"/>
          <w:numId w:val="8"/>
        </w:numPr>
        <w:spacing w:line="276" w:lineRule="auto"/>
        <w:ind w:left="993"/>
        <w:jc w:val="both"/>
        <w:rPr>
          <w:rFonts w:ascii="Bookman Old Style" w:hAnsi="Bookman Old Style" w:cs="Tahoma"/>
        </w:rPr>
      </w:pPr>
      <w:r w:rsidRPr="00F05B96">
        <w:rPr>
          <w:rFonts w:ascii="Bookman Old Style" w:hAnsi="Bookman Old Style" w:cs="Tahoma"/>
        </w:rPr>
        <w:t>Śmietanka do kawy UHT o zawartości tłuszcz</w:t>
      </w:r>
      <w:r w:rsidR="00F05B96">
        <w:rPr>
          <w:rFonts w:ascii="Bookman Old Style" w:hAnsi="Bookman Old Style" w:cs="Tahoma"/>
        </w:rPr>
        <w:t>u nie mniejszej niż 10%, podana w </w:t>
      </w:r>
      <w:r w:rsidRPr="00F05B96">
        <w:rPr>
          <w:rFonts w:ascii="Bookman Old Style" w:hAnsi="Bookman Old Style" w:cs="Tahoma"/>
        </w:rPr>
        <w:t>dzbankach na śmietankę lub jednorazowych opakowaniach,</w:t>
      </w:r>
    </w:p>
    <w:p w14:paraId="6B924E6F" w14:textId="77777777" w:rsidR="000B1293" w:rsidRPr="00F05B96" w:rsidRDefault="000B1293" w:rsidP="00460E89">
      <w:pPr>
        <w:pStyle w:val="Bezodstpw1"/>
        <w:numPr>
          <w:ilvl w:val="0"/>
          <w:numId w:val="7"/>
        </w:numPr>
        <w:spacing w:line="276" w:lineRule="auto"/>
        <w:ind w:left="993"/>
        <w:jc w:val="both"/>
        <w:rPr>
          <w:rFonts w:ascii="Bookman Old Style" w:hAnsi="Bookman Old Style" w:cs="Tahoma"/>
        </w:rPr>
      </w:pPr>
      <w:r w:rsidRPr="00F05B96">
        <w:rPr>
          <w:rFonts w:ascii="Bookman Old Style" w:hAnsi="Bookman Old Style" w:cs="Tahoma"/>
        </w:rPr>
        <w:t>Napoje zimne:</w:t>
      </w:r>
    </w:p>
    <w:p w14:paraId="66D7DC34" w14:textId="77777777" w:rsidR="000B1293" w:rsidRPr="00F05B96" w:rsidRDefault="000B1293" w:rsidP="00460E89">
      <w:pPr>
        <w:pStyle w:val="Bezodstpw1"/>
        <w:numPr>
          <w:ilvl w:val="0"/>
          <w:numId w:val="9"/>
        </w:numPr>
        <w:spacing w:line="276" w:lineRule="auto"/>
        <w:ind w:left="993"/>
        <w:jc w:val="both"/>
        <w:rPr>
          <w:rFonts w:ascii="Bookman Old Style" w:hAnsi="Bookman Old Style" w:cs="Tahoma"/>
        </w:rPr>
      </w:pPr>
      <w:r w:rsidRPr="00F05B96">
        <w:rPr>
          <w:rFonts w:ascii="Bookman Old Style" w:hAnsi="Bookman Old Style" w:cs="Tahoma"/>
        </w:rPr>
        <w:t>Woda niegazowana podana w dzbankach – bez ograniczeń</w:t>
      </w:r>
    </w:p>
    <w:p w14:paraId="022795AE" w14:textId="77777777" w:rsidR="000B1293" w:rsidRPr="00F05B96" w:rsidRDefault="000B1293" w:rsidP="00460E89">
      <w:pPr>
        <w:pStyle w:val="Bezodstpw1"/>
        <w:numPr>
          <w:ilvl w:val="0"/>
          <w:numId w:val="9"/>
        </w:numPr>
        <w:spacing w:line="276" w:lineRule="auto"/>
        <w:ind w:left="993"/>
        <w:jc w:val="both"/>
        <w:rPr>
          <w:rFonts w:ascii="Bookman Old Style" w:hAnsi="Bookman Old Style" w:cs="Tahoma"/>
        </w:rPr>
      </w:pPr>
      <w:r w:rsidRPr="00F05B96">
        <w:rPr>
          <w:rFonts w:ascii="Bookman Old Style" w:hAnsi="Bookman Old Style" w:cs="Tahoma"/>
        </w:rPr>
        <w:t>Soki owocowe 100% - przynajmniej dwa smaki, podane w dzbankach – bez ograniczeń.</w:t>
      </w:r>
    </w:p>
    <w:p w14:paraId="4D6B8B7C" w14:textId="77777777" w:rsidR="000B1293" w:rsidRPr="00F05B96" w:rsidRDefault="000B1293" w:rsidP="00E47681">
      <w:pPr>
        <w:pStyle w:val="Bezodstpw1"/>
        <w:spacing w:line="276" w:lineRule="auto"/>
        <w:jc w:val="both"/>
        <w:rPr>
          <w:rFonts w:ascii="Bookman Old Style" w:hAnsi="Bookman Old Style" w:cs="Tahoma"/>
        </w:rPr>
      </w:pPr>
    </w:p>
    <w:p w14:paraId="31D2EBA4" w14:textId="77777777" w:rsidR="000B1293" w:rsidRPr="00F05B96" w:rsidRDefault="000B1293" w:rsidP="00460E89">
      <w:pPr>
        <w:numPr>
          <w:ilvl w:val="0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b/>
          <w:sz w:val="22"/>
          <w:szCs w:val="22"/>
          <w:u w:val="single"/>
        </w:rPr>
        <w:t>Obiad</w:t>
      </w:r>
      <w:r w:rsidRPr="00F05B96">
        <w:rPr>
          <w:rFonts w:ascii="Bookman Old Style" w:hAnsi="Bookman Old Style"/>
          <w:sz w:val="22"/>
          <w:szCs w:val="22"/>
          <w:u w:val="single"/>
        </w:rPr>
        <w:t xml:space="preserve"> </w:t>
      </w:r>
    </w:p>
    <w:p w14:paraId="03A6B305" w14:textId="77777777" w:rsidR="000B1293" w:rsidRPr="00F05B96" w:rsidRDefault="000B1293" w:rsidP="000B1293">
      <w:pPr>
        <w:shd w:val="clear" w:color="auto" w:fill="FFFFFF"/>
        <w:tabs>
          <w:tab w:val="left" w:pos="284"/>
        </w:tabs>
        <w:spacing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W formie bufetu, podawany w restauracji przynależnej do hotelu, w którym organizowane jest szkolenie. Obiad serwowany będzie w pierwszym i drugim dniu szkolenia, w godzinach podanych w programie każdej edycji szkolenia. Program każdego szkolenia zostanie przesłany Wykonawcy na 7 dni przed rozpoczęciem realizacji wydarzenia szkoleniowego.</w:t>
      </w:r>
    </w:p>
    <w:p w14:paraId="2D2E8263" w14:textId="77777777" w:rsidR="000B1293" w:rsidRPr="00F05B96" w:rsidRDefault="000B1293" w:rsidP="000B1293">
      <w:pPr>
        <w:shd w:val="clear" w:color="auto" w:fill="FFFFFF"/>
        <w:tabs>
          <w:tab w:val="left" w:pos="284"/>
        </w:tabs>
        <w:spacing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Miejsce przeznaczone do konsumpcji musi być wyposażone w stoły i krzesła w ilości dostosowanej do liczby uczestników.</w:t>
      </w:r>
    </w:p>
    <w:p w14:paraId="6C4CD2F3" w14:textId="77777777" w:rsidR="000B1293" w:rsidRPr="00F05B96" w:rsidRDefault="000B1293" w:rsidP="000B1293">
      <w:pPr>
        <w:shd w:val="clear" w:color="auto" w:fill="FFFFFF"/>
        <w:spacing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Obiad składać się będzie co najmniej z:</w:t>
      </w:r>
    </w:p>
    <w:p w14:paraId="5A459CF3" w14:textId="77777777" w:rsidR="000B1293" w:rsidRPr="00F05B96" w:rsidRDefault="000B1293" w:rsidP="00460E89">
      <w:pPr>
        <w:pStyle w:val="Bezodstpw1"/>
        <w:numPr>
          <w:ilvl w:val="0"/>
          <w:numId w:val="7"/>
        </w:numPr>
        <w:spacing w:line="276" w:lineRule="auto"/>
        <w:ind w:left="709"/>
        <w:jc w:val="both"/>
        <w:rPr>
          <w:rFonts w:ascii="Bookman Old Style" w:hAnsi="Bookman Old Style" w:cs="Tahoma"/>
        </w:rPr>
      </w:pPr>
      <w:r w:rsidRPr="00F05B96">
        <w:rPr>
          <w:rFonts w:ascii="Bookman Old Style" w:hAnsi="Bookman Old Style" w:cs="Tahoma"/>
        </w:rPr>
        <w:t xml:space="preserve">Zupy – 200 ml/osobę, Wykonawca zapewni dwa rodzaje zup do wyboru. </w:t>
      </w:r>
    </w:p>
    <w:p w14:paraId="3BA30D0A" w14:textId="77777777" w:rsidR="000B1293" w:rsidRPr="00F05B96" w:rsidRDefault="000B1293" w:rsidP="00460E89">
      <w:pPr>
        <w:pStyle w:val="Bezodstpw1"/>
        <w:numPr>
          <w:ilvl w:val="0"/>
          <w:numId w:val="7"/>
        </w:numPr>
        <w:spacing w:line="276" w:lineRule="auto"/>
        <w:ind w:left="709"/>
        <w:jc w:val="both"/>
        <w:rPr>
          <w:rFonts w:ascii="Bookman Old Style" w:hAnsi="Bookman Old Style" w:cs="Tahoma"/>
        </w:rPr>
      </w:pPr>
      <w:r w:rsidRPr="00F05B96">
        <w:rPr>
          <w:rFonts w:ascii="Bookman Old Style" w:hAnsi="Bookman Old Style" w:cs="Tahoma"/>
        </w:rPr>
        <w:t>Dania głównego - 3 rodzaje dania głównego do wyboru: mięsne, rybne, wegetariańskie z dodatkami skrobiowymi oraz przynajmniej dwoma surówkami/sałatkami.</w:t>
      </w:r>
    </w:p>
    <w:p w14:paraId="79380EA6" w14:textId="77777777" w:rsidR="000B1293" w:rsidRPr="00F05B96" w:rsidRDefault="000B1293" w:rsidP="000B1293">
      <w:pPr>
        <w:pStyle w:val="Bezodstpw1"/>
        <w:spacing w:line="276" w:lineRule="auto"/>
        <w:ind w:left="709"/>
        <w:jc w:val="both"/>
        <w:rPr>
          <w:rFonts w:ascii="Bookman Old Style" w:hAnsi="Bookman Old Style" w:cs="Tahoma"/>
        </w:rPr>
      </w:pPr>
      <w:r w:rsidRPr="00F05B96">
        <w:rPr>
          <w:rFonts w:ascii="Bookman Old Style" w:hAnsi="Bookman Old Style" w:cs="Tahoma"/>
        </w:rPr>
        <w:t>Gramatury dań przypadające na jedną porcję:</w:t>
      </w:r>
    </w:p>
    <w:p w14:paraId="7696E439" w14:textId="77777777" w:rsidR="000B1293" w:rsidRPr="00F05B96" w:rsidRDefault="000B1293" w:rsidP="000B1293">
      <w:pPr>
        <w:pStyle w:val="Bezodstpw1"/>
        <w:spacing w:line="276" w:lineRule="auto"/>
        <w:ind w:left="709"/>
        <w:jc w:val="both"/>
        <w:rPr>
          <w:rFonts w:ascii="Bookman Old Style" w:hAnsi="Bookman Old Style" w:cs="Tahoma"/>
        </w:rPr>
      </w:pPr>
      <w:r w:rsidRPr="00F05B96">
        <w:rPr>
          <w:rFonts w:ascii="Bookman Old Style" w:hAnsi="Bookman Old Style" w:cs="Tahoma"/>
        </w:rPr>
        <w:t>Danie mięsne z dodatkami skr</w:t>
      </w:r>
      <w:r w:rsidR="00F05417">
        <w:rPr>
          <w:rFonts w:ascii="Bookman Old Style" w:hAnsi="Bookman Old Style" w:cs="Tahoma"/>
        </w:rPr>
        <w:t xml:space="preserve">obiowymi oraz surówką/sałatką: </w:t>
      </w:r>
      <w:r w:rsidRPr="00F05B96">
        <w:rPr>
          <w:rFonts w:ascii="Bookman Old Style" w:hAnsi="Bookman Old Style" w:cs="Tahoma"/>
        </w:rPr>
        <w:t>150 g. mięsa,</w:t>
      </w:r>
      <w:r w:rsidRPr="00F05B96">
        <w:rPr>
          <w:rFonts w:ascii="Bookman Old Style" w:hAnsi="Bookman Old Style" w:cs="Tahoma"/>
        </w:rPr>
        <w:br/>
        <w:t>100 g dodatki skrobiowe, 150 g surówki/sałatki=400 g/porcja</w:t>
      </w:r>
    </w:p>
    <w:p w14:paraId="15BE4A88" w14:textId="77777777" w:rsidR="000B1293" w:rsidRPr="00F05B96" w:rsidRDefault="000B1293" w:rsidP="000B1293">
      <w:pPr>
        <w:pStyle w:val="Bezodstpw1"/>
        <w:spacing w:line="276" w:lineRule="auto"/>
        <w:ind w:left="709"/>
        <w:jc w:val="both"/>
        <w:rPr>
          <w:rFonts w:ascii="Bookman Old Style" w:hAnsi="Bookman Old Style" w:cs="Tahoma"/>
        </w:rPr>
      </w:pPr>
      <w:r w:rsidRPr="00F05B96">
        <w:rPr>
          <w:rFonts w:ascii="Bookman Old Style" w:hAnsi="Bookman Old Style" w:cs="Tahoma"/>
        </w:rPr>
        <w:t>Danie rybne z dodatkami skrobiowymi oraz surówką/sałatką: 150 g ryby, 100 g dodatki skrobiowe, 150 g surówki/sałatki = 400 g/porcja.</w:t>
      </w:r>
    </w:p>
    <w:p w14:paraId="403E0591" w14:textId="77777777" w:rsidR="000B1293" w:rsidRPr="00F05B96" w:rsidRDefault="000B1293" w:rsidP="000B1293">
      <w:pPr>
        <w:pStyle w:val="Bezodstpw1"/>
        <w:spacing w:line="276" w:lineRule="auto"/>
        <w:ind w:left="709"/>
        <w:jc w:val="both"/>
        <w:rPr>
          <w:rFonts w:ascii="Bookman Old Style" w:hAnsi="Bookman Old Style" w:cs="Tahoma"/>
        </w:rPr>
      </w:pPr>
      <w:r w:rsidRPr="00F05B96">
        <w:rPr>
          <w:rFonts w:ascii="Bookman Old Style" w:hAnsi="Bookman Old Style" w:cs="Tahoma"/>
        </w:rPr>
        <w:t>Danie wegetariańskie o gramaturze całkowitej 400 g/porcja</w:t>
      </w:r>
    </w:p>
    <w:p w14:paraId="2668746D" w14:textId="77777777" w:rsidR="000B1293" w:rsidRPr="00F05B96" w:rsidRDefault="000B1293" w:rsidP="00460E89">
      <w:pPr>
        <w:pStyle w:val="Bezodstpw1"/>
        <w:numPr>
          <w:ilvl w:val="0"/>
          <w:numId w:val="7"/>
        </w:numPr>
        <w:spacing w:line="276" w:lineRule="auto"/>
        <w:ind w:left="709"/>
        <w:jc w:val="both"/>
        <w:rPr>
          <w:rFonts w:ascii="Bookman Old Style" w:hAnsi="Bookman Old Style" w:cs="Tahoma"/>
        </w:rPr>
      </w:pPr>
      <w:r w:rsidRPr="00F05B96">
        <w:rPr>
          <w:rFonts w:ascii="Bookman Old Style" w:hAnsi="Bookman Old Style" w:cs="Tahoma"/>
        </w:rPr>
        <w:t>2 rodzaje deserów do wyboru (wyroby cukiernicze);</w:t>
      </w:r>
    </w:p>
    <w:p w14:paraId="104750E4" w14:textId="77777777" w:rsidR="000B1293" w:rsidRPr="00F05B96" w:rsidRDefault="000B1293" w:rsidP="00460E89">
      <w:pPr>
        <w:pStyle w:val="Bezodstpw1"/>
        <w:numPr>
          <w:ilvl w:val="0"/>
          <w:numId w:val="7"/>
        </w:numPr>
        <w:spacing w:line="276" w:lineRule="auto"/>
        <w:ind w:left="709"/>
        <w:jc w:val="both"/>
        <w:rPr>
          <w:rFonts w:ascii="Bookman Old Style" w:hAnsi="Bookman Old Style" w:cs="Tahoma"/>
        </w:rPr>
      </w:pPr>
      <w:r w:rsidRPr="00F05B96">
        <w:rPr>
          <w:rFonts w:ascii="Bookman Old Style" w:hAnsi="Bookman Old Style" w:cs="Tahoma"/>
        </w:rPr>
        <w:t>Napoje zimne:</w:t>
      </w:r>
    </w:p>
    <w:p w14:paraId="1AF705C2" w14:textId="77777777" w:rsidR="000B1293" w:rsidRPr="00F05B96" w:rsidRDefault="000B1293" w:rsidP="00460E89">
      <w:pPr>
        <w:pStyle w:val="Bezodstpw1"/>
        <w:numPr>
          <w:ilvl w:val="0"/>
          <w:numId w:val="9"/>
        </w:numPr>
        <w:spacing w:line="276" w:lineRule="auto"/>
        <w:ind w:left="709"/>
        <w:jc w:val="both"/>
        <w:rPr>
          <w:rFonts w:ascii="Bookman Old Style" w:hAnsi="Bookman Old Style" w:cs="Tahoma"/>
        </w:rPr>
      </w:pPr>
      <w:r w:rsidRPr="00F05B96">
        <w:rPr>
          <w:rFonts w:ascii="Bookman Old Style" w:hAnsi="Bookman Old Style" w:cs="Tahoma"/>
        </w:rPr>
        <w:t>Woda niegazowana podana w dzbankach – bez ograniczeń;</w:t>
      </w:r>
    </w:p>
    <w:p w14:paraId="11A4AF88" w14:textId="77777777" w:rsidR="000B1293" w:rsidRPr="00F05B96" w:rsidRDefault="000B1293" w:rsidP="00460E89">
      <w:pPr>
        <w:pStyle w:val="Bezodstpw1"/>
        <w:numPr>
          <w:ilvl w:val="0"/>
          <w:numId w:val="9"/>
        </w:numPr>
        <w:spacing w:line="276" w:lineRule="auto"/>
        <w:ind w:left="709"/>
        <w:jc w:val="both"/>
        <w:rPr>
          <w:rFonts w:ascii="Bookman Old Style" w:hAnsi="Bookman Old Style" w:cs="Tahoma"/>
        </w:rPr>
      </w:pPr>
      <w:r w:rsidRPr="00F05B96">
        <w:rPr>
          <w:rFonts w:ascii="Bookman Old Style" w:hAnsi="Bookman Old Style" w:cs="Tahoma"/>
        </w:rPr>
        <w:t>Soki owocowe 100% - dwa smaki, podane w dzbankach – bez ograniczeń.</w:t>
      </w:r>
    </w:p>
    <w:p w14:paraId="75EEB5E4" w14:textId="77777777" w:rsidR="000B1293" w:rsidRPr="00F05B96" w:rsidRDefault="000B1293" w:rsidP="000B1293">
      <w:pPr>
        <w:pStyle w:val="Bezodstpw1"/>
        <w:spacing w:line="276" w:lineRule="auto"/>
        <w:ind w:left="709"/>
        <w:jc w:val="both"/>
        <w:rPr>
          <w:rFonts w:ascii="Bookman Old Style" w:hAnsi="Bookman Old Style" w:cs="Tahoma"/>
        </w:rPr>
      </w:pPr>
    </w:p>
    <w:p w14:paraId="61C4E296" w14:textId="77777777" w:rsidR="000B1293" w:rsidRPr="00E47681" w:rsidRDefault="000B1293" w:rsidP="00460E89">
      <w:pPr>
        <w:numPr>
          <w:ilvl w:val="0"/>
          <w:numId w:val="5"/>
        </w:numPr>
        <w:shd w:val="clear" w:color="auto" w:fill="FFFFFF"/>
        <w:spacing w:line="276" w:lineRule="auto"/>
        <w:contextualSpacing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E47681">
        <w:rPr>
          <w:rFonts w:ascii="Bookman Old Style" w:hAnsi="Bookman Old Style"/>
          <w:b/>
          <w:sz w:val="22"/>
          <w:szCs w:val="22"/>
          <w:u w:val="single"/>
        </w:rPr>
        <w:t>Przerwę kawową</w:t>
      </w:r>
    </w:p>
    <w:p w14:paraId="593590F2" w14:textId="77777777" w:rsidR="000B1293" w:rsidRPr="00F05B96" w:rsidRDefault="000B1293" w:rsidP="000B1293">
      <w:pPr>
        <w:pStyle w:val="Bezodstpw1"/>
        <w:spacing w:line="276" w:lineRule="auto"/>
        <w:ind w:left="349"/>
        <w:jc w:val="both"/>
        <w:rPr>
          <w:rFonts w:ascii="Bookman Old Style" w:hAnsi="Bookman Old Style" w:cs="Tahoma"/>
        </w:rPr>
      </w:pPr>
      <w:r w:rsidRPr="00F05B96">
        <w:rPr>
          <w:rFonts w:ascii="Bookman Old Style" w:hAnsi="Bookman Old Style"/>
        </w:rPr>
        <w:t xml:space="preserve">W ramach świadczonej usługi Wykonawca zapewni serwis kawowy, który </w:t>
      </w:r>
      <w:r w:rsidRPr="00F05B96">
        <w:rPr>
          <w:rFonts w:ascii="Bookman Old Style" w:hAnsi="Bookman Old Style" w:cs="Tahoma"/>
        </w:rPr>
        <w:t>świadczony będzie w systemie ciągłym w nieograniczonej ilości (uzupełnianie brakujących składników będzie się odbywać na bieżąco w razie potrzeby uczestników wydarzeń). Serwis kawowy dostępny będzie w sali s</w:t>
      </w:r>
      <w:r w:rsidR="00F05417">
        <w:rPr>
          <w:rFonts w:ascii="Bookman Old Style" w:hAnsi="Bookman Old Style" w:cs="Tahoma"/>
        </w:rPr>
        <w:t xml:space="preserve">zkoleniowej lub w bezpośrednim </w:t>
      </w:r>
      <w:r w:rsidRPr="00F05B96">
        <w:rPr>
          <w:rFonts w:ascii="Bookman Old Style" w:hAnsi="Bookman Old Style" w:cs="Tahoma"/>
        </w:rPr>
        <w:t>jej sąsiedztwie, obejmować będzie:</w:t>
      </w:r>
    </w:p>
    <w:p w14:paraId="770688CD" w14:textId="77777777" w:rsidR="000B1293" w:rsidRPr="00F05B96" w:rsidRDefault="000B1293" w:rsidP="00460E89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F05B96">
        <w:rPr>
          <w:rFonts w:ascii="Bookman Old Style" w:hAnsi="Bookman Old Style" w:cs="Tahoma"/>
          <w:sz w:val="22"/>
          <w:szCs w:val="22"/>
        </w:rPr>
        <w:t>gorącą kawę, podaną w termosach lub ekspresach ciśnieniowych;</w:t>
      </w:r>
    </w:p>
    <w:p w14:paraId="50BB0819" w14:textId="77777777" w:rsidR="000B1293" w:rsidRPr="00F05B96" w:rsidRDefault="000B1293" w:rsidP="00460E89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F05B96">
        <w:rPr>
          <w:rFonts w:ascii="Bookman Old Style" w:hAnsi="Bookman Old Style" w:cs="Tahoma"/>
          <w:sz w:val="22"/>
          <w:szCs w:val="22"/>
        </w:rPr>
        <w:lastRenderedPageBreak/>
        <w:t>herbatę w torebkach, minimum dwa rodzaje, w tym co najmniej jeden rodzaj herbaty czarnej i jeden herbaty owocowej;</w:t>
      </w:r>
    </w:p>
    <w:p w14:paraId="32328904" w14:textId="77777777" w:rsidR="000B1293" w:rsidRPr="00F05B96" w:rsidRDefault="000B1293" w:rsidP="00460E89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F05B96">
        <w:rPr>
          <w:rFonts w:ascii="Bookman Old Style" w:hAnsi="Bookman Old Style" w:cs="Tahoma"/>
          <w:sz w:val="22"/>
          <w:szCs w:val="22"/>
        </w:rPr>
        <w:t>gorącą wodę do herbaty (wg. potrzeb, adekwatnie do liczby uczestników wydarzenia);</w:t>
      </w:r>
    </w:p>
    <w:p w14:paraId="57BF2170" w14:textId="77777777" w:rsidR="000B1293" w:rsidRPr="00F05B96" w:rsidRDefault="000B1293" w:rsidP="00460E89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F05B96">
        <w:rPr>
          <w:rFonts w:ascii="Bookman Old Style" w:hAnsi="Bookman Old Style" w:cs="Tahoma"/>
          <w:sz w:val="22"/>
          <w:szCs w:val="22"/>
        </w:rPr>
        <w:t>wodę niegazowaną podawaną w dzbankach;</w:t>
      </w:r>
    </w:p>
    <w:p w14:paraId="5A72AE5C" w14:textId="77777777" w:rsidR="000B1293" w:rsidRPr="00F05B96" w:rsidRDefault="000B1293" w:rsidP="00460E89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F05B96">
        <w:rPr>
          <w:rFonts w:ascii="Bookman Old Style" w:hAnsi="Bookman Old Style" w:cs="Tahoma"/>
          <w:sz w:val="22"/>
          <w:szCs w:val="22"/>
        </w:rPr>
        <w:t>wodę gazowaną podawaną w butelkach max. 0,5 l.;</w:t>
      </w:r>
    </w:p>
    <w:p w14:paraId="7C97F61B" w14:textId="77777777" w:rsidR="000B1293" w:rsidRPr="00F05B96" w:rsidRDefault="000B1293" w:rsidP="00460E89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F05B96">
        <w:rPr>
          <w:rFonts w:ascii="Bookman Old Style" w:hAnsi="Bookman Old Style" w:cs="Tahoma"/>
          <w:sz w:val="22"/>
          <w:szCs w:val="22"/>
        </w:rPr>
        <w:t>wybór ciastek kruchych, min. 3 rodzaje;</w:t>
      </w:r>
    </w:p>
    <w:p w14:paraId="6CC95F38" w14:textId="77777777" w:rsidR="000B1293" w:rsidRPr="00F05B96" w:rsidRDefault="000B1293" w:rsidP="00460E89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F05B96">
        <w:rPr>
          <w:rFonts w:ascii="Bookman Old Style" w:hAnsi="Bookman Old Style" w:cs="Tahoma"/>
          <w:sz w:val="22"/>
          <w:szCs w:val="22"/>
        </w:rPr>
        <w:t>dodatki do napojów ciepłych – cukier, mleczko do kawy, cytryna.</w:t>
      </w:r>
    </w:p>
    <w:p w14:paraId="0456D977" w14:textId="77777777" w:rsidR="000B1293" w:rsidRPr="00F05B96" w:rsidRDefault="000B1293" w:rsidP="000B1293">
      <w:pPr>
        <w:shd w:val="clear" w:color="auto" w:fill="FFFFFF"/>
        <w:spacing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</w:p>
    <w:p w14:paraId="12E14FEC" w14:textId="77777777" w:rsidR="000B1293" w:rsidRPr="00F05B96" w:rsidRDefault="000B1293" w:rsidP="00460E89">
      <w:pPr>
        <w:widowControl/>
        <w:numPr>
          <w:ilvl w:val="1"/>
          <w:numId w:val="11"/>
        </w:numPr>
        <w:suppressAutoHyphens/>
        <w:autoSpaceDE/>
        <w:autoSpaceDN/>
        <w:adjustRightInd/>
        <w:spacing w:line="276" w:lineRule="auto"/>
        <w:jc w:val="both"/>
        <w:rPr>
          <w:rFonts w:ascii="Bookman Old Style" w:eastAsia="Calibri" w:hAnsi="Bookman Old Style"/>
          <w:b/>
          <w:sz w:val="22"/>
          <w:szCs w:val="22"/>
        </w:rPr>
      </w:pPr>
      <w:r w:rsidRPr="00F05B96">
        <w:rPr>
          <w:rFonts w:ascii="Bookman Old Style" w:eastAsia="Calibri" w:hAnsi="Bookman Old Style"/>
          <w:b/>
          <w:sz w:val="22"/>
          <w:szCs w:val="22"/>
        </w:rPr>
        <w:t xml:space="preserve"> Wyżywienie - Uwagi ogólne:</w:t>
      </w:r>
    </w:p>
    <w:p w14:paraId="68C3D238" w14:textId="77777777" w:rsidR="000B1293" w:rsidRPr="00F05B96" w:rsidRDefault="000B1293" w:rsidP="00460E89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wszystkie naczynia do posiłków powinny być szklane l</w:t>
      </w:r>
      <w:r w:rsidR="00F05B96">
        <w:rPr>
          <w:rFonts w:ascii="Bookman Old Style" w:hAnsi="Bookman Old Style"/>
          <w:sz w:val="22"/>
          <w:szCs w:val="22"/>
        </w:rPr>
        <w:t>ub ceramiczne </w:t>
      </w:r>
      <w:r w:rsidRPr="00F05B96">
        <w:rPr>
          <w:rFonts w:ascii="Bookman Old Style" w:hAnsi="Bookman Old Style"/>
          <w:sz w:val="22"/>
          <w:szCs w:val="22"/>
        </w:rPr>
        <w:t>(z wyłączeniem plastiku);</w:t>
      </w:r>
    </w:p>
    <w:p w14:paraId="3B64A51B" w14:textId="77777777" w:rsidR="000B1293" w:rsidRPr="00F05B96" w:rsidRDefault="000B1293" w:rsidP="00460E89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Wykonawca zapewni wyposażenie do organizacji wszystkich posiłków (między innymi: stoły, obrusy - tkanina, krzesła, naczynia, sztućce itp.);</w:t>
      </w:r>
    </w:p>
    <w:p w14:paraId="1F1ED2D4" w14:textId="77777777" w:rsidR="000B1293" w:rsidRPr="00F05B96" w:rsidRDefault="000B1293" w:rsidP="00460E89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Wykonawca zapewni obsługę gastronomiczno - kelnerską wszystkich posiłków w</w:t>
      </w:r>
      <w:r w:rsidR="00F05B96">
        <w:rPr>
          <w:rFonts w:ascii="Bookman Old Style" w:hAnsi="Bookman Old Style"/>
          <w:sz w:val="22"/>
          <w:szCs w:val="22"/>
        </w:rPr>
        <w:t> </w:t>
      </w:r>
      <w:r w:rsidRPr="00F05B96">
        <w:rPr>
          <w:rFonts w:ascii="Bookman Old Style" w:hAnsi="Bookman Old Style"/>
          <w:sz w:val="22"/>
          <w:szCs w:val="22"/>
        </w:rPr>
        <w:t>liczbie zapewniającej sprawną organizację, w tym między innymi sprzątanie;</w:t>
      </w:r>
    </w:p>
    <w:p w14:paraId="7C8AD692" w14:textId="77777777" w:rsidR="000B1293" w:rsidRPr="00F05B96" w:rsidRDefault="000B1293" w:rsidP="00460E89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Wykonawca zobowiązany jest do zachowania zasad higieny i obowiązujących przepisów sanitarnych przy przygotowaniu posiłków;</w:t>
      </w:r>
    </w:p>
    <w:p w14:paraId="75568AC8" w14:textId="77777777" w:rsidR="000B1293" w:rsidRPr="00F05B96" w:rsidRDefault="000B1293" w:rsidP="00460E89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Wykonawca zobowiązany jest do przygotowania posiłków zgodnie z zasadami racjonalnego wyżywienia, urozmaiconych, z pełnowartościowych świeżych produktów z ważnym terminem przydatności do spożycia;</w:t>
      </w:r>
    </w:p>
    <w:p w14:paraId="141722A7" w14:textId="77777777" w:rsidR="000B1293" w:rsidRPr="00F05B96" w:rsidRDefault="000B1293" w:rsidP="00460E89">
      <w:pPr>
        <w:pStyle w:val="Bezodstpw1"/>
        <w:numPr>
          <w:ilvl w:val="0"/>
          <w:numId w:val="12"/>
        </w:numPr>
        <w:spacing w:line="276" w:lineRule="auto"/>
        <w:jc w:val="both"/>
        <w:rPr>
          <w:rFonts w:ascii="Bookman Old Style" w:hAnsi="Bookman Old Style" w:cs="Tahoma"/>
        </w:rPr>
      </w:pPr>
      <w:r w:rsidRPr="00F05B96">
        <w:rPr>
          <w:rFonts w:ascii="Bookman Old Style" w:hAnsi="Bookman Old Style" w:cs="Tahoma"/>
        </w:rPr>
        <w:t>Zamawiający zastrzega, iż w całym menu nie mogą powtarzać się produkty, dania raz zaproponowane w ramach jednej edycji szkolenia;</w:t>
      </w:r>
    </w:p>
    <w:p w14:paraId="56992E38" w14:textId="77777777" w:rsidR="000B1293" w:rsidRPr="00F05B96" w:rsidRDefault="000B1293" w:rsidP="00460E89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 w:cs="Tahoma"/>
          <w:sz w:val="22"/>
          <w:szCs w:val="22"/>
        </w:rPr>
        <w:t>Na życzenie Zamawiającego Wykonawca uwzględni w menu dania dietetyczne (np. dania spełniające wymogi diety bezglutenowej, wegańskiej).</w:t>
      </w:r>
    </w:p>
    <w:p w14:paraId="4D8EF41B" w14:textId="77777777" w:rsidR="000B1293" w:rsidRPr="00F05B96" w:rsidRDefault="000B1293" w:rsidP="000B1293">
      <w:p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0037A0E1" w14:textId="77777777" w:rsidR="000B1293" w:rsidRPr="00F05B96" w:rsidRDefault="000B1293" w:rsidP="00460E89">
      <w:pPr>
        <w:widowControl/>
        <w:numPr>
          <w:ilvl w:val="1"/>
          <w:numId w:val="11"/>
        </w:numPr>
        <w:suppressAutoHyphens/>
        <w:autoSpaceDE/>
        <w:autoSpaceDN/>
        <w:adjustRightInd/>
        <w:spacing w:line="276" w:lineRule="auto"/>
        <w:jc w:val="both"/>
        <w:rPr>
          <w:rFonts w:ascii="Bookman Old Style" w:eastAsia="Calibri" w:hAnsi="Bookman Old Style"/>
          <w:b/>
          <w:sz w:val="22"/>
          <w:szCs w:val="22"/>
        </w:rPr>
      </w:pPr>
      <w:r w:rsidRPr="00F05B96">
        <w:rPr>
          <w:rFonts w:ascii="Bookman Old Style" w:eastAsia="Calibri" w:hAnsi="Bookman Old Style"/>
          <w:b/>
          <w:sz w:val="22"/>
          <w:szCs w:val="22"/>
        </w:rPr>
        <w:t xml:space="preserve"> Noclegi:</w:t>
      </w:r>
    </w:p>
    <w:p w14:paraId="71238EE2" w14:textId="77777777" w:rsidR="000B1293" w:rsidRPr="00F05B96" w:rsidRDefault="000B1293" w:rsidP="00460E89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567" w:hanging="283"/>
        <w:contextualSpacing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 xml:space="preserve">Wykonawca zapewni nocleg oraz bezpłatną rezerwację w pokojach jednoosobowych lub wieloosobowych do pojedynczego wykorzystania. </w:t>
      </w:r>
    </w:p>
    <w:p w14:paraId="7C2D6850" w14:textId="77777777" w:rsidR="000B1293" w:rsidRPr="00F05B96" w:rsidRDefault="00F05417" w:rsidP="00460E89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567" w:hanging="283"/>
        <w:contextualSpacing/>
        <w:jc w:val="both"/>
        <w:rPr>
          <w:rFonts w:ascii="Bookman Old Style" w:hAnsi="Bookman Old Style"/>
          <w:spacing w:val="-6"/>
          <w:sz w:val="22"/>
          <w:szCs w:val="22"/>
        </w:rPr>
      </w:pPr>
      <w:r>
        <w:rPr>
          <w:rFonts w:ascii="Bookman Old Style" w:hAnsi="Bookman Old Style"/>
          <w:spacing w:val="-6"/>
          <w:sz w:val="22"/>
          <w:szCs w:val="22"/>
        </w:rPr>
        <w:t xml:space="preserve">Wykonawca zapewni </w:t>
      </w:r>
      <w:r w:rsidR="000B1293" w:rsidRPr="00F05B96">
        <w:rPr>
          <w:rFonts w:ascii="Bookman Old Style" w:hAnsi="Bookman Old Style"/>
          <w:spacing w:val="-6"/>
          <w:sz w:val="22"/>
          <w:szCs w:val="22"/>
        </w:rPr>
        <w:t>dostępność pokoi od godz. 17:00 pierwszego dnia pobytu</w:t>
      </w:r>
      <w:r w:rsidR="000B1293" w:rsidRPr="00F05B96">
        <w:rPr>
          <w:rFonts w:ascii="Bookman Old Style" w:hAnsi="Bookman Old Style"/>
          <w:spacing w:val="-6"/>
          <w:sz w:val="22"/>
          <w:szCs w:val="22"/>
        </w:rPr>
        <w:br/>
        <w:t xml:space="preserve">do minimum godz. 12:00 ostatniego dnia pobytu. </w:t>
      </w:r>
    </w:p>
    <w:p w14:paraId="7507C928" w14:textId="77777777" w:rsidR="000B1293" w:rsidRPr="00F05B96" w:rsidRDefault="000B1293" w:rsidP="00D71CC4">
      <w:pPr>
        <w:widowControl/>
        <w:numPr>
          <w:ilvl w:val="0"/>
          <w:numId w:val="2"/>
        </w:numPr>
        <w:autoSpaceDE/>
        <w:autoSpaceDN/>
        <w:adjustRightInd/>
        <w:spacing w:after="240" w:line="276" w:lineRule="auto"/>
        <w:ind w:left="568" w:hanging="284"/>
        <w:jc w:val="both"/>
        <w:rPr>
          <w:rFonts w:ascii="Bookman Old Style" w:hAnsi="Bookman Old Style"/>
          <w:spacing w:val="-6"/>
          <w:sz w:val="22"/>
          <w:szCs w:val="22"/>
        </w:rPr>
      </w:pPr>
      <w:r w:rsidRPr="00F05B96">
        <w:rPr>
          <w:rFonts w:ascii="Bookman Old Style" w:hAnsi="Bookman Old Style"/>
          <w:spacing w:val="-6"/>
          <w:sz w:val="22"/>
          <w:szCs w:val="22"/>
        </w:rPr>
        <w:t>W cenę noclegu wliczone będzie śniadanie w postaci „szwedzkiego stołu”: danie na gorąco do wyboru (mięsne, rybne, warzywne, mleczne) wraz z dodatkami, wędliny, sery, sałatki lub świeże warzywa, ryby, dżemy, pieczywo białe i ciemne, świeżo parzona kawa, herbata, cytryna, cukier, mleko, soki, woda mineralna.</w:t>
      </w:r>
    </w:p>
    <w:p w14:paraId="46BD0CBA" w14:textId="77777777" w:rsidR="000B1293" w:rsidRPr="00D71CC4" w:rsidRDefault="000B1293" w:rsidP="00D71CC4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357" w:hanging="357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F05B96">
        <w:rPr>
          <w:rFonts w:ascii="Bookman Old Style" w:hAnsi="Bookman Old Style"/>
          <w:b/>
          <w:sz w:val="22"/>
          <w:szCs w:val="22"/>
          <w:u w:val="single"/>
        </w:rPr>
        <w:t>WAŻNE - Dodatkowe informacje:</w:t>
      </w:r>
    </w:p>
    <w:p w14:paraId="5D9E0586" w14:textId="7890A16D" w:rsidR="000B1293" w:rsidRPr="00F05B96" w:rsidRDefault="000B1293" w:rsidP="00460E89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567" w:hanging="283"/>
        <w:contextualSpacing/>
        <w:jc w:val="both"/>
        <w:rPr>
          <w:rFonts w:ascii="Bookman Old Style" w:hAnsi="Bookman Old Style"/>
          <w:b/>
          <w:color w:val="FF0000"/>
          <w:sz w:val="22"/>
          <w:szCs w:val="22"/>
          <w:u w:val="single"/>
        </w:rPr>
      </w:pPr>
      <w:r w:rsidRPr="00F05B96">
        <w:rPr>
          <w:rFonts w:ascii="Bookman Old Style" w:hAnsi="Bookman Old Style"/>
          <w:b/>
          <w:color w:val="FF0000"/>
          <w:sz w:val="22"/>
          <w:szCs w:val="22"/>
          <w:u w:val="single"/>
        </w:rPr>
        <w:t>Zamawiający zapłaci tylko za usługi w</w:t>
      </w:r>
      <w:r w:rsidR="00E47681">
        <w:rPr>
          <w:rFonts w:ascii="Bookman Old Style" w:hAnsi="Bookman Old Style"/>
          <w:b/>
          <w:color w:val="FF0000"/>
          <w:sz w:val="22"/>
          <w:szCs w:val="22"/>
          <w:u w:val="single"/>
        </w:rPr>
        <w:t>edłu</w:t>
      </w:r>
      <w:r w:rsidRPr="00F05B96">
        <w:rPr>
          <w:rFonts w:ascii="Bookman Old Style" w:hAnsi="Bookman Old Style"/>
          <w:b/>
          <w:color w:val="FF0000"/>
          <w:sz w:val="22"/>
          <w:szCs w:val="22"/>
          <w:u w:val="single"/>
        </w:rPr>
        <w:t>g</w:t>
      </w:r>
      <w:r w:rsidR="00F05B96">
        <w:rPr>
          <w:rFonts w:ascii="Bookman Old Style" w:hAnsi="Bookman Old Style"/>
          <w:b/>
          <w:color w:val="FF0000"/>
          <w:sz w:val="22"/>
          <w:szCs w:val="22"/>
          <w:u w:val="single"/>
        </w:rPr>
        <w:t xml:space="preserve"> cen jednostkowych określonych w </w:t>
      </w:r>
      <w:r w:rsidRPr="00F05B96">
        <w:rPr>
          <w:rFonts w:ascii="Bookman Old Style" w:hAnsi="Bookman Old Style"/>
          <w:b/>
          <w:color w:val="FF0000"/>
          <w:sz w:val="22"/>
          <w:szCs w:val="22"/>
          <w:u w:val="single"/>
        </w:rPr>
        <w:t>formularzu cenowym i liczby uczes</w:t>
      </w:r>
      <w:r w:rsidR="00F05B96">
        <w:rPr>
          <w:rFonts w:ascii="Bookman Old Style" w:hAnsi="Bookman Old Style"/>
          <w:b/>
          <w:color w:val="FF0000"/>
          <w:sz w:val="22"/>
          <w:szCs w:val="22"/>
          <w:u w:val="single"/>
        </w:rPr>
        <w:t xml:space="preserve">tników faktycznie korzystającej </w:t>
      </w:r>
      <w:r w:rsidRPr="00F05B96">
        <w:rPr>
          <w:rFonts w:ascii="Bookman Old Style" w:hAnsi="Bookman Old Style"/>
          <w:b/>
          <w:color w:val="FF0000"/>
          <w:sz w:val="22"/>
          <w:szCs w:val="22"/>
          <w:u w:val="single"/>
        </w:rPr>
        <w:t>z usług</w:t>
      </w:r>
      <w:r w:rsidR="00F05B96">
        <w:rPr>
          <w:rFonts w:ascii="Bookman Old Style" w:hAnsi="Bookman Old Style"/>
          <w:b/>
          <w:color w:val="FF0000"/>
          <w:sz w:val="22"/>
          <w:szCs w:val="22"/>
          <w:u w:val="single"/>
        </w:rPr>
        <w:t xml:space="preserve"> tj. </w:t>
      </w:r>
      <w:r w:rsidRPr="00F05B96">
        <w:rPr>
          <w:rFonts w:ascii="Bookman Old Style" w:hAnsi="Bookman Old Style"/>
          <w:b/>
          <w:color w:val="FF0000"/>
          <w:sz w:val="22"/>
          <w:szCs w:val="22"/>
          <w:u w:val="single"/>
        </w:rPr>
        <w:t>zgodnie z listą obecności i rozgraniczeniem na</w:t>
      </w:r>
      <w:r w:rsidR="00F05B96">
        <w:rPr>
          <w:rFonts w:ascii="Bookman Old Style" w:hAnsi="Bookman Old Style"/>
          <w:b/>
          <w:color w:val="FF0000"/>
          <w:sz w:val="22"/>
          <w:szCs w:val="22"/>
          <w:u w:val="single"/>
        </w:rPr>
        <w:t xml:space="preserve"> Osoby korzystające z noclegu i </w:t>
      </w:r>
      <w:r w:rsidRPr="00F05B96">
        <w:rPr>
          <w:rFonts w:ascii="Bookman Old Style" w:hAnsi="Bookman Old Style"/>
          <w:b/>
          <w:color w:val="FF0000"/>
          <w:sz w:val="22"/>
          <w:szCs w:val="22"/>
          <w:u w:val="single"/>
        </w:rPr>
        <w:t>nie korzystające;</w:t>
      </w:r>
    </w:p>
    <w:p w14:paraId="1246CA3D" w14:textId="77777777" w:rsidR="000B1293" w:rsidRPr="00F05B96" w:rsidRDefault="000B1293" w:rsidP="00460E89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567" w:hanging="283"/>
        <w:contextualSpacing/>
        <w:jc w:val="both"/>
        <w:rPr>
          <w:rFonts w:ascii="Bookman Old Style" w:hAnsi="Bookman Old Style"/>
          <w:b/>
          <w:color w:val="FF0000"/>
          <w:sz w:val="22"/>
          <w:szCs w:val="22"/>
          <w:u w:val="single"/>
        </w:rPr>
      </w:pPr>
      <w:r w:rsidRPr="00F05B96">
        <w:rPr>
          <w:rFonts w:ascii="Bookman Old Style" w:hAnsi="Bookman Old Style"/>
          <w:b/>
          <w:color w:val="FF0000"/>
          <w:sz w:val="22"/>
          <w:szCs w:val="22"/>
          <w:u w:val="single"/>
        </w:rPr>
        <w:t>Zamawiający poinformuje Wykonawcę o</w:t>
      </w:r>
      <w:r w:rsidR="00F05B96">
        <w:rPr>
          <w:rFonts w:ascii="Bookman Old Style" w:hAnsi="Bookman Old Style"/>
          <w:b/>
          <w:color w:val="FF0000"/>
          <w:sz w:val="22"/>
          <w:szCs w:val="22"/>
          <w:u w:val="single"/>
        </w:rPr>
        <w:t xml:space="preserve"> liczbie uczestników najpóźniej </w:t>
      </w:r>
      <w:r w:rsidRPr="00F05B96">
        <w:rPr>
          <w:rFonts w:ascii="Bookman Old Style" w:hAnsi="Bookman Old Style"/>
          <w:b/>
          <w:color w:val="FF0000"/>
          <w:sz w:val="22"/>
          <w:szCs w:val="22"/>
          <w:u w:val="single"/>
        </w:rPr>
        <w:t>na 3 dni przed rozpoczęciem każdej u</w:t>
      </w:r>
      <w:r w:rsidR="00F05B96">
        <w:rPr>
          <w:rFonts w:ascii="Bookman Old Style" w:hAnsi="Bookman Old Style"/>
          <w:b/>
          <w:color w:val="FF0000"/>
          <w:sz w:val="22"/>
          <w:szCs w:val="22"/>
          <w:u w:val="single"/>
        </w:rPr>
        <w:t>sługi. W przypadku skorzystania </w:t>
      </w:r>
      <w:r w:rsidRPr="00F05B96">
        <w:rPr>
          <w:rFonts w:ascii="Bookman Old Style" w:hAnsi="Bookman Old Style"/>
          <w:b/>
          <w:color w:val="FF0000"/>
          <w:sz w:val="22"/>
          <w:szCs w:val="22"/>
          <w:u w:val="single"/>
        </w:rPr>
        <w:t>z usług mniejszej liczby osób niż została zgłoszona, Zamawiający zastrzega, że zapłaci wyłącznie za osob</w:t>
      </w:r>
      <w:r w:rsidR="00F05B96">
        <w:rPr>
          <w:rFonts w:ascii="Bookman Old Style" w:hAnsi="Bookman Old Style"/>
          <w:b/>
          <w:color w:val="FF0000"/>
          <w:sz w:val="22"/>
          <w:szCs w:val="22"/>
          <w:u w:val="single"/>
        </w:rPr>
        <w:t xml:space="preserve">y, które faktycznie skorzystały </w:t>
      </w:r>
      <w:r w:rsidRPr="00F05B96">
        <w:rPr>
          <w:rFonts w:ascii="Bookman Old Style" w:hAnsi="Bookman Old Style"/>
          <w:b/>
          <w:color w:val="FF0000"/>
          <w:sz w:val="22"/>
          <w:szCs w:val="22"/>
          <w:u w:val="single"/>
        </w:rPr>
        <w:t>z usługi;</w:t>
      </w:r>
    </w:p>
    <w:p w14:paraId="40C9307F" w14:textId="77777777" w:rsidR="000B1293" w:rsidRPr="00F05B96" w:rsidRDefault="000B1293" w:rsidP="00460E89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567" w:hanging="283"/>
        <w:contextualSpacing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lastRenderedPageBreak/>
        <w:t>Zamawiający uprawniony jest do anulowania rezerwacji w całości w ramach danej edycji szkolenia bez ponoszenia jakichkolwiek kosztów, o ile zgłosi ten fakt nie później niż 30 dni przed zaplanowaną rezerwacją;</w:t>
      </w:r>
    </w:p>
    <w:p w14:paraId="015643AB" w14:textId="77777777" w:rsidR="000B1293" w:rsidRPr="00F05B96" w:rsidRDefault="000B1293" w:rsidP="00460E89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567" w:hanging="283"/>
        <w:contextualSpacing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Zamawiający uprawniony jest do zmiany terminu szkolenia, pod warunkiem zgłoszenia tej zmiany Wykonawcy na 30 dni przed pierwotnie planowanym terminem i ustalenia wspólnie z Wykonawcą nowego terminu;</w:t>
      </w:r>
    </w:p>
    <w:p w14:paraId="656EAE31" w14:textId="5D122FEE" w:rsidR="000B1293" w:rsidRPr="00E47681" w:rsidRDefault="000B1293" w:rsidP="00460E89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567" w:hanging="283"/>
        <w:contextualSpacing/>
        <w:jc w:val="both"/>
        <w:rPr>
          <w:rFonts w:ascii="Bookman Old Style" w:hAnsi="Bookman Old Style"/>
          <w:b/>
          <w:sz w:val="22"/>
          <w:szCs w:val="22"/>
        </w:rPr>
      </w:pPr>
      <w:r w:rsidRPr="00E47681">
        <w:rPr>
          <w:rFonts w:ascii="Bookman Old Style" w:hAnsi="Bookman Old Style"/>
          <w:b/>
          <w:sz w:val="22"/>
          <w:szCs w:val="22"/>
        </w:rPr>
        <w:t>Zamawiający informuje, iż dopuszcza mo</w:t>
      </w:r>
      <w:r w:rsidR="00F05B96" w:rsidRPr="00E47681">
        <w:rPr>
          <w:rFonts w:ascii="Bookman Old Style" w:hAnsi="Bookman Old Style"/>
          <w:b/>
          <w:sz w:val="22"/>
          <w:szCs w:val="22"/>
        </w:rPr>
        <w:t>żliwość realizacji zamówienia w </w:t>
      </w:r>
      <w:r w:rsidRPr="00E47681">
        <w:rPr>
          <w:rFonts w:ascii="Bookman Old Style" w:hAnsi="Bookman Old Style"/>
          <w:b/>
          <w:sz w:val="22"/>
          <w:szCs w:val="22"/>
        </w:rPr>
        <w:t>poszczególnych terminach w różnych obiektach spełniających warunki IWZ. Jednocześnie informuje, iż całość usługi w danym terminie tj. nocleg</w:t>
      </w:r>
      <w:r w:rsidR="00A37BE8">
        <w:rPr>
          <w:rFonts w:ascii="Bookman Old Style" w:hAnsi="Bookman Old Style"/>
          <w:b/>
          <w:sz w:val="22"/>
          <w:szCs w:val="22"/>
        </w:rPr>
        <w:t xml:space="preserve"> wraz ze śniadaniem</w:t>
      </w:r>
      <w:r w:rsidRPr="00E47681">
        <w:rPr>
          <w:rFonts w:ascii="Bookman Old Style" w:hAnsi="Bookman Old Style" w:cs="Tahoma"/>
          <w:b/>
          <w:spacing w:val="-4"/>
          <w:sz w:val="22"/>
          <w:szCs w:val="22"/>
        </w:rPr>
        <w:t xml:space="preserve">, sala szkoleniowa wraz z obsługą techniczną, usługę restauracyjną musi być świadczona w </w:t>
      </w:r>
      <w:r w:rsidRPr="00E47681">
        <w:rPr>
          <w:rFonts w:ascii="Bookman Old Style" w:hAnsi="Bookman Old Style" w:cs="Tahoma"/>
          <w:b/>
          <w:spacing w:val="-4"/>
          <w:sz w:val="22"/>
          <w:szCs w:val="22"/>
          <w:u w:val="single"/>
        </w:rPr>
        <w:t>jednym</w:t>
      </w:r>
      <w:r w:rsidRPr="00E47681">
        <w:rPr>
          <w:rFonts w:ascii="Bookman Old Style" w:hAnsi="Bookman Old Style" w:cs="Tahoma"/>
          <w:b/>
          <w:spacing w:val="-4"/>
          <w:sz w:val="22"/>
          <w:szCs w:val="22"/>
        </w:rPr>
        <w:t xml:space="preserve"> obiekcie;</w:t>
      </w:r>
    </w:p>
    <w:p w14:paraId="621D7B0C" w14:textId="77777777" w:rsidR="000B1293" w:rsidRPr="00F05B96" w:rsidRDefault="000B1293" w:rsidP="00460E89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567" w:hanging="283"/>
        <w:contextualSpacing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Zamawiający informuje, że w przypadku niemożliwości wykonania przez Wykonawcę usługi we wszystkich terminach w obiekcie własnym lub obiektach innych, oferta nie będzie spełniała wymogów formalnych niniejszego OPZ;</w:t>
      </w:r>
    </w:p>
    <w:p w14:paraId="20065A39" w14:textId="77777777" w:rsidR="000B1293" w:rsidRPr="00F05B96" w:rsidRDefault="000B1293" w:rsidP="00460E89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567" w:hanging="283"/>
        <w:contextualSpacing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 xml:space="preserve">Zamawiający nie ponosi żadnych dodatkowych kosztów wygenerowanych w trakcie całego pobytu w obiekcie (np. kosztów połączeń telefonicznych, </w:t>
      </w:r>
      <w:r w:rsidRPr="00F05B96">
        <w:rPr>
          <w:rFonts w:ascii="Bookman Old Style" w:hAnsi="Bookman Old Style"/>
          <w:sz w:val="22"/>
          <w:szCs w:val="22"/>
          <w:u w:val="single"/>
        </w:rPr>
        <w:t>korzystania z pełnego barku</w:t>
      </w:r>
      <w:r w:rsidRPr="00F05B96">
        <w:rPr>
          <w:rFonts w:ascii="Bookman Old Style" w:hAnsi="Bookman Old Style"/>
          <w:sz w:val="22"/>
          <w:szCs w:val="22"/>
        </w:rPr>
        <w:t xml:space="preserve"> itp.).</w:t>
      </w:r>
    </w:p>
    <w:p w14:paraId="2EBFEE89" w14:textId="77777777" w:rsidR="000B1293" w:rsidRPr="00F05B96" w:rsidRDefault="000B1293" w:rsidP="00460E89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568" w:hanging="284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Wykonawca zobowiązuje się oddelegować osoby do obsługi technicznej szkoleń oraz do obsługi serwisu gastronomicznego;</w:t>
      </w:r>
    </w:p>
    <w:p w14:paraId="142ECF98" w14:textId="77777777" w:rsidR="000B1293" w:rsidRPr="00F05B96" w:rsidRDefault="000B1293" w:rsidP="00460E89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568" w:hanging="284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 xml:space="preserve">Zamawiający informuje, iż zgodnie ze </w:t>
      </w:r>
      <w:r w:rsidRPr="00F05B96">
        <w:rPr>
          <w:rFonts w:ascii="Bookman Old Style" w:hAnsi="Bookman Old Style"/>
          <w:i/>
          <w:sz w:val="22"/>
          <w:szCs w:val="22"/>
        </w:rPr>
        <w:t xml:space="preserve">Standardem i cenami rynkowymi wybranych wydatków </w:t>
      </w:r>
      <w:r w:rsidRPr="00F05B96">
        <w:rPr>
          <w:rFonts w:ascii="Bookman Old Style" w:hAnsi="Bookman Old Style"/>
          <w:sz w:val="22"/>
          <w:szCs w:val="22"/>
        </w:rPr>
        <w:t xml:space="preserve">w ramach projektu współfinansowanego ze środków Europejskiego Funduszu Społecznego w ramach Osi Priorytetowej II </w:t>
      </w:r>
      <w:r w:rsidRPr="00F05B96">
        <w:rPr>
          <w:rFonts w:ascii="Bookman Old Style" w:hAnsi="Bookman Old Style"/>
          <w:i/>
          <w:iCs/>
          <w:sz w:val="22"/>
          <w:szCs w:val="22"/>
        </w:rPr>
        <w:t xml:space="preserve">Efektywne polityki publiczne dla rynku pracy, gospodarki i edukacji </w:t>
      </w:r>
      <w:r w:rsidRPr="00F05B96">
        <w:rPr>
          <w:rFonts w:ascii="Bookman Old Style" w:hAnsi="Bookman Old Style"/>
          <w:sz w:val="22"/>
          <w:szCs w:val="22"/>
        </w:rPr>
        <w:t>Działania 2.17. Skuteczny wymiar sprawiedliwości:</w:t>
      </w:r>
    </w:p>
    <w:p w14:paraId="62DEBB2E" w14:textId="77777777" w:rsidR="000B1293" w:rsidRPr="009F7599" w:rsidRDefault="000B1293" w:rsidP="00460E89">
      <w:pPr>
        <w:pStyle w:val="Akapitzlist"/>
        <w:numPr>
          <w:ilvl w:val="0"/>
          <w:numId w:val="40"/>
        </w:numPr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9F7599">
        <w:rPr>
          <w:rFonts w:ascii="Bookman Old Style" w:hAnsi="Bookman Old Style"/>
          <w:sz w:val="22"/>
          <w:szCs w:val="22"/>
        </w:rPr>
        <w:t>cena brutto za 1 nocleg wraz ze śniadaniem w pokoju jednoosobowym lub wieloosobowym do pojedynczego wykorzystania nie może przekroczyć 220,00 zł,</w:t>
      </w:r>
    </w:p>
    <w:p w14:paraId="15BFC00F" w14:textId="77777777" w:rsidR="000B1293" w:rsidRPr="009F7599" w:rsidRDefault="000B1293" w:rsidP="00460E89">
      <w:pPr>
        <w:pStyle w:val="Akapitzlist"/>
        <w:numPr>
          <w:ilvl w:val="0"/>
          <w:numId w:val="40"/>
        </w:numPr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9F7599">
        <w:rPr>
          <w:rFonts w:ascii="Bookman Old Style" w:hAnsi="Bookman Old Style"/>
          <w:sz w:val="22"/>
          <w:szCs w:val="22"/>
        </w:rPr>
        <w:t>cena brutto za 1 godzinę zegarową wynajmu sali szkoleniowej nie może przekroczyć 55,00 zł,</w:t>
      </w:r>
    </w:p>
    <w:p w14:paraId="7837CBF3" w14:textId="77777777" w:rsidR="000B1293" w:rsidRPr="009F7599" w:rsidRDefault="000B1293" w:rsidP="00460E89">
      <w:pPr>
        <w:pStyle w:val="Akapitzlist"/>
        <w:numPr>
          <w:ilvl w:val="0"/>
          <w:numId w:val="40"/>
        </w:numPr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9F7599">
        <w:rPr>
          <w:rFonts w:ascii="Bookman Old Style" w:hAnsi="Bookman Old Style"/>
          <w:sz w:val="22"/>
          <w:szCs w:val="22"/>
        </w:rPr>
        <w:t>cena brutto za jeden posiłek (obiad lub kolację) nie może przekroczyć 35,00 zł,</w:t>
      </w:r>
    </w:p>
    <w:p w14:paraId="0F981494" w14:textId="77777777" w:rsidR="000B1293" w:rsidRPr="009F7599" w:rsidRDefault="000B1293" w:rsidP="00460E89">
      <w:pPr>
        <w:pStyle w:val="Akapitzlist"/>
        <w:numPr>
          <w:ilvl w:val="0"/>
          <w:numId w:val="40"/>
        </w:numPr>
        <w:spacing w:line="276" w:lineRule="auto"/>
        <w:ind w:left="993"/>
        <w:jc w:val="both"/>
        <w:rPr>
          <w:rFonts w:ascii="Bookman Old Style" w:hAnsi="Bookman Old Style"/>
          <w:sz w:val="22"/>
          <w:szCs w:val="22"/>
        </w:rPr>
      </w:pPr>
      <w:r w:rsidRPr="009F7599">
        <w:rPr>
          <w:rFonts w:ascii="Bookman Old Style" w:hAnsi="Bookman Old Style"/>
          <w:sz w:val="22"/>
          <w:szCs w:val="22"/>
        </w:rPr>
        <w:t>cena brutto za przerwę kawową dla 1 osoby za 1 dzień szkoleniowy nie może przekroczyć 15 zł.</w:t>
      </w:r>
    </w:p>
    <w:p w14:paraId="585A2970" w14:textId="77777777" w:rsidR="000B1293" w:rsidRPr="00F05B96" w:rsidRDefault="000B1293" w:rsidP="009F7599">
      <w:pPr>
        <w:spacing w:line="276" w:lineRule="auto"/>
        <w:ind w:left="567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Ww</w:t>
      </w:r>
      <w:r w:rsidR="00F05B96">
        <w:rPr>
          <w:rFonts w:ascii="Bookman Old Style" w:hAnsi="Bookman Old Style"/>
          <w:sz w:val="22"/>
          <w:szCs w:val="22"/>
        </w:rPr>
        <w:t>.</w:t>
      </w:r>
      <w:r w:rsidRPr="00F05B96">
        <w:rPr>
          <w:rFonts w:ascii="Bookman Old Style" w:hAnsi="Bookman Old Style"/>
          <w:sz w:val="22"/>
          <w:szCs w:val="22"/>
        </w:rPr>
        <w:t xml:space="preserve"> zestawienie standardu i cen rynkowych wybranych wydatków dostępne jest </w:t>
      </w:r>
      <w:r w:rsidR="00F05B96">
        <w:rPr>
          <w:rFonts w:ascii="Bookman Old Style" w:hAnsi="Bookman Old Style"/>
          <w:sz w:val="22"/>
          <w:szCs w:val="22"/>
        </w:rPr>
        <w:t>na </w:t>
      </w:r>
      <w:r w:rsidRPr="00F05B96">
        <w:rPr>
          <w:rFonts w:ascii="Bookman Old Style" w:hAnsi="Bookman Old Style"/>
          <w:sz w:val="22"/>
          <w:szCs w:val="22"/>
        </w:rPr>
        <w:t>stronie internetowej Ministerstwa Sprawiedliwości</w:t>
      </w:r>
      <w:r w:rsidR="00F05B96">
        <w:rPr>
          <w:rFonts w:ascii="Bookman Old Style" w:hAnsi="Bookman Old Style"/>
          <w:sz w:val="22"/>
          <w:szCs w:val="22"/>
        </w:rPr>
        <w:t xml:space="preserve"> (Instytucji Pośredniczącej dla </w:t>
      </w:r>
      <w:r w:rsidRPr="00F05B96">
        <w:rPr>
          <w:rFonts w:ascii="Bookman Old Style" w:hAnsi="Bookman Old Style"/>
          <w:sz w:val="22"/>
          <w:szCs w:val="22"/>
        </w:rPr>
        <w:t>Działania 2.17 POWER), pod linkiem:</w:t>
      </w:r>
    </w:p>
    <w:p w14:paraId="15F485F5" w14:textId="77777777" w:rsidR="000B1293" w:rsidRPr="00F05B96" w:rsidRDefault="0062248D" w:rsidP="009F7599">
      <w:pPr>
        <w:spacing w:line="276" w:lineRule="auto"/>
        <w:ind w:left="567"/>
        <w:rPr>
          <w:rFonts w:ascii="Bookman Old Style" w:hAnsi="Bookman Old Style"/>
          <w:i/>
          <w:sz w:val="22"/>
          <w:szCs w:val="22"/>
        </w:rPr>
      </w:pPr>
      <w:hyperlink r:id="rId12" w:history="1">
        <w:r w:rsidR="000B1293" w:rsidRPr="00F05B96">
          <w:rPr>
            <w:rStyle w:val="Hipercze"/>
            <w:rFonts w:ascii="Bookman Old Style" w:hAnsi="Bookman Old Style"/>
            <w:i/>
            <w:sz w:val="22"/>
            <w:szCs w:val="22"/>
          </w:rPr>
          <w:t>https://ms.gov.pl/pl/o-ministerstwie/po-wer-2014-2020/nabor-wnioskow/nabory-wnioskow-konkursowych/ogloszenia-o-naborach/download,8652,16.html</w:t>
        </w:r>
      </w:hyperlink>
      <w:r w:rsidR="000B1293" w:rsidRPr="00F05B96">
        <w:rPr>
          <w:rStyle w:val="Hipercze"/>
          <w:rFonts w:ascii="Bookman Old Style" w:hAnsi="Bookman Old Style"/>
          <w:i/>
          <w:sz w:val="22"/>
          <w:szCs w:val="22"/>
        </w:rPr>
        <w:t>.</w:t>
      </w:r>
    </w:p>
    <w:p w14:paraId="60C3BA6E" w14:textId="77777777" w:rsidR="000B1293" w:rsidRPr="00F05B96" w:rsidRDefault="000B1293" w:rsidP="000B1293">
      <w:pPr>
        <w:pStyle w:val="Tekstpodstawowy"/>
        <w:spacing w:after="0" w:line="276" w:lineRule="auto"/>
        <w:ind w:left="735" w:hanging="735"/>
        <w:jc w:val="both"/>
        <w:rPr>
          <w:rFonts w:ascii="Bookman Old Style" w:hAnsi="Bookman Old Style"/>
          <w:b/>
          <w:sz w:val="22"/>
          <w:szCs w:val="22"/>
          <w:u w:val="single"/>
          <w:lang w:val="pl-PL"/>
        </w:rPr>
      </w:pPr>
    </w:p>
    <w:p w14:paraId="4FD3F12A" w14:textId="77777777" w:rsidR="000B1293" w:rsidRPr="00F05B96" w:rsidRDefault="000B1293" w:rsidP="000B1293">
      <w:pPr>
        <w:shd w:val="clear" w:color="auto" w:fill="FFFFFF"/>
        <w:spacing w:line="276" w:lineRule="auto"/>
        <w:jc w:val="both"/>
        <w:rPr>
          <w:rFonts w:ascii="Bookman Old Style" w:hAnsi="Bookman Old Style"/>
          <w:sz w:val="22"/>
          <w:szCs w:val="22"/>
          <w:u w:val="single"/>
        </w:rPr>
      </w:pPr>
      <w:r w:rsidRPr="00F05B96">
        <w:rPr>
          <w:rFonts w:ascii="Bookman Old Style" w:hAnsi="Bookman Old Style"/>
          <w:sz w:val="22"/>
          <w:szCs w:val="22"/>
          <w:u w:val="single"/>
        </w:rPr>
        <w:t>Kod i nazwa zamówienia według Wspólnego Słownika Zamówień (CPV):</w:t>
      </w:r>
    </w:p>
    <w:p w14:paraId="10D7C4FB" w14:textId="0B0069B4" w:rsidR="000B1293" w:rsidRPr="00F05B96" w:rsidRDefault="00880B19" w:rsidP="000B1293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551200</w:t>
      </w:r>
      <w:r w:rsidR="000B1293" w:rsidRPr="00F05B96">
        <w:rPr>
          <w:rFonts w:ascii="Bookman Old Style" w:hAnsi="Bookman Old Style" w:cs="Tahoma"/>
          <w:sz w:val="22"/>
          <w:szCs w:val="22"/>
        </w:rPr>
        <w:t>00-7 – Usługi hotelarskie w zakresie spotkań i konferencji</w:t>
      </w:r>
      <w:r w:rsidR="00E47681">
        <w:rPr>
          <w:rFonts w:ascii="Bookman Old Style" w:hAnsi="Bookman Old Style" w:cs="Tahoma"/>
          <w:sz w:val="22"/>
          <w:szCs w:val="22"/>
        </w:rPr>
        <w:t>;</w:t>
      </w:r>
    </w:p>
    <w:p w14:paraId="40AC9A2A" w14:textId="29F282E2" w:rsidR="000B1293" w:rsidRPr="00F05B96" w:rsidRDefault="00880B19" w:rsidP="000B1293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551000</w:t>
      </w:r>
      <w:r w:rsidR="00E47681">
        <w:rPr>
          <w:rFonts w:ascii="Bookman Old Style" w:hAnsi="Bookman Old Style" w:cs="Tahoma"/>
          <w:sz w:val="22"/>
          <w:szCs w:val="22"/>
        </w:rPr>
        <w:t>00-1 – Usługi hotelarskie;</w:t>
      </w:r>
    </w:p>
    <w:p w14:paraId="38A313F3" w14:textId="1CEDB8BA" w:rsidR="000B1293" w:rsidRPr="00F05B96" w:rsidRDefault="00880B19" w:rsidP="000B1293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55</w:t>
      </w:r>
      <w:r w:rsidR="000B1293" w:rsidRPr="00F05B96">
        <w:rPr>
          <w:rFonts w:ascii="Bookman Old Style" w:hAnsi="Bookman Old Style" w:cs="Tahoma"/>
          <w:sz w:val="22"/>
          <w:szCs w:val="22"/>
        </w:rPr>
        <w:t>3</w:t>
      </w:r>
      <w:r>
        <w:rPr>
          <w:rFonts w:ascii="Bookman Old Style" w:hAnsi="Bookman Old Style" w:cs="Tahoma"/>
          <w:sz w:val="22"/>
          <w:szCs w:val="22"/>
        </w:rPr>
        <w:t>000</w:t>
      </w:r>
      <w:r w:rsidR="000B1293" w:rsidRPr="00F05B96">
        <w:rPr>
          <w:rFonts w:ascii="Bookman Old Style" w:hAnsi="Bookman Old Style" w:cs="Tahoma"/>
          <w:sz w:val="22"/>
          <w:szCs w:val="22"/>
        </w:rPr>
        <w:t>00-3 – Usługi restauracyjne i dotyczące podawania posiłków;</w:t>
      </w:r>
    </w:p>
    <w:p w14:paraId="6341312F" w14:textId="3B8A3EEA" w:rsidR="000B1293" w:rsidRPr="00F05B96" w:rsidRDefault="00880B19" w:rsidP="000B1293">
      <w:pPr>
        <w:pStyle w:val="Nagwek1"/>
        <w:spacing w:before="0" w:line="276" w:lineRule="auto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2"/>
        </w:rPr>
        <w:t>551100</w:t>
      </w:r>
      <w:r w:rsidR="000B1293" w:rsidRPr="00F05B96">
        <w:rPr>
          <w:rFonts w:ascii="Bookman Old Style" w:hAnsi="Bookman Old Style"/>
          <w:color w:val="auto"/>
          <w:sz w:val="22"/>
          <w:szCs w:val="22"/>
        </w:rPr>
        <w:t>00-4 - Hotelarskie usługi noclegowe</w:t>
      </w:r>
      <w:r w:rsidR="00E47681">
        <w:rPr>
          <w:rFonts w:ascii="Bookman Old Style" w:hAnsi="Bookman Old Style"/>
          <w:color w:val="auto"/>
          <w:sz w:val="22"/>
          <w:szCs w:val="22"/>
        </w:rPr>
        <w:t>.</w:t>
      </w:r>
    </w:p>
    <w:p w14:paraId="067E0E93" w14:textId="77777777" w:rsidR="002950C2" w:rsidRDefault="002950C2" w:rsidP="000B1293">
      <w:pPr>
        <w:pStyle w:val="Tekstpodstawowy"/>
        <w:spacing w:after="0" w:line="276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14:paraId="2D01E39D" w14:textId="77777777" w:rsidR="000B1293" w:rsidRPr="00D71CC4" w:rsidRDefault="000B1293" w:rsidP="000B1293">
      <w:pPr>
        <w:pStyle w:val="Tekstpodstawowy"/>
        <w:spacing w:after="0" w:line="276" w:lineRule="auto"/>
        <w:jc w:val="both"/>
        <w:rPr>
          <w:rFonts w:ascii="Bookman Old Style" w:hAnsi="Bookman Old Style"/>
          <w:b/>
          <w:sz w:val="22"/>
          <w:szCs w:val="22"/>
          <w:u w:val="single"/>
          <w:lang w:val="pl-PL"/>
        </w:rPr>
      </w:pPr>
      <w:r w:rsidRPr="00F05B96">
        <w:rPr>
          <w:rFonts w:ascii="Bookman Old Style" w:hAnsi="Bookman Old Style"/>
          <w:b/>
          <w:sz w:val="22"/>
          <w:szCs w:val="22"/>
          <w:u w:val="single"/>
        </w:rPr>
        <w:t>Rozdział</w:t>
      </w:r>
      <w:r w:rsidRPr="00F05B96">
        <w:rPr>
          <w:rFonts w:ascii="Bookman Old Style" w:hAnsi="Bookman Old Style"/>
          <w:b/>
          <w:sz w:val="22"/>
          <w:szCs w:val="22"/>
          <w:u w:val="single"/>
          <w:lang w:val="pl-PL"/>
        </w:rPr>
        <w:t xml:space="preserve"> </w:t>
      </w:r>
      <w:r w:rsidRPr="00F05B96">
        <w:rPr>
          <w:rFonts w:ascii="Bookman Old Style" w:hAnsi="Bookman Old Style"/>
          <w:b/>
          <w:sz w:val="22"/>
          <w:szCs w:val="22"/>
          <w:u w:val="single"/>
        </w:rPr>
        <w:t>4: Informacja o ofertach częściowych, wariantowych</w:t>
      </w:r>
      <w:r w:rsidRPr="00F05B96">
        <w:rPr>
          <w:rFonts w:ascii="Bookman Old Style" w:hAnsi="Bookman Old Style"/>
          <w:b/>
          <w:strike/>
          <w:sz w:val="22"/>
          <w:szCs w:val="22"/>
          <w:u w:val="single"/>
          <w:lang w:val="pl-PL"/>
        </w:rPr>
        <w:t>.</w:t>
      </w:r>
      <w:r w:rsidR="00D71CC4">
        <w:rPr>
          <w:rFonts w:ascii="Bookman Old Style" w:hAnsi="Bookman Old Style"/>
          <w:b/>
          <w:sz w:val="22"/>
          <w:szCs w:val="22"/>
          <w:u w:val="single"/>
          <w:lang w:val="pl-PL"/>
        </w:rPr>
        <w:t xml:space="preserve"> podwykonawcach. </w:t>
      </w:r>
    </w:p>
    <w:p w14:paraId="3C85B914" w14:textId="77777777" w:rsidR="000B1293" w:rsidRPr="00F05B96" w:rsidRDefault="000B1293" w:rsidP="00460E89">
      <w:pPr>
        <w:pStyle w:val="Bezodstpw1"/>
        <w:numPr>
          <w:ilvl w:val="0"/>
          <w:numId w:val="16"/>
        </w:numPr>
        <w:spacing w:line="276" w:lineRule="auto"/>
        <w:ind w:left="426" w:hanging="426"/>
        <w:jc w:val="both"/>
        <w:rPr>
          <w:rFonts w:ascii="Bookman Old Style" w:hAnsi="Bookman Old Style"/>
        </w:rPr>
      </w:pPr>
      <w:r w:rsidRPr="00F05B96">
        <w:rPr>
          <w:rFonts w:ascii="Bookman Old Style" w:hAnsi="Bookman Old Style"/>
        </w:rPr>
        <w:t xml:space="preserve">Zamawiający nie dopuszcza składania ofert wariantowych. </w:t>
      </w:r>
    </w:p>
    <w:p w14:paraId="711A1332" w14:textId="77777777" w:rsidR="000B1293" w:rsidRPr="00F05B96" w:rsidRDefault="000B1293" w:rsidP="00460E89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Zamawiający nie dopuszcza składania ofert częściowych.</w:t>
      </w:r>
    </w:p>
    <w:p w14:paraId="105F6AB1" w14:textId="77777777" w:rsidR="000B1293" w:rsidRPr="00F05B96" w:rsidRDefault="000B1293" w:rsidP="00460E89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lastRenderedPageBreak/>
        <w:t>Zamawiający nie zastrzega obowiązku osobistego wykonania przez Wykonawcę kluczowych części zamówienia.</w:t>
      </w:r>
    </w:p>
    <w:p w14:paraId="378CAFCA" w14:textId="6198BD84" w:rsidR="000B1293" w:rsidRPr="00F05B96" w:rsidRDefault="000B1293" w:rsidP="00460E89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426" w:hanging="426"/>
        <w:jc w:val="both"/>
        <w:rPr>
          <w:rFonts w:ascii="Bookman Old Style" w:hAnsi="Bookman Old Style"/>
          <w:color w:val="FF0000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Zamawiający żąda wskazania przez wykonawcę części zamówienia, których wykonanie zamierza powierzyć Podwykonawcom,</w:t>
      </w:r>
      <w:r w:rsidR="00880B19">
        <w:rPr>
          <w:rFonts w:ascii="Bookman Old Style" w:hAnsi="Bookman Old Style"/>
          <w:sz w:val="22"/>
          <w:szCs w:val="22"/>
        </w:rPr>
        <w:t xml:space="preserve"> i podania przez Wykonawcę nazw</w:t>
      </w:r>
      <w:r w:rsidRPr="00F05B96">
        <w:rPr>
          <w:rFonts w:ascii="Bookman Old Style" w:hAnsi="Bookman Old Style"/>
          <w:sz w:val="22"/>
          <w:szCs w:val="22"/>
        </w:rPr>
        <w:t xml:space="preserve"> Podwykonawców. </w:t>
      </w:r>
    </w:p>
    <w:p w14:paraId="2B40A7A9" w14:textId="77777777" w:rsidR="000B1293" w:rsidRPr="00F05B96" w:rsidRDefault="000B1293" w:rsidP="00460E89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 xml:space="preserve">Jeżeli zmiana albo rezygnacja z Podwykonawcy dotyczy podmiotu, na którego zasoby Wykonawca powoływał się, na zasadach określonych w art. 22a ustawy </w:t>
      </w:r>
      <w:proofErr w:type="spellStart"/>
      <w:r w:rsidRPr="00F05B96">
        <w:rPr>
          <w:rFonts w:ascii="Bookman Old Style" w:hAnsi="Bookman Old Style"/>
          <w:sz w:val="22"/>
          <w:szCs w:val="22"/>
        </w:rPr>
        <w:t>Pzp</w:t>
      </w:r>
      <w:proofErr w:type="spellEnd"/>
      <w:r w:rsidRPr="00F05B96">
        <w:rPr>
          <w:rFonts w:ascii="Bookman Old Style" w:hAnsi="Bookman Old Style"/>
          <w:sz w:val="22"/>
          <w:szCs w:val="22"/>
        </w:rPr>
        <w:t xml:space="preserve">, w celu wykazania spełniania warunków udziału w postępowaniu, Wykonawca jest obowiązany wykazać zamawiającemu, że proponowany inny podwykonawca lub Wykonawca samodzielnie spełnia je w stopniu nie mniejszym niż podwykonawca, </w:t>
      </w:r>
      <w:r w:rsidR="00F05B96">
        <w:rPr>
          <w:rFonts w:ascii="Bookman Old Style" w:hAnsi="Bookman Old Style"/>
          <w:sz w:val="22"/>
          <w:szCs w:val="22"/>
        </w:rPr>
        <w:t>na </w:t>
      </w:r>
      <w:r w:rsidRPr="00F05B96">
        <w:rPr>
          <w:rFonts w:ascii="Bookman Old Style" w:hAnsi="Bookman Old Style"/>
          <w:sz w:val="22"/>
          <w:szCs w:val="22"/>
        </w:rPr>
        <w:t>którego zasoby Wykonawca powoływał się w trakcie postępowania o udzielenie zamówienia.</w:t>
      </w:r>
    </w:p>
    <w:p w14:paraId="6A6CB89D" w14:textId="77777777" w:rsidR="000B1293" w:rsidRPr="00F05B96" w:rsidRDefault="000B1293" w:rsidP="000B1293">
      <w:pPr>
        <w:spacing w:line="276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14:paraId="67F33E0B" w14:textId="77777777" w:rsidR="000B1293" w:rsidRPr="00F05B96" w:rsidRDefault="000B1293" w:rsidP="000B1293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b/>
          <w:sz w:val="22"/>
          <w:szCs w:val="22"/>
          <w:u w:val="single"/>
        </w:rPr>
        <w:t>Rozdział 5: Termin wykonania zamówienia</w:t>
      </w:r>
    </w:p>
    <w:p w14:paraId="79A0121F" w14:textId="77777777" w:rsidR="000B1293" w:rsidRPr="00F05B96" w:rsidRDefault="000B1293" w:rsidP="000B1293">
      <w:pPr>
        <w:spacing w:line="276" w:lineRule="auto"/>
        <w:ind w:left="360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  <w:lang w:val="x-none"/>
        </w:rPr>
        <w:t xml:space="preserve">Usługa będzie świadczona od </w:t>
      </w:r>
      <w:r w:rsidRPr="00F05B96">
        <w:rPr>
          <w:rFonts w:ascii="Bookman Old Style" w:hAnsi="Bookman Old Style"/>
          <w:sz w:val="22"/>
          <w:szCs w:val="22"/>
        </w:rPr>
        <w:t xml:space="preserve">daty zawarcia umowy </w:t>
      </w:r>
      <w:r w:rsidRPr="00F05B96">
        <w:rPr>
          <w:rFonts w:ascii="Bookman Old Style" w:hAnsi="Bookman Old Style"/>
          <w:sz w:val="22"/>
          <w:szCs w:val="22"/>
          <w:lang w:val="x-none"/>
        </w:rPr>
        <w:t xml:space="preserve">do dnia </w:t>
      </w:r>
      <w:r w:rsidRPr="00F05B96">
        <w:rPr>
          <w:rFonts w:ascii="Bookman Old Style" w:hAnsi="Bookman Old Style"/>
          <w:sz w:val="22"/>
          <w:szCs w:val="22"/>
        </w:rPr>
        <w:t>31 października 2018 roku w terminach wskazanych w IWZ w rozdziale 3.</w:t>
      </w:r>
    </w:p>
    <w:p w14:paraId="0CE41F35" w14:textId="77777777" w:rsidR="009D1CA9" w:rsidRDefault="009D1CA9" w:rsidP="000B1293">
      <w:pPr>
        <w:pStyle w:val="Tekstpodstawowy"/>
        <w:spacing w:after="0" w:line="276" w:lineRule="auto"/>
        <w:ind w:left="1276" w:hanging="1276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14:paraId="268DF61E" w14:textId="77777777" w:rsidR="000B1293" w:rsidRPr="00F05B96" w:rsidRDefault="000B1293" w:rsidP="000B1293">
      <w:pPr>
        <w:pStyle w:val="Tekstpodstawowy"/>
        <w:spacing w:after="0" w:line="276" w:lineRule="auto"/>
        <w:ind w:left="1276" w:hanging="1276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F05B96">
        <w:rPr>
          <w:rFonts w:ascii="Bookman Old Style" w:hAnsi="Bookman Old Style"/>
          <w:b/>
          <w:sz w:val="22"/>
          <w:szCs w:val="22"/>
          <w:u w:val="single"/>
        </w:rPr>
        <w:t>Rozdział 6: Warunki udziału w postępowaniu</w:t>
      </w:r>
    </w:p>
    <w:p w14:paraId="2F27A9C7" w14:textId="77777777" w:rsidR="000B1293" w:rsidRPr="00F05B96" w:rsidRDefault="000B1293" w:rsidP="000B1293">
      <w:pPr>
        <w:pStyle w:val="Tekstpodstawowy"/>
        <w:spacing w:after="0" w:line="276" w:lineRule="auto"/>
        <w:ind w:left="1276" w:hanging="1276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O udzielenie zamówienia mogą się ubiegać Wykonawcy, którzy:</w:t>
      </w:r>
    </w:p>
    <w:p w14:paraId="1FA8F8B5" w14:textId="77777777" w:rsidR="000B1293" w:rsidRPr="00F05B96" w:rsidRDefault="000B1293" w:rsidP="00460E89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426" w:hanging="426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 xml:space="preserve">nie podlegają wykluczeniu na podstawie przepisów art. 24 ust. 1 pkt 12 – 23 ustawy </w:t>
      </w:r>
      <w:proofErr w:type="spellStart"/>
      <w:r w:rsidRPr="00F05B96">
        <w:rPr>
          <w:rFonts w:ascii="Bookman Old Style" w:hAnsi="Bookman Old Style"/>
          <w:sz w:val="22"/>
          <w:szCs w:val="22"/>
        </w:rPr>
        <w:t>Pzp</w:t>
      </w:r>
      <w:proofErr w:type="spellEnd"/>
      <w:r w:rsidRPr="00F05B96">
        <w:rPr>
          <w:rFonts w:ascii="Bookman Old Style" w:hAnsi="Bookman Old Style"/>
          <w:sz w:val="22"/>
          <w:szCs w:val="22"/>
        </w:rPr>
        <w:t xml:space="preserve"> oraz rozdziału 6 ust.5 niniejszych IWZ.</w:t>
      </w:r>
    </w:p>
    <w:p w14:paraId="305A012F" w14:textId="77777777" w:rsidR="000B1293" w:rsidRPr="00404968" w:rsidRDefault="000B1293" w:rsidP="00460E89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426" w:hanging="426"/>
        <w:rPr>
          <w:rFonts w:ascii="Bookman Old Style" w:hAnsi="Bookman Old Style"/>
        </w:rPr>
      </w:pPr>
      <w:r w:rsidRPr="00404968">
        <w:rPr>
          <w:rFonts w:ascii="Bookman Old Style" w:hAnsi="Bookman Old Style"/>
        </w:rPr>
        <w:t xml:space="preserve">spełniają następujące warunki dotyczące: </w:t>
      </w:r>
    </w:p>
    <w:p w14:paraId="07EC4237" w14:textId="77777777" w:rsidR="000B1293" w:rsidRPr="00404968" w:rsidRDefault="000B1293" w:rsidP="00460E89">
      <w:pPr>
        <w:pStyle w:val="Tekstpodstawowy"/>
        <w:numPr>
          <w:ilvl w:val="0"/>
          <w:numId w:val="18"/>
        </w:numPr>
        <w:tabs>
          <w:tab w:val="left" w:pos="426"/>
        </w:tabs>
        <w:spacing w:after="0" w:line="276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sz w:val="22"/>
          <w:szCs w:val="22"/>
        </w:rPr>
        <w:t>kompetencji lub uprawnień do prowadzenia określonej działalności zawodowej:</w:t>
      </w:r>
    </w:p>
    <w:p w14:paraId="0DB4FF2A" w14:textId="77777777" w:rsidR="000B1293" w:rsidRPr="00404968" w:rsidRDefault="000B1293" w:rsidP="00F02151">
      <w:pPr>
        <w:pStyle w:val="Tekstpodstawowy"/>
        <w:tabs>
          <w:tab w:val="left" w:pos="851"/>
        </w:tabs>
        <w:spacing w:after="0" w:line="276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sz w:val="22"/>
          <w:szCs w:val="22"/>
        </w:rPr>
        <w:t>Zamawiający nie stawia warunku w ww. zakresie;</w:t>
      </w:r>
    </w:p>
    <w:p w14:paraId="73ADB729" w14:textId="77777777" w:rsidR="000B1293" w:rsidRPr="00404968" w:rsidRDefault="000B1293" w:rsidP="00460E89">
      <w:pPr>
        <w:pStyle w:val="Tekstpodstawowy"/>
        <w:numPr>
          <w:ilvl w:val="0"/>
          <w:numId w:val="18"/>
        </w:numPr>
        <w:tabs>
          <w:tab w:val="left" w:pos="426"/>
        </w:tabs>
        <w:spacing w:after="0" w:line="276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sz w:val="22"/>
          <w:szCs w:val="22"/>
        </w:rPr>
        <w:t>sytuacji ekonomicznej lub finansowej:</w:t>
      </w:r>
    </w:p>
    <w:p w14:paraId="6A5895FB" w14:textId="77777777" w:rsidR="000B1293" w:rsidRPr="00404968" w:rsidRDefault="000B1293" w:rsidP="00F02151">
      <w:pPr>
        <w:pStyle w:val="Tekstpodstawowy"/>
        <w:tabs>
          <w:tab w:val="left" w:pos="426"/>
        </w:tabs>
        <w:spacing w:after="0" w:line="276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sz w:val="22"/>
          <w:szCs w:val="22"/>
        </w:rPr>
        <w:t>Zamawiający nie stawia warunku w ww. zakresie;</w:t>
      </w:r>
    </w:p>
    <w:p w14:paraId="637EA236" w14:textId="77777777" w:rsidR="000B1293" w:rsidRPr="00DF513E" w:rsidRDefault="000B1293" w:rsidP="00460E89">
      <w:pPr>
        <w:pStyle w:val="Tekstpodstawowy"/>
        <w:numPr>
          <w:ilvl w:val="0"/>
          <w:numId w:val="18"/>
        </w:numPr>
        <w:tabs>
          <w:tab w:val="left" w:pos="426"/>
        </w:tabs>
        <w:spacing w:after="0" w:line="276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sz w:val="22"/>
          <w:szCs w:val="22"/>
        </w:rPr>
        <w:t>zdolności technicznej lub zawodowej:</w:t>
      </w:r>
    </w:p>
    <w:p w14:paraId="0C21DE44" w14:textId="77777777" w:rsidR="000B1293" w:rsidRPr="00404968" w:rsidRDefault="000B1293" w:rsidP="000B1293">
      <w:pPr>
        <w:pStyle w:val="Tekstpodstawowy"/>
        <w:spacing w:after="0" w:line="276" w:lineRule="auto"/>
        <w:jc w:val="both"/>
        <w:rPr>
          <w:rFonts w:ascii="Bookman Old Style" w:hAnsi="Bookman Old Style"/>
          <w:sz w:val="22"/>
          <w:szCs w:val="22"/>
        </w:rPr>
      </w:pPr>
      <w:r w:rsidRPr="00404968">
        <w:rPr>
          <w:rFonts w:ascii="Bookman Old Style" w:hAnsi="Bookman Old Style"/>
          <w:sz w:val="22"/>
          <w:szCs w:val="22"/>
        </w:rPr>
        <w:t>Zamawiający nie stawia warunku w ww. zakresie;</w:t>
      </w:r>
    </w:p>
    <w:p w14:paraId="0A5898B8" w14:textId="77777777" w:rsidR="000B1293" w:rsidRPr="00404968" w:rsidRDefault="000B1293" w:rsidP="000B1293">
      <w:pPr>
        <w:pStyle w:val="Tekstpodstawowy"/>
        <w:spacing w:after="0" w:line="276" w:lineRule="auto"/>
        <w:ind w:left="709"/>
        <w:jc w:val="both"/>
        <w:rPr>
          <w:rFonts w:ascii="Bookman Old Style" w:hAnsi="Bookman Old Style"/>
          <w:sz w:val="22"/>
          <w:szCs w:val="22"/>
        </w:rPr>
      </w:pPr>
    </w:p>
    <w:p w14:paraId="03E77F4C" w14:textId="77777777" w:rsidR="000B1293" w:rsidRPr="00F05B96" w:rsidRDefault="000B1293" w:rsidP="00460E89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Zamawiający może, na każdym etapie postępowania, uznać, że Wykonawca nie posiada wymaganych zdolności, jeżeli zaangażowanie zasobów technicznych lub zawodowych Wykonawcy w inne jego przedsięwzięcia gospodarc</w:t>
      </w:r>
      <w:r w:rsidR="00F05B96">
        <w:rPr>
          <w:rFonts w:ascii="Bookman Old Style" w:hAnsi="Bookman Old Style"/>
          <w:sz w:val="22"/>
          <w:szCs w:val="22"/>
        </w:rPr>
        <w:t>ze może mieć negatywny wpływ na </w:t>
      </w:r>
      <w:r w:rsidRPr="00F05B96">
        <w:rPr>
          <w:rFonts w:ascii="Bookman Old Style" w:hAnsi="Bookman Old Style"/>
          <w:sz w:val="22"/>
          <w:szCs w:val="22"/>
        </w:rPr>
        <w:t>realizację zamówienia.</w:t>
      </w:r>
    </w:p>
    <w:p w14:paraId="630B3FC7" w14:textId="77777777" w:rsidR="000B1293" w:rsidRPr="00F05B96" w:rsidRDefault="000B1293" w:rsidP="00460E89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Wykonawcy mogą wspólnie ubiegać się o udzielenie zamówienia. W takim przypadku Wykonawcy ustanawiają pełnomocnika do repre</w:t>
      </w:r>
      <w:r w:rsidR="00F05B96">
        <w:rPr>
          <w:rFonts w:ascii="Bookman Old Style" w:hAnsi="Bookman Old Style"/>
          <w:sz w:val="22"/>
          <w:szCs w:val="22"/>
        </w:rPr>
        <w:t>zentowania ich w postępowaniu o </w:t>
      </w:r>
      <w:r w:rsidRPr="00F05B96">
        <w:rPr>
          <w:rFonts w:ascii="Bookman Old Style" w:hAnsi="Bookman Old Style"/>
          <w:sz w:val="22"/>
          <w:szCs w:val="22"/>
        </w:rPr>
        <w:t>udzielenie zamówienia albo reprezentowania w postępowaniu i zawa</w:t>
      </w:r>
      <w:r w:rsidR="00F05B96">
        <w:rPr>
          <w:rFonts w:ascii="Bookman Old Style" w:hAnsi="Bookman Old Style"/>
          <w:sz w:val="22"/>
          <w:szCs w:val="22"/>
        </w:rPr>
        <w:t>rcia umowy w </w:t>
      </w:r>
      <w:r w:rsidRPr="00F05B96">
        <w:rPr>
          <w:rFonts w:ascii="Bookman Old Style" w:hAnsi="Bookman Old Style"/>
          <w:sz w:val="22"/>
          <w:szCs w:val="22"/>
        </w:rPr>
        <w:t xml:space="preserve">sprawie zamówienia publicznego. Pełnomocnictwo </w:t>
      </w:r>
      <w:r w:rsidR="00F05B96">
        <w:rPr>
          <w:rFonts w:ascii="Bookman Old Style" w:hAnsi="Bookman Old Style"/>
          <w:sz w:val="22"/>
          <w:szCs w:val="22"/>
        </w:rPr>
        <w:t>w formie pisemnej (oryginał lub </w:t>
      </w:r>
      <w:r w:rsidRPr="00F05B96">
        <w:rPr>
          <w:rFonts w:ascii="Bookman Old Style" w:hAnsi="Bookman Old Style"/>
          <w:sz w:val="22"/>
          <w:szCs w:val="22"/>
        </w:rPr>
        <w:t>kopia potwierdzona za zgodność z oryginałem przez</w:t>
      </w:r>
      <w:r w:rsidR="00F05B96">
        <w:rPr>
          <w:rFonts w:ascii="Bookman Old Style" w:hAnsi="Bookman Old Style"/>
          <w:sz w:val="22"/>
          <w:szCs w:val="22"/>
        </w:rPr>
        <w:t xml:space="preserve"> notariusza) należy dołączyć do </w:t>
      </w:r>
      <w:r w:rsidRPr="00F05B96">
        <w:rPr>
          <w:rFonts w:ascii="Bookman Old Style" w:hAnsi="Bookman Old Style"/>
          <w:sz w:val="22"/>
          <w:szCs w:val="22"/>
        </w:rPr>
        <w:t xml:space="preserve">oferty. </w:t>
      </w:r>
    </w:p>
    <w:p w14:paraId="419AA5D6" w14:textId="77777777" w:rsidR="000B1293" w:rsidRPr="00F05B96" w:rsidRDefault="000B1293" w:rsidP="00460E89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Zamawiający wykluczy z postępowania Wykonawców:</w:t>
      </w:r>
    </w:p>
    <w:p w14:paraId="64D8D5D6" w14:textId="3BAB4D31" w:rsidR="000B1293" w:rsidRPr="00F05417" w:rsidRDefault="000B1293" w:rsidP="00460E89">
      <w:pPr>
        <w:pStyle w:val="Tekstpodstawowy"/>
        <w:numPr>
          <w:ilvl w:val="0"/>
          <w:numId w:val="37"/>
        </w:numPr>
        <w:suppressAutoHyphens w:val="0"/>
        <w:spacing w:after="0" w:line="276" w:lineRule="auto"/>
        <w:ind w:left="709"/>
        <w:jc w:val="both"/>
        <w:rPr>
          <w:rFonts w:ascii="Bookman Old Style" w:hAnsi="Bookman Old Style"/>
          <w:sz w:val="22"/>
          <w:szCs w:val="22"/>
        </w:rPr>
      </w:pPr>
      <w:r w:rsidRPr="00F05417">
        <w:rPr>
          <w:rFonts w:ascii="Bookman Old Style" w:hAnsi="Bookman Old Style"/>
          <w:sz w:val="22"/>
          <w:szCs w:val="22"/>
        </w:rPr>
        <w:t>którzy nie wykazali, spełniania warunków udziału w postępowaniu, o których mowa w rozdziale 6 ust. 2</w:t>
      </w:r>
      <w:r w:rsidR="00880B19">
        <w:rPr>
          <w:rFonts w:ascii="Bookman Old Style" w:hAnsi="Bookman Old Style"/>
          <w:sz w:val="22"/>
          <w:szCs w:val="22"/>
          <w:lang w:val="pl-PL"/>
        </w:rPr>
        <w:t xml:space="preserve"> niniejszych IWZ</w:t>
      </w:r>
      <w:r w:rsidRPr="00F05417">
        <w:rPr>
          <w:rFonts w:ascii="Bookman Old Style" w:hAnsi="Bookman Old Style"/>
          <w:sz w:val="22"/>
          <w:szCs w:val="22"/>
        </w:rPr>
        <w:t>;</w:t>
      </w:r>
      <w:r w:rsidRPr="00F05417">
        <w:rPr>
          <w:rFonts w:ascii="Bookman Old Style" w:hAnsi="Bookman Old Style"/>
          <w:sz w:val="22"/>
          <w:szCs w:val="22"/>
          <w:lang w:val="pl-PL"/>
        </w:rPr>
        <w:t xml:space="preserve"> </w:t>
      </w:r>
    </w:p>
    <w:p w14:paraId="6D905D70" w14:textId="32CC61C3" w:rsidR="000B1293" w:rsidRPr="00F05B96" w:rsidRDefault="000B1293" w:rsidP="00460E89">
      <w:pPr>
        <w:pStyle w:val="Tekstpodstawowy"/>
        <w:numPr>
          <w:ilvl w:val="0"/>
          <w:numId w:val="19"/>
        </w:numPr>
        <w:spacing w:after="0" w:line="276" w:lineRule="auto"/>
        <w:ind w:left="709"/>
        <w:jc w:val="both"/>
        <w:rPr>
          <w:rFonts w:ascii="Bookman Old Style" w:hAnsi="Bookman Old Style"/>
          <w:sz w:val="22"/>
          <w:szCs w:val="22"/>
        </w:rPr>
      </w:pPr>
      <w:r w:rsidRPr="00F05417">
        <w:rPr>
          <w:rFonts w:ascii="Bookman Old Style" w:hAnsi="Bookman Old Style"/>
          <w:sz w:val="22"/>
          <w:szCs w:val="22"/>
        </w:rPr>
        <w:t>którzy nie wykażą, że nie zachodzą w</w:t>
      </w:r>
      <w:r w:rsidR="00F05417">
        <w:rPr>
          <w:rFonts w:ascii="Bookman Old Style" w:hAnsi="Bookman Old Style"/>
          <w:sz w:val="22"/>
          <w:szCs w:val="22"/>
        </w:rPr>
        <w:t>obec nich przesłanki określone</w:t>
      </w:r>
      <w:r w:rsidR="00F05B96" w:rsidRPr="00F05417">
        <w:rPr>
          <w:rFonts w:ascii="Bookman Old Style" w:hAnsi="Bookman Old Style"/>
          <w:sz w:val="22"/>
          <w:szCs w:val="22"/>
        </w:rPr>
        <w:t> </w:t>
      </w:r>
      <w:r w:rsidR="00F05417">
        <w:rPr>
          <w:rFonts w:ascii="Bookman Old Style" w:hAnsi="Bookman Old Style"/>
          <w:sz w:val="22"/>
          <w:szCs w:val="22"/>
        </w:rPr>
        <w:t>w art. 24 ust. </w:t>
      </w:r>
      <w:r w:rsidRPr="00F05417">
        <w:rPr>
          <w:rFonts w:ascii="Bookman Old Style" w:hAnsi="Bookman Old Style"/>
          <w:sz w:val="22"/>
          <w:szCs w:val="22"/>
        </w:rPr>
        <w:t>1</w:t>
      </w:r>
      <w:r w:rsidR="00F05417">
        <w:rPr>
          <w:rFonts w:ascii="Bookman Old Style" w:hAnsi="Bookman Old Style"/>
          <w:sz w:val="22"/>
          <w:szCs w:val="22"/>
          <w:lang w:val="pl-PL"/>
        </w:rPr>
        <w:t> </w:t>
      </w:r>
      <w:r w:rsidRPr="00F05417">
        <w:rPr>
          <w:rFonts w:ascii="Bookman Old Style" w:hAnsi="Bookman Old Style"/>
          <w:sz w:val="22"/>
          <w:szCs w:val="22"/>
        </w:rPr>
        <w:t>pkt 1</w:t>
      </w:r>
      <w:r w:rsidRPr="00F05417">
        <w:rPr>
          <w:rFonts w:ascii="Bookman Old Style" w:hAnsi="Bookman Old Style"/>
          <w:sz w:val="22"/>
          <w:szCs w:val="22"/>
          <w:lang w:val="pl-PL"/>
        </w:rPr>
        <w:t>2</w:t>
      </w:r>
      <w:r w:rsidRPr="00F05417">
        <w:rPr>
          <w:rFonts w:ascii="Bookman Old Style" w:hAnsi="Bookman Old Style"/>
          <w:sz w:val="22"/>
          <w:szCs w:val="22"/>
        </w:rPr>
        <w:t>-23 ustawy</w:t>
      </w:r>
      <w:r w:rsidRPr="00F05417">
        <w:rPr>
          <w:rFonts w:ascii="Bookman Old Style" w:hAnsi="Bookman Old Style"/>
          <w:sz w:val="22"/>
          <w:szCs w:val="22"/>
          <w:lang w:val="pl-PL"/>
        </w:rPr>
        <w:t xml:space="preserve"> </w:t>
      </w:r>
      <w:proofErr w:type="spellStart"/>
      <w:r w:rsidR="00880B19">
        <w:rPr>
          <w:rFonts w:ascii="Bookman Old Style" w:hAnsi="Bookman Old Style"/>
          <w:sz w:val="22"/>
          <w:szCs w:val="22"/>
          <w:lang w:val="pl-PL"/>
        </w:rPr>
        <w:t>Pzp</w:t>
      </w:r>
      <w:proofErr w:type="spellEnd"/>
      <w:r w:rsidR="00880B19">
        <w:rPr>
          <w:rFonts w:ascii="Bookman Old Style" w:hAnsi="Bookman Old Style"/>
          <w:sz w:val="22"/>
          <w:szCs w:val="22"/>
          <w:lang w:val="pl-PL"/>
        </w:rPr>
        <w:t xml:space="preserve"> oraz r</w:t>
      </w:r>
      <w:r w:rsidRPr="00F05B96">
        <w:rPr>
          <w:rFonts w:ascii="Bookman Old Style" w:hAnsi="Bookman Old Style"/>
          <w:sz w:val="22"/>
          <w:szCs w:val="22"/>
          <w:lang w:val="pl-PL"/>
        </w:rPr>
        <w:t>ozdziału 6 ust 5 niniejszych IWZ;</w:t>
      </w:r>
    </w:p>
    <w:p w14:paraId="565D84B4" w14:textId="77777777" w:rsidR="000B1293" w:rsidRPr="00F05B96" w:rsidRDefault="000B1293" w:rsidP="00460E89">
      <w:pPr>
        <w:pStyle w:val="Tekstpodstawowy"/>
        <w:numPr>
          <w:ilvl w:val="0"/>
          <w:numId w:val="19"/>
        </w:numPr>
        <w:spacing w:after="0" w:line="276" w:lineRule="auto"/>
        <w:ind w:left="709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 xml:space="preserve">wobec których zachodzą przesłanki określone w art. 24 ust. 5 pkt 1 </w:t>
      </w:r>
      <w:r w:rsidRPr="00F05B96">
        <w:rPr>
          <w:rFonts w:ascii="Bookman Old Style" w:hAnsi="Bookman Old Style"/>
          <w:sz w:val="22"/>
          <w:szCs w:val="22"/>
          <w:lang w:val="pl-PL"/>
        </w:rPr>
        <w:t xml:space="preserve">i pkt 7 </w:t>
      </w:r>
      <w:r w:rsidRPr="00F05B96">
        <w:rPr>
          <w:rFonts w:ascii="Bookman Old Style" w:hAnsi="Bookman Old Style"/>
          <w:sz w:val="22"/>
          <w:szCs w:val="22"/>
        </w:rPr>
        <w:t>ustawy</w:t>
      </w:r>
      <w:r w:rsidRPr="00F05B96">
        <w:rPr>
          <w:rFonts w:ascii="Bookman Old Style" w:hAnsi="Bookman Old Style"/>
          <w:sz w:val="22"/>
          <w:szCs w:val="22"/>
          <w:lang w:val="pl-PL"/>
        </w:rPr>
        <w:t xml:space="preserve"> </w:t>
      </w:r>
      <w:proofErr w:type="spellStart"/>
      <w:r w:rsidRPr="00F05B96">
        <w:rPr>
          <w:rFonts w:ascii="Bookman Old Style" w:hAnsi="Bookman Old Style"/>
          <w:sz w:val="22"/>
          <w:szCs w:val="22"/>
          <w:lang w:val="pl-PL"/>
        </w:rPr>
        <w:t>Pzp</w:t>
      </w:r>
      <w:proofErr w:type="spellEnd"/>
      <w:r w:rsidRPr="00F05B96">
        <w:rPr>
          <w:rFonts w:ascii="Bookman Old Style" w:hAnsi="Bookman Old Style"/>
          <w:sz w:val="22"/>
          <w:szCs w:val="22"/>
          <w:lang w:val="pl-PL"/>
        </w:rPr>
        <w:t>.</w:t>
      </w:r>
    </w:p>
    <w:p w14:paraId="5CB8C056" w14:textId="77777777" w:rsidR="000B1293" w:rsidRDefault="000B1293" w:rsidP="000B1293">
      <w:pPr>
        <w:pStyle w:val="Tekstpodstawowy"/>
        <w:spacing w:after="0" w:line="276" w:lineRule="auto"/>
        <w:ind w:left="1276" w:hanging="1276"/>
        <w:jc w:val="both"/>
        <w:rPr>
          <w:rFonts w:ascii="Bookman Old Style" w:hAnsi="Bookman Old Style"/>
          <w:sz w:val="22"/>
          <w:szCs w:val="22"/>
          <w:lang w:val="pl-PL"/>
        </w:rPr>
      </w:pPr>
      <w:r>
        <w:rPr>
          <w:rFonts w:ascii="Bookman Old Style" w:hAnsi="Bookman Old Style"/>
          <w:sz w:val="22"/>
          <w:szCs w:val="22"/>
        </w:rPr>
        <w:lastRenderedPageBreak/>
        <w:t xml:space="preserve"> </w:t>
      </w:r>
    </w:p>
    <w:p w14:paraId="086D3D55" w14:textId="77777777" w:rsidR="00DE6646" w:rsidRDefault="00DE6646">
      <w:pPr>
        <w:widowControl/>
        <w:autoSpaceDE/>
        <w:autoSpaceDN/>
        <w:adjustRightInd/>
        <w:spacing w:after="160" w:line="259" w:lineRule="auto"/>
        <w:rPr>
          <w:rFonts w:ascii="Bookman Old Style" w:eastAsia="Calibri" w:hAnsi="Bookman Old Style"/>
          <w:b/>
          <w:sz w:val="22"/>
          <w:szCs w:val="22"/>
          <w:u w:val="single"/>
          <w:lang w:val="x-none" w:eastAsia="ar-SA"/>
        </w:rPr>
      </w:pPr>
      <w:r>
        <w:rPr>
          <w:rFonts w:ascii="Bookman Old Style" w:hAnsi="Bookman Old Style"/>
          <w:b/>
          <w:sz w:val="22"/>
          <w:szCs w:val="22"/>
          <w:u w:val="single"/>
        </w:rPr>
        <w:br w:type="page"/>
      </w:r>
    </w:p>
    <w:p w14:paraId="36B78001" w14:textId="151ADA7E" w:rsidR="000B1293" w:rsidRPr="00F05B96" w:rsidRDefault="000B1293" w:rsidP="000B1293">
      <w:pPr>
        <w:pStyle w:val="Tekstpodstawowy"/>
        <w:spacing w:after="0" w:line="276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F05B96">
        <w:rPr>
          <w:rFonts w:ascii="Bookman Old Style" w:hAnsi="Bookman Old Style"/>
          <w:b/>
          <w:sz w:val="22"/>
          <w:szCs w:val="22"/>
          <w:u w:val="single"/>
        </w:rPr>
        <w:lastRenderedPageBreak/>
        <w:t xml:space="preserve">Rozdział 7: Wykaz oświadczeń i dokumentów, jakie mają dostarczyć </w:t>
      </w:r>
      <w:r w:rsidRPr="00F05B96">
        <w:rPr>
          <w:rFonts w:ascii="Bookman Old Style" w:hAnsi="Bookman Old Style"/>
          <w:b/>
          <w:sz w:val="22"/>
          <w:szCs w:val="22"/>
          <w:u w:val="single"/>
          <w:lang w:val="pl-PL"/>
        </w:rPr>
        <w:t>W</w:t>
      </w:r>
      <w:proofErr w:type="spellStart"/>
      <w:r w:rsidR="00DE6646" w:rsidRPr="00F05B96">
        <w:rPr>
          <w:rFonts w:ascii="Bookman Old Style" w:hAnsi="Bookman Old Style"/>
          <w:b/>
          <w:sz w:val="22"/>
          <w:szCs w:val="22"/>
          <w:u w:val="single"/>
        </w:rPr>
        <w:t>ykonawcy</w:t>
      </w:r>
      <w:proofErr w:type="spellEnd"/>
    </w:p>
    <w:p w14:paraId="38B67B42" w14:textId="77777777" w:rsidR="000B1293" w:rsidRPr="00F05417" w:rsidRDefault="000B1293" w:rsidP="00460E89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F05417">
        <w:rPr>
          <w:rFonts w:ascii="Bookman Old Style" w:hAnsi="Bookman Old Style"/>
          <w:sz w:val="22"/>
          <w:szCs w:val="22"/>
        </w:rPr>
        <w:t xml:space="preserve">W celu wykazania braku podstaw do wykluczenia i spełnienia warunków IWZ, Wykonawcy muszą złożyć </w:t>
      </w:r>
      <w:r w:rsidRPr="00F05417">
        <w:rPr>
          <w:rFonts w:ascii="Bookman Old Style" w:hAnsi="Bookman Old Style"/>
          <w:sz w:val="22"/>
          <w:szCs w:val="22"/>
          <w:u w:val="single"/>
        </w:rPr>
        <w:t>wraz z ofertą</w:t>
      </w:r>
      <w:r w:rsidRPr="00F05417">
        <w:rPr>
          <w:rFonts w:ascii="Bookman Old Style" w:hAnsi="Bookman Old Style"/>
          <w:sz w:val="22"/>
          <w:szCs w:val="22"/>
        </w:rPr>
        <w:t xml:space="preserve"> następujące oświadczenia i dokumenty w formie pisemnej:</w:t>
      </w:r>
    </w:p>
    <w:p w14:paraId="4BA36519" w14:textId="77777777" w:rsidR="00DA302E" w:rsidRDefault="000B1293" w:rsidP="00460E89">
      <w:pPr>
        <w:widowControl/>
        <w:numPr>
          <w:ilvl w:val="1"/>
          <w:numId w:val="20"/>
        </w:numPr>
        <w:autoSpaceDE/>
        <w:autoSpaceDN/>
        <w:adjustRightInd/>
        <w:spacing w:line="276" w:lineRule="auto"/>
        <w:ind w:left="851" w:hanging="284"/>
        <w:jc w:val="both"/>
        <w:rPr>
          <w:rFonts w:ascii="Bookman Old Style" w:hAnsi="Bookman Old Style"/>
          <w:sz w:val="22"/>
          <w:szCs w:val="22"/>
        </w:rPr>
      </w:pPr>
      <w:r w:rsidRPr="00F05417">
        <w:rPr>
          <w:rFonts w:ascii="Bookman Old Style" w:hAnsi="Bookman Old Style"/>
          <w:sz w:val="22"/>
          <w:szCs w:val="22"/>
        </w:rPr>
        <w:t>aktualne na dzień składania ofert ośw</w:t>
      </w:r>
      <w:r w:rsidR="00F05B96" w:rsidRPr="00F05417">
        <w:rPr>
          <w:rFonts w:ascii="Bookman Old Style" w:hAnsi="Bookman Old Style"/>
          <w:sz w:val="22"/>
          <w:szCs w:val="22"/>
        </w:rPr>
        <w:t>iadczenia w zakresie wskazanym w </w:t>
      </w:r>
      <w:r w:rsidR="00BC1DAC">
        <w:rPr>
          <w:rFonts w:ascii="Bookman Old Style" w:hAnsi="Bookman Old Style"/>
          <w:sz w:val="22"/>
          <w:szCs w:val="22"/>
        </w:rPr>
        <w:t>z</w:t>
      </w:r>
      <w:r w:rsidR="00DA302E">
        <w:rPr>
          <w:rFonts w:ascii="Bookman Old Style" w:hAnsi="Bookman Old Style"/>
          <w:sz w:val="22"/>
          <w:szCs w:val="22"/>
        </w:rPr>
        <w:t xml:space="preserve">ałączniku </w:t>
      </w:r>
      <w:r w:rsidRPr="00F05417">
        <w:rPr>
          <w:rFonts w:ascii="Bookman Old Style" w:hAnsi="Bookman Old Style"/>
          <w:sz w:val="22"/>
          <w:szCs w:val="22"/>
        </w:rPr>
        <w:t>4 do IWZ. Inf</w:t>
      </w:r>
      <w:r w:rsidR="00DA302E">
        <w:rPr>
          <w:rFonts w:ascii="Bookman Old Style" w:hAnsi="Bookman Old Style"/>
          <w:sz w:val="22"/>
          <w:szCs w:val="22"/>
        </w:rPr>
        <w:t>ormacje zawarte w oświadczeniu</w:t>
      </w:r>
      <w:r w:rsidRPr="00F05417">
        <w:rPr>
          <w:rFonts w:ascii="Bookman Old Style" w:hAnsi="Bookman Old Style"/>
          <w:sz w:val="22"/>
          <w:szCs w:val="22"/>
        </w:rPr>
        <w:t xml:space="preserve"> będą stanowić potwierdzenie, że wykonawca nie po</w:t>
      </w:r>
      <w:r w:rsidR="00F05B96" w:rsidRPr="00F05417">
        <w:rPr>
          <w:rFonts w:ascii="Bookman Old Style" w:hAnsi="Bookman Old Style"/>
          <w:sz w:val="22"/>
          <w:szCs w:val="22"/>
        </w:rPr>
        <w:t>dlega wykluczeniu </w:t>
      </w:r>
      <w:r w:rsidR="00DA302E">
        <w:rPr>
          <w:rFonts w:ascii="Bookman Old Style" w:hAnsi="Bookman Old Style"/>
          <w:sz w:val="22"/>
          <w:szCs w:val="22"/>
        </w:rPr>
        <w:t>z postępowania;</w:t>
      </w:r>
    </w:p>
    <w:p w14:paraId="566A4CEB" w14:textId="77777777" w:rsidR="000B1293" w:rsidRPr="00F05417" w:rsidRDefault="000827EA" w:rsidP="00460E89">
      <w:pPr>
        <w:widowControl/>
        <w:numPr>
          <w:ilvl w:val="1"/>
          <w:numId w:val="20"/>
        </w:numPr>
        <w:autoSpaceDE/>
        <w:autoSpaceDN/>
        <w:adjustRightInd/>
        <w:spacing w:line="276" w:lineRule="auto"/>
        <w:ind w:left="851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</w:t>
      </w:r>
      <w:r w:rsidR="00DA302E">
        <w:rPr>
          <w:rFonts w:ascii="Bookman Old Style" w:hAnsi="Bookman Old Style"/>
          <w:sz w:val="22"/>
          <w:szCs w:val="22"/>
        </w:rPr>
        <w:t xml:space="preserve">ktualne na dzień składania ofert oświadczenie w zakresie wskazanym </w:t>
      </w:r>
      <w:r w:rsidR="00DA302E">
        <w:rPr>
          <w:rFonts w:ascii="Bookman Old Style" w:hAnsi="Bookman Old Style"/>
          <w:sz w:val="22"/>
          <w:szCs w:val="22"/>
        </w:rPr>
        <w:br/>
        <w:t xml:space="preserve">w załączniku nr 3. Informacje zawarte w oświadczeniu będą stanowić potwierdzenie, że oferowany przedmiot zamówienia spełnia wymagania zwarte </w:t>
      </w:r>
      <w:r w:rsidR="00DA302E">
        <w:rPr>
          <w:rFonts w:ascii="Bookman Old Style" w:hAnsi="Bookman Old Style"/>
          <w:sz w:val="22"/>
          <w:szCs w:val="22"/>
        </w:rPr>
        <w:br/>
        <w:t xml:space="preserve">w rozdziale 3 niniejszych IWZ oraz </w:t>
      </w:r>
      <w:r>
        <w:rPr>
          <w:rFonts w:ascii="Bookman Old Style" w:hAnsi="Bookman Old Style"/>
          <w:sz w:val="22"/>
          <w:szCs w:val="22"/>
        </w:rPr>
        <w:t xml:space="preserve">we </w:t>
      </w:r>
      <w:r w:rsidR="00DA302E">
        <w:rPr>
          <w:rFonts w:ascii="Bookman Old Style" w:hAnsi="Bookman Old Style"/>
          <w:sz w:val="22"/>
          <w:szCs w:val="22"/>
        </w:rPr>
        <w:t>wzorze umowy;</w:t>
      </w:r>
    </w:p>
    <w:p w14:paraId="4715AF3C" w14:textId="77777777" w:rsidR="000B1293" w:rsidRPr="00F05417" w:rsidRDefault="000B1293" w:rsidP="00460E89">
      <w:pPr>
        <w:widowControl/>
        <w:numPr>
          <w:ilvl w:val="1"/>
          <w:numId w:val="20"/>
        </w:numPr>
        <w:autoSpaceDE/>
        <w:autoSpaceDN/>
        <w:adjustRightInd/>
        <w:spacing w:line="276" w:lineRule="auto"/>
        <w:ind w:left="851" w:hanging="284"/>
        <w:jc w:val="both"/>
        <w:rPr>
          <w:rFonts w:ascii="Bookman Old Style" w:hAnsi="Bookman Old Style"/>
          <w:sz w:val="22"/>
          <w:szCs w:val="22"/>
        </w:rPr>
      </w:pPr>
      <w:r w:rsidRPr="00F05417">
        <w:rPr>
          <w:rFonts w:ascii="Bookman Old Style" w:hAnsi="Bookman Old Style"/>
          <w:sz w:val="22"/>
          <w:szCs w:val="22"/>
        </w:rPr>
        <w:t>w przypadku wspólnego ubiegania się o zamówienie przez Wykonawców oświadczenia, o którym mowa w Rozdzial</w:t>
      </w:r>
      <w:r w:rsidR="00F05B96" w:rsidRPr="00F05417">
        <w:rPr>
          <w:rFonts w:ascii="Bookman Old Style" w:hAnsi="Bookman Old Style"/>
          <w:sz w:val="22"/>
          <w:szCs w:val="22"/>
        </w:rPr>
        <w:t>e 7 ust. 1 pkt 1 składa każdy z </w:t>
      </w:r>
      <w:r w:rsidRPr="00F05417">
        <w:rPr>
          <w:rFonts w:ascii="Bookman Old Style" w:hAnsi="Bookman Old Style"/>
          <w:sz w:val="22"/>
          <w:szCs w:val="22"/>
        </w:rPr>
        <w:t>Wykonawców wspólnie ubiegających się o zamówienie. Oświadczenia te mają potwierdzać spełnianie warunków udziału w postępowaniu oraz brak podstaw wykluczenia w zakresie, w którym każdy z Wykonawców wykazuje spełnianie warunków udziału w postępowaniu oraz brak podstaw wykluczenia;</w:t>
      </w:r>
    </w:p>
    <w:p w14:paraId="25F05ECD" w14:textId="77777777" w:rsidR="000B1293" w:rsidRPr="00F05417" w:rsidRDefault="000B1293" w:rsidP="00460E89">
      <w:pPr>
        <w:widowControl/>
        <w:numPr>
          <w:ilvl w:val="1"/>
          <w:numId w:val="20"/>
        </w:numPr>
        <w:autoSpaceDE/>
        <w:autoSpaceDN/>
        <w:adjustRightInd/>
        <w:spacing w:line="276" w:lineRule="auto"/>
        <w:ind w:left="851" w:hanging="284"/>
        <w:jc w:val="both"/>
        <w:rPr>
          <w:rFonts w:ascii="Bookman Old Style" w:hAnsi="Bookman Old Style"/>
          <w:sz w:val="22"/>
          <w:szCs w:val="22"/>
        </w:rPr>
      </w:pPr>
      <w:r w:rsidRPr="00F05417">
        <w:rPr>
          <w:rFonts w:ascii="Bookman Old Style" w:hAnsi="Bookman Old Style"/>
          <w:sz w:val="22"/>
          <w:szCs w:val="22"/>
        </w:rPr>
        <w:t>odpis z właściwego rejestru lub z centralnej ewidencji i informacji o działalności gospodarczej, jeżeli odrębne przepisy wymagają wpi</w:t>
      </w:r>
      <w:r w:rsidR="00F05B96" w:rsidRPr="00F05417">
        <w:rPr>
          <w:rFonts w:ascii="Bookman Old Style" w:hAnsi="Bookman Old Style"/>
          <w:sz w:val="22"/>
          <w:szCs w:val="22"/>
        </w:rPr>
        <w:t>su do rejestru lub ewidencji, w </w:t>
      </w:r>
      <w:r w:rsidRPr="00F05417">
        <w:rPr>
          <w:rFonts w:ascii="Bookman Old Style" w:hAnsi="Bookman Old Style"/>
          <w:sz w:val="22"/>
          <w:szCs w:val="22"/>
        </w:rPr>
        <w:t xml:space="preserve">celu potwierdzenia braku podstaw wykluczenia </w:t>
      </w:r>
      <w:r w:rsidR="00F05B96" w:rsidRPr="00F05417">
        <w:rPr>
          <w:rFonts w:ascii="Bookman Old Style" w:hAnsi="Bookman Old Style"/>
          <w:sz w:val="22"/>
          <w:szCs w:val="22"/>
        </w:rPr>
        <w:t>na podstawie art. 24 ust. 5 pkt </w:t>
      </w:r>
      <w:r w:rsidR="004221E0">
        <w:rPr>
          <w:rFonts w:ascii="Bookman Old Style" w:hAnsi="Bookman Old Style"/>
          <w:sz w:val="22"/>
          <w:szCs w:val="22"/>
        </w:rPr>
        <w:br/>
      </w:r>
      <w:r w:rsidRPr="00F05417">
        <w:rPr>
          <w:rFonts w:ascii="Bookman Old Style" w:hAnsi="Bookman Old Style"/>
          <w:sz w:val="22"/>
          <w:szCs w:val="22"/>
        </w:rPr>
        <w:t xml:space="preserve">1 ustawy </w:t>
      </w:r>
      <w:proofErr w:type="spellStart"/>
      <w:r w:rsidRPr="00F05417">
        <w:rPr>
          <w:rFonts w:ascii="Bookman Old Style" w:hAnsi="Bookman Old Style"/>
          <w:sz w:val="22"/>
          <w:szCs w:val="22"/>
        </w:rPr>
        <w:t>Pzp</w:t>
      </w:r>
      <w:proofErr w:type="spellEnd"/>
      <w:r w:rsidRPr="00F05417">
        <w:rPr>
          <w:rFonts w:ascii="Bookman Old Style" w:hAnsi="Bookman Old Style"/>
          <w:sz w:val="22"/>
          <w:szCs w:val="22"/>
        </w:rPr>
        <w:t>;</w:t>
      </w:r>
    </w:p>
    <w:p w14:paraId="11719553" w14:textId="77777777" w:rsidR="000B1293" w:rsidRPr="00F05B96" w:rsidRDefault="000B1293" w:rsidP="000B1293">
      <w:pPr>
        <w:spacing w:line="276" w:lineRule="auto"/>
        <w:ind w:left="851"/>
        <w:jc w:val="both"/>
        <w:rPr>
          <w:rFonts w:ascii="Bookman Old Style" w:hAnsi="Bookman Old Style"/>
          <w:sz w:val="22"/>
          <w:szCs w:val="22"/>
        </w:rPr>
      </w:pPr>
    </w:p>
    <w:p w14:paraId="4D7A4321" w14:textId="14790636" w:rsidR="000B1293" w:rsidRPr="00F05B96" w:rsidRDefault="000B1293" w:rsidP="00460E89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 xml:space="preserve">Wykonawca w </w:t>
      </w:r>
      <w:r w:rsidRPr="00E47681">
        <w:rPr>
          <w:rFonts w:ascii="Bookman Old Style" w:hAnsi="Bookman Old Style"/>
          <w:sz w:val="22"/>
          <w:szCs w:val="22"/>
        </w:rPr>
        <w:t>terminie 3 dni od dnia zamieszczenia na stronie internetowej</w:t>
      </w:r>
      <w:r w:rsidR="00CF381F" w:rsidRPr="00E47681">
        <w:rPr>
          <w:rFonts w:ascii="Bookman Old Style" w:hAnsi="Bookman Old Style"/>
          <w:sz w:val="22"/>
          <w:szCs w:val="22"/>
        </w:rPr>
        <w:t xml:space="preserve"> oraz w Bazie Konkurencyjności</w:t>
      </w:r>
      <w:r w:rsidRPr="00E47681">
        <w:rPr>
          <w:rFonts w:ascii="Bookman Old Style" w:hAnsi="Bookman Old Style"/>
          <w:sz w:val="22"/>
          <w:szCs w:val="22"/>
        </w:rPr>
        <w:t xml:space="preserve"> </w:t>
      </w:r>
      <w:r w:rsidR="006159A2">
        <w:rPr>
          <w:rFonts w:ascii="Bookman Old Style" w:hAnsi="Bookman Old Style"/>
          <w:sz w:val="22"/>
          <w:szCs w:val="22"/>
        </w:rPr>
        <w:t>(</w:t>
      </w:r>
      <w:hyperlink r:id="rId13" w:history="1">
        <w:r w:rsidR="006159A2" w:rsidRPr="006A3F4F">
          <w:rPr>
            <w:rStyle w:val="Hipercze"/>
            <w:rFonts w:ascii="Bookman Old Style" w:hAnsi="Bookman Old Style"/>
            <w:sz w:val="22"/>
            <w:szCs w:val="22"/>
          </w:rPr>
          <w:t>www.bazakonkurencyjnosci.gov.pl</w:t>
        </w:r>
      </w:hyperlink>
      <w:r w:rsidR="006159A2">
        <w:rPr>
          <w:rFonts w:ascii="Bookman Old Style" w:hAnsi="Bookman Old Style"/>
          <w:sz w:val="22"/>
          <w:szCs w:val="22"/>
        </w:rPr>
        <w:t xml:space="preserve">) </w:t>
      </w:r>
      <w:r w:rsidRPr="00E47681">
        <w:rPr>
          <w:rFonts w:ascii="Bookman Old Style" w:hAnsi="Bookman Old Style"/>
          <w:sz w:val="22"/>
          <w:szCs w:val="22"/>
        </w:rPr>
        <w:t>infor</w:t>
      </w:r>
      <w:r w:rsidR="00D71CC4" w:rsidRPr="00E47681">
        <w:rPr>
          <w:rFonts w:ascii="Bookman Old Style" w:hAnsi="Bookman Old Style"/>
          <w:sz w:val="22"/>
          <w:szCs w:val="22"/>
        </w:rPr>
        <w:t>macji, o której mowa w rozdz. 11</w:t>
      </w:r>
      <w:r w:rsidRPr="00E47681">
        <w:rPr>
          <w:rFonts w:ascii="Bookman Old Style" w:hAnsi="Bookman Old Style"/>
          <w:sz w:val="22"/>
          <w:szCs w:val="22"/>
        </w:rPr>
        <w:t xml:space="preserve"> ust. 4 IWZ, j</w:t>
      </w:r>
      <w:r w:rsidR="006159A2">
        <w:rPr>
          <w:rFonts w:ascii="Bookman Old Style" w:hAnsi="Bookman Old Style"/>
          <w:sz w:val="22"/>
          <w:szCs w:val="22"/>
        </w:rPr>
        <w:t>est zobowiązany do przekazania Z</w:t>
      </w:r>
      <w:r w:rsidRPr="00E47681">
        <w:rPr>
          <w:rFonts w:ascii="Bookman Old Style" w:hAnsi="Bookman Old Style"/>
          <w:sz w:val="22"/>
          <w:szCs w:val="22"/>
        </w:rPr>
        <w:t xml:space="preserve">amawiającemu oświadczenia o przynależności lub braku przynależności do tej samej grupy kapitałowej, o której mowa w art. 24 ust. 1 pkt 23 ustawy </w:t>
      </w:r>
      <w:proofErr w:type="spellStart"/>
      <w:r w:rsidRPr="00E47681">
        <w:rPr>
          <w:rFonts w:ascii="Bookman Old Style" w:hAnsi="Bookman Old Style"/>
          <w:sz w:val="22"/>
          <w:szCs w:val="22"/>
        </w:rPr>
        <w:t>Pzp</w:t>
      </w:r>
      <w:proofErr w:type="spellEnd"/>
      <w:r w:rsidRPr="00E47681">
        <w:rPr>
          <w:rFonts w:ascii="Bookman Old Style" w:hAnsi="Bookman Old Style"/>
          <w:sz w:val="22"/>
          <w:szCs w:val="22"/>
        </w:rPr>
        <w:t xml:space="preserve">. Wraz ze złożeniem </w:t>
      </w:r>
      <w:r w:rsidRPr="00F05B96">
        <w:rPr>
          <w:rFonts w:ascii="Bookman Old Style" w:hAnsi="Bookman Old Style"/>
          <w:sz w:val="22"/>
          <w:szCs w:val="22"/>
        </w:rPr>
        <w:t>oświadczenia, Wykonawca może przedstawić dowody, że po</w:t>
      </w:r>
      <w:r w:rsidR="006159A2">
        <w:rPr>
          <w:rFonts w:ascii="Bookman Old Style" w:hAnsi="Bookman Old Style"/>
          <w:sz w:val="22"/>
          <w:szCs w:val="22"/>
        </w:rPr>
        <w:t>wiązania z innym W</w:t>
      </w:r>
      <w:r w:rsidRPr="00F05B96">
        <w:rPr>
          <w:rFonts w:ascii="Bookman Old Style" w:hAnsi="Bookman Old Style"/>
          <w:sz w:val="22"/>
          <w:szCs w:val="22"/>
        </w:rPr>
        <w:t>ykonawcą nie prowadzą do zakłócenia konkurencji w postępowaniu o udzielenie zamówienia. Propozycja treści oświadczenia wskaza</w:t>
      </w:r>
      <w:r w:rsidR="00BC1DAC">
        <w:rPr>
          <w:rFonts w:ascii="Bookman Old Style" w:hAnsi="Bookman Old Style"/>
          <w:sz w:val="22"/>
          <w:szCs w:val="22"/>
        </w:rPr>
        <w:t>na została w z</w:t>
      </w:r>
      <w:r w:rsidR="00F018A5">
        <w:rPr>
          <w:rFonts w:ascii="Bookman Old Style" w:hAnsi="Bookman Old Style"/>
          <w:sz w:val="22"/>
          <w:szCs w:val="22"/>
        </w:rPr>
        <w:t>ałączniku nr 5 do </w:t>
      </w:r>
      <w:r w:rsidRPr="00F05B96">
        <w:rPr>
          <w:rFonts w:ascii="Bookman Old Style" w:hAnsi="Bookman Old Style"/>
          <w:sz w:val="22"/>
          <w:szCs w:val="22"/>
        </w:rPr>
        <w:t xml:space="preserve">IWZ. </w:t>
      </w:r>
    </w:p>
    <w:p w14:paraId="666E28BF" w14:textId="57866809" w:rsidR="000B1293" w:rsidRPr="00F05B96" w:rsidRDefault="000B1293" w:rsidP="00460E89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Jeżeli Wykonawca nie złoż</w:t>
      </w:r>
      <w:r w:rsidR="006159A2">
        <w:rPr>
          <w:rFonts w:ascii="Bookman Old Style" w:hAnsi="Bookman Old Style"/>
          <w:sz w:val="22"/>
          <w:szCs w:val="22"/>
        </w:rPr>
        <w:t>y oświadczeń, o których mowa w r</w:t>
      </w:r>
      <w:r w:rsidRPr="00F05B96">
        <w:rPr>
          <w:rFonts w:ascii="Bookman Old Style" w:hAnsi="Bookman Old Style"/>
          <w:sz w:val="22"/>
          <w:szCs w:val="22"/>
        </w:rPr>
        <w:t xml:space="preserve">ozdziale 7 ust. 1 IWZ, oświadczeń lub dokumentów potwierdzających okoliczności, o których mowa w art. 25 ust. 1 ustawy </w:t>
      </w:r>
      <w:proofErr w:type="spellStart"/>
      <w:r w:rsidRPr="00F05B96">
        <w:rPr>
          <w:rFonts w:ascii="Bookman Old Style" w:hAnsi="Bookman Old Style"/>
          <w:sz w:val="22"/>
          <w:szCs w:val="22"/>
        </w:rPr>
        <w:t>Pzp</w:t>
      </w:r>
      <w:proofErr w:type="spellEnd"/>
      <w:r w:rsidRPr="00F05B96">
        <w:rPr>
          <w:rFonts w:ascii="Bookman Old Style" w:hAnsi="Bookman Old Style"/>
          <w:sz w:val="22"/>
          <w:szCs w:val="22"/>
        </w:rPr>
        <w:t>, lub innych dokumentów niezbędnych do przeprowadzenia postępowania, oświadczenia lub dokumenty są niekompletne, zawierają błędy lub budzą w</w:t>
      </w:r>
      <w:r w:rsidR="006159A2">
        <w:rPr>
          <w:rFonts w:ascii="Bookman Old Style" w:hAnsi="Bookman Old Style"/>
          <w:sz w:val="22"/>
          <w:szCs w:val="22"/>
        </w:rPr>
        <w:t>skazane przez Z</w:t>
      </w:r>
      <w:r w:rsidRPr="00F05B96">
        <w:rPr>
          <w:rFonts w:ascii="Bookman Old Style" w:hAnsi="Bookman Old Style"/>
          <w:sz w:val="22"/>
          <w:szCs w:val="22"/>
        </w:rPr>
        <w:t>amawiającego wątpliwości, Zamawiający wezwie do ich złożenia, uzupełnienia lub poprawienia lub do udzielenia wyjaśnień w terminie przez siebie wskazanym, chyba że mimo ich złożenia, uzupełnienia lub poprawienia lub udzielenia wyjaśnień ofert</w:t>
      </w:r>
      <w:r w:rsidR="00E47681">
        <w:rPr>
          <w:rFonts w:ascii="Bookman Old Style" w:hAnsi="Bookman Old Style"/>
          <w:sz w:val="22"/>
          <w:szCs w:val="22"/>
        </w:rPr>
        <w:t>a W</w:t>
      </w:r>
      <w:r w:rsidRPr="00F05B96">
        <w:rPr>
          <w:rFonts w:ascii="Bookman Old Style" w:hAnsi="Bookman Old Style"/>
          <w:sz w:val="22"/>
          <w:szCs w:val="22"/>
        </w:rPr>
        <w:t>ykonawcy podlegałaby odrzuceniu albo konieczne byłoby unieważnienie postępowania.</w:t>
      </w:r>
    </w:p>
    <w:p w14:paraId="2B1E0679" w14:textId="5446B96F" w:rsidR="000B1293" w:rsidRPr="00F05B96" w:rsidRDefault="000B1293" w:rsidP="00460E89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 xml:space="preserve"> Jeżeli Wykonawca nie złoży wymaganych pełnomocnictw albo </w:t>
      </w:r>
      <w:r w:rsidR="006159A2">
        <w:rPr>
          <w:rFonts w:ascii="Bookman Old Style" w:hAnsi="Bookman Old Style"/>
          <w:sz w:val="22"/>
          <w:szCs w:val="22"/>
        </w:rPr>
        <w:t>złożył wadliwe pełnomocnictwa, Z</w:t>
      </w:r>
      <w:r w:rsidRPr="00F05B96">
        <w:rPr>
          <w:rFonts w:ascii="Bookman Old Style" w:hAnsi="Bookman Old Style"/>
          <w:sz w:val="22"/>
          <w:szCs w:val="22"/>
        </w:rPr>
        <w:t>amawiający wezwie do ich złożenia w terminie przez siebie wskazanym, chyba że mim</w:t>
      </w:r>
      <w:r w:rsidR="006159A2">
        <w:rPr>
          <w:rFonts w:ascii="Bookman Old Style" w:hAnsi="Bookman Old Style"/>
          <w:sz w:val="22"/>
          <w:szCs w:val="22"/>
        </w:rPr>
        <w:t>o ich złożenia oferta W</w:t>
      </w:r>
      <w:r w:rsidRPr="00F05B96">
        <w:rPr>
          <w:rFonts w:ascii="Bookman Old Style" w:hAnsi="Bookman Old Style"/>
          <w:sz w:val="22"/>
          <w:szCs w:val="22"/>
        </w:rPr>
        <w:t>ykonawcy podlega odrzuceniu albo konieczne byłoby unieważnienie postępowania.</w:t>
      </w:r>
    </w:p>
    <w:p w14:paraId="39EB16B1" w14:textId="77777777" w:rsidR="000B1293" w:rsidRPr="00F05B96" w:rsidRDefault="000B1293" w:rsidP="00460E89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357" w:hanging="357"/>
        <w:jc w:val="both"/>
        <w:rPr>
          <w:rFonts w:ascii="Bookman Old Style" w:hAnsi="Bookman Old Style"/>
          <w:color w:val="FF0000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 xml:space="preserve">W przypadku Wykonawców wspólnie ubiegających się o udzielenie zamówienia poświadczenia za zgodność z oryginałem dokonuje odpowiednio Wykonawca, wspólnie </w:t>
      </w:r>
      <w:r w:rsidRPr="00F05B96">
        <w:rPr>
          <w:rFonts w:ascii="Bookman Old Style" w:hAnsi="Bookman Old Style"/>
          <w:sz w:val="22"/>
          <w:szCs w:val="22"/>
        </w:rPr>
        <w:lastRenderedPageBreak/>
        <w:t>ubiegający się o udzielenie zamówienia publicznego, w zakresie dokumentów, które każdego z nich dotyczą.</w:t>
      </w:r>
    </w:p>
    <w:p w14:paraId="0AD249C3" w14:textId="77777777" w:rsidR="000B1293" w:rsidRPr="00F05B96" w:rsidRDefault="000B1293" w:rsidP="00460E89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357" w:hanging="357"/>
        <w:jc w:val="both"/>
        <w:rPr>
          <w:rFonts w:ascii="Bookman Old Style" w:hAnsi="Bookman Old Style"/>
          <w:color w:val="FF0000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Oświadczenia dotyczące Wykonawcy/Wykonawców występujących wspólnie składane są w oryginale. Dokumenty inne niż oświadczenia składane są w oryginale lub kopii poświadczonej za zgodność z oryginałem.</w:t>
      </w:r>
    </w:p>
    <w:p w14:paraId="40647FED" w14:textId="77777777" w:rsidR="000B1293" w:rsidRPr="00F05B96" w:rsidRDefault="000B1293" w:rsidP="00460E89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Dokumenty sporządzone w języku obcym muszą być złożone wraz z tłumaczeniami na język polski.</w:t>
      </w:r>
    </w:p>
    <w:p w14:paraId="6A8C88E0" w14:textId="03920B3D" w:rsidR="000B1293" w:rsidRPr="00F05B96" w:rsidRDefault="000B1293" w:rsidP="00460E89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W przypadku wskazania przez Wykonawcę dostępności oświadczeń lu</w:t>
      </w:r>
      <w:r w:rsidR="006159A2">
        <w:rPr>
          <w:rFonts w:ascii="Bookman Old Style" w:hAnsi="Bookman Old Style"/>
          <w:sz w:val="22"/>
          <w:szCs w:val="22"/>
        </w:rPr>
        <w:t>b dokumentów, o których mowa w r</w:t>
      </w:r>
      <w:r w:rsidRPr="00F05B96">
        <w:rPr>
          <w:rFonts w:ascii="Bookman Old Style" w:hAnsi="Bookman Old Style"/>
          <w:sz w:val="22"/>
          <w:szCs w:val="22"/>
        </w:rPr>
        <w:t>ozdziale 7 IWZ w formie elektronicznej pod określonymi adresami internetowymi ogólnodostęp</w:t>
      </w:r>
      <w:r w:rsidR="006159A2">
        <w:rPr>
          <w:rFonts w:ascii="Bookman Old Style" w:hAnsi="Bookman Old Style"/>
          <w:sz w:val="22"/>
          <w:szCs w:val="22"/>
        </w:rPr>
        <w:t>nych i bezpłatnych baz danych, Z</w:t>
      </w:r>
      <w:r w:rsidRPr="00F05B96">
        <w:rPr>
          <w:rFonts w:ascii="Bookman Old Style" w:hAnsi="Bookman Old Style"/>
          <w:sz w:val="22"/>
          <w:szCs w:val="22"/>
        </w:rPr>
        <w:t xml:space="preserve">amawiający pobiera samodzielnie z </w:t>
      </w:r>
      <w:r w:rsidR="006159A2">
        <w:rPr>
          <w:rFonts w:ascii="Bookman Old Style" w:hAnsi="Bookman Old Style"/>
          <w:sz w:val="22"/>
          <w:szCs w:val="22"/>
        </w:rPr>
        <w:t>tych baz danych wskazane przez W</w:t>
      </w:r>
      <w:r w:rsidRPr="00F05B96">
        <w:rPr>
          <w:rFonts w:ascii="Bookman Old Style" w:hAnsi="Bookman Old Style"/>
          <w:sz w:val="22"/>
          <w:szCs w:val="22"/>
        </w:rPr>
        <w:t>ykonawcę oświadczenia lub dokumenty. Jeżeli oświadczenia i dokumenty, o któ</w:t>
      </w:r>
      <w:r w:rsidR="00F018A5">
        <w:rPr>
          <w:rFonts w:ascii="Bookman Old Style" w:hAnsi="Bookman Old Style"/>
          <w:sz w:val="22"/>
          <w:szCs w:val="22"/>
        </w:rPr>
        <w:t>rych mowa w zdaniu pierwszym są </w:t>
      </w:r>
      <w:r w:rsidR="006159A2">
        <w:rPr>
          <w:rFonts w:ascii="Bookman Old Style" w:hAnsi="Bookman Old Style"/>
          <w:sz w:val="22"/>
          <w:szCs w:val="22"/>
        </w:rPr>
        <w:t>sporządzone w języku obcym W</w:t>
      </w:r>
      <w:r w:rsidRPr="00F05B96">
        <w:rPr>
          <w:rFonts w:ascii="Bookman Old Style" w:hAnsi="Bookman Old Style"/>
          <w:sz w:val="22"/>
          <w:szCs w:val="22"/>
        </w:rPr>
        <w:t>ykonawca zobowiązany jest do przedstawienia ich tłumaczenia na język polski.</w:t>
      </w:r>
    </w:p>
    <w:p w14:paraId="2C6BFB27" w14:textId="77777777" w:rsidR="000B1293" w:rsidRPr="00F05B96" w:rsidRDefault="000B1293" w:rsidP="00460E89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Ilekroć w IWZ, a także w załącznikach do IWZ występuje wymóg podpisywania dokumentów lub oświadczeń lub też potwier</w:t>
      </w:r>
      <w:r w:rsidR="00F018A5">
        <w:rPr>
          <w:rFonts w:ascii="Bookman Old Style" w:hAnsi="Bookman Old Style"/>
          <w:sz w:val="22"/>
          <w:szCs w:val="22"/>
        </w:rPr>
        <w:t>dzania dokumentów za zgodność z </w:t>
      </w:r>
      <w:r w:rsidRPr="00F05B96">
        <w:rPr>
          <w:rFonts w:ascii="Bookman Old Style" w:hAnsi="Bookman Old Style"/>
          <w:sz w:val="22"/>
          <w:szCs w:val="22"/>
        </w:rPr>
        <w:t>oryginałem, należy przez to rozumieć, że oświadczenia i dokumenty te powinny być opatrzone podpisem (podpisami) osoby (osób</w:t>
      </w:r>
      <w:r w:rsidR="00F018A5">
        <w:rPr>
          <w:rFonts w:ascii="Bookman Old Style" w:hAnsi="Bookman Old Style"/>
          <w:sz w:val="22"/>
          <w:szCs w:val="22"/>
        </w:rPr>
        <w:t>) uprawnionej (uprawnionych) do </w:t>
      </w:r>
      <w:r w:rsidRPr="00F05B96">
        <w:rPr>
          <w:rFonts w:ascii="Bookman Old Style" w:hAnsi="Bookman Old Style"/>
          <w:sz w:val="22"/>
          <w:szCs w:val="22"/>
        </w:rPr>
        <w:t>reprezentowania Wykonawcy, zgodnie z zasad</w:t>
      </w:r>
      <w:r w:rsidR="00F018A5">
        <w:rPr>
          <w:rFonts w:ascii="Bookman Old Style" w:hAnsi="Bookman Old Style"/>
          <w:sz w:val="22"/>
          <w:szCs w:val="22"/>
        </w:rPr>
        <w:t>ami reprezentacji wskazanymi we </w:t>
      </w:r>
      <w:r w:rsidRPr="00F05B96">
        <w:rPr>
          <w:rFonts w:ascii="Bookman Old Style" w:hAnsi="Bookman Old Style"/>
          <w:sz w:val="22"/>
          <w:szCs w:val="22"/>
        </w:rPr>
        <w:t>właściwym rejestrze lub osobę (osoby) upoważnioną do reprezentowania Wykonawcy na podstawie pełnomocnictwa.</w:t>
      </w:r>
    </w:p>
    <w:p w14:paraId="458ED1B9" w14:textId="77777777" w:rsidR="000B1293" w:rsidRPr="00F05B96" w:rsidRDefault="000B1293" w:rsidP="00460E89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Podpisy Wykonawcy na oświadczeniach i dokumentach muszą być złożone w sposób pozwalający zidentyfikować osobę podpisującą. Zaleca się opatrzenie podpisu pieczątką z imieniem i nazwiskiem osoby podpisującej.</w:t>
      </w:r>
    </w:p>
    <w:p w14:paraId="131075C9" w14:textId="14C5C7E1" w:rsidR="000B1293" w:rsidRPr="00F05B96" w:rsidRDefault="000B1293" w:rsidP="00460E89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 xml:space="preserve">W przypadku potwierdzania dokumentów za zgodność z oryginałem, na dokumentach tych muszą się znaleźć podpisy Wykonawcy, według zasad, o których mowa w ust. </w:t>
      </w:r>
      <w:r w:rsidR="004221E0">
        <w:rPr>
          <w:rFonts w:ascii="Bookman Old Style" w:hAnsi="Bookman Old Style"/>
          <w:sz w:val="22"/>
          <w:szCs w:val="22"/>
        </w:rPr>
        <w:br/>
      </w:r>
      <w:r w:rsidRPr="00F05B96">
        <w:rPr>
          <w:rFonts w:ascii="Bookman Old Style" w:hAnsi="Bookman Old Style"/>
          <w:sz w:val="22"/>
          <w:szCs w:val="22"/>
        </w:rPr>
        <w:t xml:space="preserve">6, 9 i 10 </w:t>
      </w:r>
      <w:r w:rsidR="006159A2">
        <w:rPr>
          <w:rFonts w:ascii="Bookman Old Style" w:hAnsi="Bookman Old Style"/>
          <w:sz w:val="22"/>
          <w:szCs w:val="22"/>
        </w:rPr>
        <w:t xml:space="preserve">niniejszego rozdziału </w:t>
      </w:r>
      <w:r w:rsidRPr="00F05B96">
        <w:rPr>
          <w:rFonts w:ascii="Bookman Old Style" w:hAnsi="Bookman Old Style"/>
          <w:sz w:val="22"/>
          <w:szCs w:val="22"/>
        </w:rPr>
        <w:t>oraz klauzula „za zgodność z oryginałem”. W przypadku dokumentów wielostronicowych, należy poświadczyć za zgodność z oryginałem każdą stronę dokumentu, ewentualnie poświadczenie może znaleź</w:t>
      </w:r>
      <w:r w:rsidR="00F018A5">
        <w:rPr>
          <w:rFonts w:ascii="Bookman Old Style" w:hAnsi="Bookman Old Style"/>
          <w:sz w:val="22"/>
          <w:szCs w:val="22"/>
        </w:rPr>
        <w:t>ć się na jednej ze stron wraz z </w:t>
      </w:r>
      <w:r w:rsidRPr="00F05B96">
        <w:rPr>
          <w:rFonts w:ascii="Bookman Old Style" w:hAnsi="Bookman Old Style"/>
          <w:sz w:val="22"/>
          <w:szCs w:val="22"/>
        </w:rPr>
        <w:t>informacją o liczbie poświadczanych stron.</w:t>
      </w:r>
    </w:p>
    <w:p w14:paraId="79834FBF" w14:textId="0291B65E" w:rsidR="000B1293" w:rsidRPr="00F05B96" w:rsidRDefault="000B1293" w:rsidP="00460E89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 xml:space="preserve">Pełnomocnictwo, o którym mowa w ust. 9 </w:t>
      </w:r>
      <w:r w:rsidR="006159A2">
        <w:rPr>
          <w:rFonts w:ascii="Bookman Old Style" w:hAnsi="Bookman Old Style"/>
          <w:sz w:val="22"/>
          <w:szCs w:val="22"/>
        </w:rPr>
        <w:t xml:space="preserve">powyżej </w:t>
      </w:r>
      <w:r w:rsidRPr="00F05B96">
        <w:rPr>
          <w:rFonts w:ascii="Bookman Old Style" w:hAnsi="Bookman Old Style"/>
          <w:sz w:val="22"/>
          <w:szCs w:val="22"/>
        </w:rPr>
        <w:t>w formie oryginału lub kopii potwierdzonej za zgodność z oryginałem przez notariusza należy dołączyć do oferty.</w:t>
      </w:r>
    </w:p>
    <w:p w14:paraId="3D974746" w14:textId="50590CD7" w:rsidR="000B1293" w:rsidRPr="00F05B96" w:rsidRDefault="000B1293" w:rsidP="00460E89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Formę dokumentów określa rozporządzenie Ministra Ro</w:t>
      </w:r>
      <w:r w:rsidR="00F018A5">
        <w:rPr>
          <w:rFonts w:ascii="Bookman Old Style" w:hAnsi="Bookman Old Style"/>
          <w:sz w:val="22"/>
          <w:szCs w:val="22"/>
        </w:rPr>
        <w:t>zwoju z dnia 27 lipca 2016 r. w </w:t>
      </w:r>
      <w:r w:rsidRPr="00F05B96">
        <w:rPr>
          <w:rFonts w:ascii="Bookman Old Style" w:hAnsi="Bookman Old Style"/>
          <w:sz w:val="22"/>
          <w:szCs w:val="22"/>
        </w:rPr>
        <w:t>sprawie rodzajów dokumentów, jakich może ż</w:t>
      </w:r>
      <w:r w:rsidR="00F018A5">
        <w:rPr>
          <w:rFonts w:ascii="Bookman Old Style" w:hAnsi="Bookman Old Style"/>
          <w:sz w:val="22"/>
          <w:szCs w:val="22"/>
        </w:rPr>
        <w:t>ądać Zamawiający od Wykonawcy w </w:t>
      </w:r>
      <w:r w:rsidR="006159A2">
        <w:rPr>
          <w:rFonts w:ascii="Bookman Old Style" w:hAnsi="Bookman Old Style"/>
          <w:sz w:val="22"/>
          <w:szCs w:val="22"/>
        </w:rPr>
        <w:t>postę</w:t>
      </w:r>
      <w:r w:rsidRPr="00F05B96">
        <w:rPr>
          <w:rFonts w:ascii="Bookman Old Style" w:hAnsi="Bookman Old Style"/>
          <w:sz w:val="22"/>
          <w:szCs w:val="22"/>
        </w:rPr>
        <w:t>powaniu o udzielenie zamówienia publicznego” (Dz. U. z 2016 r. poz. 1126).</w:t>
      </w:r>
    </w:p>
    <w:p w14:paraId="24FA8BA7" w14:textId="77777777" w:rsidR="002950C2" w:rsidRPr="006159A2" w:rsidRDefault="002950C2" w:rsidP="00E47681">
      <w:pPr>
        <w:pStyle w:val="Tekstpodstawowy"/>
        <w:spacing w:after="0" w:line="276" w:lineRule="auto"/>
        <w:jc w:val="both"/>
        <w:rPr>
          <w:rFonts w:ascii="Bookman Old Style" w:hAnsi="Bookman Old Style"/>
          <w:b/>
          <w:sz w:val="22"/>
          <w:szCs w:val="22"/>
          <w:u w:val="single"/>
          <w:lang w:val="pl-PL"/>
        </w:rPr>
      </w:pPr>
    </w:p>
    <w:p w14:paraId="3ACC5BD6" w14:textId="77777777" w:rsidR="000B1293" w:rsidRPr="00F05B96" w:rsidRDefault="000B1293" w:rsidP="000B1293">
      <w:pPr>
        <w:pStyle w:val="Tekstpodstawowy"/>
        <w:spacing w:after="0" w:line="276" w:lineRule="auto"/>
        <w:ind w:left="735" w:hanging="735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F05B96">
        <w:rPr>
          <w:rFonts w:ascii="Bookman Old Style" w:hAnsi="Bookman Old Style"/>
          <w:b/>
          <w:sz w:val="22"/>
          <w:szCs w:val="22"/>
          <w:u w:val="single"/>
        </w:rPr>
        <w:t>Rozdział 8: Sposób porozumiewania się Zamawiającego z Wykonawcami</w:t>
      </w:r>
    </w:p>
    <w:p w14:paraId="4CEBF63C" w14:textId="034E7A16" w:rsidR="000B1293" w:rsidRPr="00F05B96" w:rsidRDefault="000B1293" w:rsidP="00460E89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 xml:space="preserve">Z zastrzeżeniem ust. 2, w niniejszym postępowaniu wszelkie oświadczenia, wnioski, zawiadomienia oraz informacje, przekazywane będą pisemnie, faksem bądź drogą elektroniczną, przy czym każda ze stron na żądanie drugiej </w:t>
      </w:r>
      <w:r w:rsidR="006159A2">
        <w:rPr>
          <w:rFonts w:ascii="Bookman Old Style" w:hAnsi="Bookman Old Style"/>
          <w:sz w:val="22"/>
          <w:szCs w:val="22"/>
        </w:rPr>
        <w:t xml:space="preserve">strony </w:t>
      </w:r>
      <w:r w:rsidRPr="00F05B96">
        <w:rPr>
          <w:rFonts w:ascii="Bookman Old Style" w:hAnsi="Bookman Old Style"/>
          <w:sz w:val="22"/>
          <w:szCs w:val="22"/>
        </w:rPr>
        <w:t>niezwłocznie potwierdza fakt ich otrzymania.</w:t>
      </w:r>
    </w:p>
    <w:p w14:paraId="13523F4E" w14:textId="77777777" w:rsidR="000B1293" w:rsidRPr="00F05B96" w:rsidRDefault="000B1293" w:rsidP="00460E89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 xml:space="preserve">Oferta wraz z załącznikami, w tym oświadczenia i dokumenty potwierdzające spełnianie warunków udziału w postępowaniu, a także zmiana lub wycofanie oferty, mogą zostać złożone wyłącznie w formie pisemnej. </w:t>
      </w:r>
    </w:p>
    <w:p w14:paraId="55534F34" w14:textId="77777777" w:rsidR="000B1293" w:rsidRPr="00F05B96" w:rsidRDefault="000B1293" w:rsidP="00460E89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lastRenderedPageBreak/>
        <w:t>Jeżeli Zamawiający lub Wykonawca przekazują korespondencję za pomocą faksu lub drogą elektroniczną, każda ze stron na żądanie drugiej strony potwierdza fakt jej otrzymania.</w:t>
      </w:r>
    </w:p>
    <w:p w14:paraId="78125CBF" w14:textId="255FBAD5" w:rsidR="000B1293" w:rsidRPr="00F05B96" w:rsidRDefault="000B1293" w:rsidP="00460E89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  <w:lang w:val="it-IT"/>
        </w:rPr>
        <w:t xml:space="preserve">Osoby uprawnione do porozumiewania się z Wykonawcami: </w:t>
      </w:r>
      <w:r w:rsidR="00E47681">
        <w:rPr>
          <w:rFonts w:ascii="Bookman Old Style" w:hAnsi="Bookman Old Style"/>
          <w:sz w:val="22"/>
          <w:szCs w:val="22"/>
          <w:lang w:val="it-IT"/>
        </w:rPr>
        <w:t>Aneta Sobierajska, Edyta Konior, Sebastian Sito</w:t>
      </w:r>
    </w:p>
    <w:p w14:paraId="737D09F0" w14:textId="77777777" w:rsidR="000B1293" w:rsidRPr="00F05B96" w:rsidRDefault="000B1293" w:rsidP="00460E89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 xml:space="preserve">Sposób kontaktu z Zamawiającym: pisemnie, </w:t>
      </w:r>
      <w:r w:rsidRPr="00F05B96">
        <w:rPr>
          <w:rFonts w:ascii="Bookman Old Style" w:hAnsi="Bookman Old Style"/>
          <w:sz w:val="22"/>
          <w:szCs w:val="22"/>
          <w:lang w:val="it-IT"/>
        </w:rPr>
        <w:t xml:space="preserve">faksem 12 617 96 53, e-mail </w:t>
      </w:r>
      <w:r w:rsidR="00E1700E">
        <w:fldChar w:fldCharType="begin"/>
      </w:r>
      <w:r w:rsidR="00E1700E">
        <w:instrText xml:space="preserve"> HYPERLINK "mailto:zamowienia@kssip.gov.pl" </w:instrText>
      </w:r>
      <w:r w:rsidR="00E1700E">
        <w:fldChar w:fldCharType="separate"/>
      </w:r>
      <w:r w:rsidRPr="00F05B96">
        <w:rPr>
          <w:rStyle w:val="Hipercze"/>
          <w:rFonts w:ascii="Bookman Old Style" w:hAnsi="Bookman Old Style"/>
          <w:sz w:val="22"/>
          <w:szCs w:val="22"/>
          <w:lang w:val="it-IT"/>
        </w:rPr>
        <w:t>zamowienia@kssip.gov.pl</w:t>
      </w:r>
      <w:r w:rsidR="00E1700E">
        <w:rPr>
          <w:rStyle w:val="Hipercze"/>
          <w:rFonts w:ascii="Bookman Old Style" w:hAnsi="Bookman Old Style"/>
          <w:sz w:val="22"/>
          <w:szCs w:val="22"/>
          <w:lang w:val="it-IT"/>
        </w:rPr>
        <w:fldChar w:fldCharType="end"/>
      </w:r>
      <w:r w:rsidRPr="00F05B96">
        <w:rPr>
          <w:rFonts w:ascii="Bookman Old Style" w:hAnsi="Bookman Old Style"/>
          <w:sz w:val="22"/>
          <w:szCs w:val="22"/>
          <w:lang w:val="it-IT"/>
        </w:rPr>
        <w:t>.</w:t>
      </w:r>
    </w:p>
    <w:p w14:paraId="1EF33473" w14:textId="77777777" w:rsidR="000B1293" w:rsidRPr="00F05B96" w:rsidRDefault="000B1293" w:rsidP="00460E89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Postępowanie jest prowadzone w języku polskim.</w:t>
      </w:r>
    </w:p>
    <w:p w14:paraId="732FE7C8" w14:textId="77777777" w:rsidR="00F018A5" w:rsidRDefault="00F018A5" w:rsidP="000B1293">
      <w:pPr>
        <w:pStyle w:val="Tekstpodstawowy"/>
        <w:spacing w:after="0" w:line="276" w:lineRule="auto"/>
        <w:ind w:left="735" w:hanging="735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14:paraId="0FDBD2DA" w14:textId="77777777" w:rsidR="000B1293" w:rsidRPr="00F05B96" w:rsidRDefault="002950C2" w:rsidP="000B1293">
      <w:pPr>
        <w:pStyle w:val="Tekstpodstawowy"/>
        <w:spacing w:after="0" w:line="276" w:lineRule="auto"/>
        <w:ind w:left="735" w:hanging="735"/>
        <w:jc w:val="both"/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Rozdział 9</w:t>
      </w:r>
      <w:r w:rsidR="000B1293" w:rsidRPr="00F05B96">
        <w:rPr>
          <w:rFonts w:ascii="Bookman Old Style" w:hAnsi="Bookman Old Style"/>
          <w:b/>
          <w:sz w:val="22"/>
          <w:szCs w:val="22"/>
          <w:u w:val="single"/>
        </w:rPr>
        <w:t>: Termin związania ofertą</w:t>
      </w:r>
    </w:p>
    <w:p w14:paraId="7F34BDF2" w14:textId="77777777" w:rsidR="000B1293" w:rsidRPr="00F02151" w:rsidRDefault="000B1293" w:rsidP="00460E89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ind w:left="426"/>
        <w:jc w:val="both"/>
        <w:rPr>
          <w:rFonts w:ascii="Bookman Old Style" w:hAnsi="Bookman Old Style"/>
          <w:sz w:val="22"/>
          <w:szCs w:val="22"/>
        </w:rPr>
      </w:pPr>
      <w:r w:rsidRPr="00F02151">
        <w:rPr>
          <w:rFonts w:ascii="Bookman Old Style" w:hAnsi="Bookman Old Style"/>
          <w:sz w:val="22"/>
          <w:szCs w:val="22"/>
        </w:rPr>
        <w:t>Wykonawca pozostaje związany ofertą przez okres 30 dni.</w:t>
      </w:r>
    </w:p>
    <w:p w14:paraId="2567FB6E" w14:textId="77777777" w:rsidR="000B1293" w:rsidRPr="00F02151" w:rsidRDefault="000B1293" w:rsidP="00460E89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ind w:left="426"/>
        <w:jc w:val="both"/>
        <w:rPr>
          <w:rFonts w:ascii="Bookman Old Style" w:hAnsi="Bookman Old Style"/>
          <w:sz w:val="22"/>
          <w:szCs w:val="22"/>
        </w:rPr>
      </w:pPr>
      <w:r w:rsidRPr="00F02151">
        <w:rPr>
          <w:rFonts w:ascii="Bookman Old Style" w:hAnsi="Bookman Old Style"/>
          <w:sz w:val="22"/>
          <w:szCs w:val="22"/>
        </w:rPr>
        <w:t>Bieg terminu związania ofertą rozpoczyna się wraz z upływem terminu składania ofert.</w:t>
      </w:r>
    </w:p>
    <w:p w14:paraId="21257105" w14:textId="77777777" w:rsidR="002950C2" w:rsidRDefault="000B1293" w:rsidP="002950C2">
      <w:pPr>
        <w:widowControl/>
        <w:numPr>
          <w:ilvl w:val="0"/>
          <w:numId w:val="22"/>
        </w:numPr>
        <w:autoSpaceDE/>
        <w:autoSpaceDN/>
        <w:adjustRightInd/>
        <w:spacing w:after="240" w:line="276" w:lineRule="auto"/>
        <w:ind w:left="426"/>
        <w:jc w:val="both"/>
        <w:rPr>
          <w:rFonts w:ascii="Bookman Old Style" w:hAnsi="Bookman Old Style"/>
          <w:sz w:val="22"/>
          <w:szCs w:val="22"/>
        </w:rPr>
      </w:pPr>
      <w:r w:rsidRPr="00F02151">
        <w:rPr>
          <w:rFonts w:ascii="Bookman Old Style" w:hAnsi="Bookman Old Style"/>
          <w:sz w:val="22"/>
          <w:szCs w:val="22"/>
        </w:rPr>
        <w:t xml:space="preserve">Wykonawca samodzielnie lub na wniosek Zamawiającego może przedłużyć termin związania ofertą, z tym że Zamawiający może tylko raz, co najmniej na 3 dni przed upływem terminu związania ofertą, zwrócić się do </w:t>
      </w:r>
      <w:r w:rsidR="00F02151" w:rsidRPr="00F02151">
        <w:rPr>
          <w:rFonts w:ascii="Bookman Old Style" w:hAnsi="Bookman Old Style"/>
          <w:sz w:val="22"/>
          <w:szCs w:val="22"/>
        </w:rPr>
        <w:t>Wykonawców o wyrażenie zgody na </w:t>
      </w:r>
      <w:r w:rsidRPr="00F02151">
        <w:rPr>
          <w:rFonts w:ascii="Bookman Old Style" w:hAnsi="Bookman Old Style"/>
          <w:sz w:val="22"/>
          <w:szCs w:val="22"/>
        </w:rPr>
        <w:t>przedłużenie tego terminu o oznaczony okres, nie dłuższy</w:t>
      </w:r>
      <w:r w:rsidRPr="00F05B96">
        <w:rPr>
          <w:rFonts w:ascii="Bookman Old Style" w:hAnsi="Bookman Old Style"/>
          <w:sz w:val="22"/>
          <w:szCs w:val="22"/>
        </w:rPr>
        <w:t xml:space="preserve"> jednak niż 60 dni. </w:t>
      </w:r>
    </w:p>
    <w:p w14:paraId="346DA04A" w14:textId="77777777" w:rsidR="000B1293" w:rsidRPr="002950C2" w:rsidRDefault="002950C2" w:rsidP="00E47681">
      <w:pPr>
        <w:widowControl/>
        <w:autoSpaceDE/>
        <w:autoSpaceDN/>
        <w:adjustRightInd/>
        <w:spacing w:line="276" w:lineRule="auto"/>
        <w:ind w:left="6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Rozdział 10</w:t>
      </w:r>
      <w:r w:rsidR="000B1293" w:rsidRPr="002950C2">
        <w:rPr>
          <w:rFonts w:ascii="Bookman Old Style" w:hAnsi="Bookman Old Style"/>
          <w:b/>
          <w:sz w:val="22"/>
          <w:szCs w:val="22"/>
          <w:u w:val="single"/>
        </w:rPr>
        <w:t>: Opis sposobu przygotowania oferty</w:t>
      </w:r>
    </w:p>
    <w:p w14:paraId="6CAAF7B2" w14:textId="5FB18C2B" w:rsidR="000B1293" w:rsidRPr="00F05B96" w:rsidRDefault="000B1293" w:rsidP="00460E89">
      <w:pPr>
        <w:widowControl/>
        <w:numPr>
          <w:ilvl w:val="0"/>
          <w:numId w:val="23"/>
        </w:numPr>
        <w:tabs>
          <w:tab w:val="left" w:pos="852"/>
        </w:tabs>
        <w:suppressAutoHyphens/>
        <w:autoSpaceDE/>
        <w:autoSpaceDN/>
        <w:adjustRightInd/>
        <w:spacing w:line="276" w:lineRule="auto"/>
        <w:jc w:val="both"/>
        <w:textAlignment w:val="top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Wykonawca może złożyć tylko jedną ofertę na przedmiot zmówienia. Złożenie więcej niż jednej oferty spowoduje odrzucenie ws</w:t>
      </w:r>
      <w:r w:rsidR="006159A2">
        <w:rPr>
          <w:rFonts w:ascii="Bookman Old Style" w:hAnsi="Bookman Old Style"/>
          <w:sz w:val="22"/>
          <w:szCs w:val="22"/>
        </w:rPr>
        <w:t>zystkich ofert złożonych przez W</w:t>
      </w:r>
      <w:r w:rsidRPr="00F05B96">
        <w:rPr>
          <w:rFonts w:ascii="Bookman Old Style" w:hAnsi="Bookman Old Style"/>
          <w:sz w:val="22"/>
          <w:szCs w:val="22"/>
        </w:rPr>
        <w:t>ykonawcę. Ofertę składa się, pod rygorem nieważności, w formie pisemnej.</w:t>
      </w:r>
    </w:p>
    <w:p w14:paraId="75ED4612" w14:textId="7E133157" w:rsidR="000B1293" w:rsidRPr="00F05B96" w:rsidRDefault="000B1293" w:rsidP="00460E89">
      <w:pPr>
        <w:widowControl/>
        <w:numPr>
          <w:ilvl w:val="0"/>
          <w:numId w:val="23"/>
        </w:numPr>
        <w:tabs>
          <w:tab w:val="num" w:pos="426"/>
          <w:tab w:val="left" w:pos="852"/>
        </w:tabs>
        <w:suppressAutoHyphens/>
        <w:autoSpaceDE/>
        <w:autoSpaceDN/>
        <w:adjustRightInd/>
        <w:spacing w:line="276" w:lineRule="auto"/>
        <w:ind w:left="426" w:hanging="426"/>
        <w:jc w:val="both"/>
        <w:textAlignment w:val="top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Oferta wraz ze stanowiącymi jej integralną część załącznikami musi być sporządzona przez Wykonawcę ściś</w:t>
      </w:r>
      <w:r w:rsidR="006159A2">
        <w:rPr>
          <w:rFonts w:ascii="Bookman Old Style" w:hAnsi="Bookman Old Style"/>
          <w:sz w:val="22"/>
          <w:szCs w:val="22"/>
        </w:rPr>
        <w:t>le według postanowień niniejszych</w:t>
      </w:r>
      <w:r w:rsidRPr="00F05B96">
        <w:rPr>
          <w:rFonts w:ascii="Bookman Old Style" w:hAnsi="Bookman Old Style"/>
          <w:sz w:val="22"/>
          <w:szCs w:val="22"/>
        </w:rPr>
        <w:t xml:space="preserve"> IWZ.</w:t>
      </w:r>
    </w:p>
    <w:p w14:paraId="2AA61BA6" w14:textId="77777777" w:rsidR="000B1293" w:rsidRPr="00F05B96" w:rsidRDefault="000B1293" w:rsidP="00460E89">
      <w:pPr>
        <w:widowControl/>
        <w:numPr>
          <w:ilvl w:val="0"/>
          <w:numId w:val="23"/>
        </w:numPr>
        <w:tabs>
          <w:tab w:val="num" w:pos="426"/>
          <w:tab w:val="left" w:pos="852"/>
        </w:tabs>
        <w:suppressAutoHyphens/>
        <w:autoSpaceDE/>
        <w:autoSpaceDN/>
        <w:adjustRightInd/>
        <w:spacing w:line="276" w:lineRule="auto"/>
        <w:ind w:left="426" w:hanging="426"/>
        <w:jc w:val="both"/>
        <w:textAlignment w:val="top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Oferta winna zawierać wszystkie dokumenty wymienione w IWZ w następującym układzie:</w:t>
      </w:r>
    </w:p>
    <w:p w14:paraId="417F7391" w14:textId="77777777" w:rsidR="000B1293" w:rsidRPr="00F05B96" w:rsidRDefault="000B1293" w:rsidP="00460E89">
      <w:pPr>
        <w:widowControl/>
        <w:numPr>
          <w:ilvl w:val="0"/>
          <w:numId w:val="24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851" w:hanging="425"/>
        <w:jc w:val="both"/>
        <w:outlineLvl w:val="1"/>
        <w:rPr>
          <w:rFonts w:ascii="Bookman Old Style" w:hAnsi="Bookman Old Style"/>
          <w:bCs/>
          <w:iCs/>
          <w:sz w:val="22"/>
          <w:szCs w:val="22"/>
        </w:rPr>
      </w:pPr>
      <w:r w:rsidRPr="00F05B96">
        <w:rPr>
          <w:rFonts w:ascii="Bookman Old Style" w:hAnsi="Bookman Old Style"/>
          <w:bCs/>
          <w:iCs/>
          <w:sz w:val="22"/>
          <w:szCs w:val="22"/>
        </w:rPr>
        <w:t>wypełniony i podpisany przez osobę upr</w:t>
      </w:r>
      <w:r w:rsidR="00F018A5">
        <w:rPr>
          <w:rFonts w:ascii="Bookman Old Style" w:hAnsi="Bookman Old Style"/>
          <w:bCs/>
          <w:iCs/>
          <w:sz w:val="22"/>
          <w:szCs w:val="22"/>
        </w:rPr>
        <w:t>awnioną „Formularz oferty” – wg </w:t>
      </w:r>
      <w:r w:rsidR="000827EA">
        <w:rPr>
          <w:rFonts w:ascii="Bookman Old Style" w:hAnsi="Bookman Old Style"/>
          <w:bCs/>
          <w:iCs/>
          <w:sz w:val="22"/>
          <w:szCs w:val="22"/>
        </w:rPr>
        <w:t>z</w:t>
      </w:r>
      <w:r w:rsidRPr="00F05B96">
        <w:rPr>
          <w:rFonts w:ascii="Bookman Old Style" w:hAnsi="Bookman Old Style"/>
          <w:bCs/>
          <w:iCs/>
          <w:sz w:val="22"/>
          <w:szCs w:val="22"/>
        </w:rPr>
        <w:t>ałącznika nr 1 do IWZ;</w:t>
      </w:r>
    </w:p>
    <w:p w14:paraId="5181475C" w14:textId="06302C3A" w:rsidR="000B1293" w:rsidRPr="00F05B96" w:rsidRDefault="000B1293" w:rsidP="00460E89">
      <w:pPr>
        <w:widowControl/>
        <w:numPr>
          <w:ilvl w:val="0"/>
          <w:numId w:val="24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851" w:hanging="425"/>
        <w:jc w:val="both"/>
        <w:outlineLvl w:val="1"/>
        <w:rPr>
          <w:rFonts w:ascii="Bookman Old Style" w:hAnsi="Bookman Old Style"/>
          <w:bCs/>
          <w:iCs/>
          <w:sz w:val="22"/>
          <w:szCs w:val="22"/>
        </w:rPr>
      </w:pPr>
      <w:r w:rsidRPr="00F05B96">
        <w:rPr>
          <w:rFonts w:ascii="Bookman Old Style" w:hAnsi="Bookman Old Style"/>
          <w:bCs/>
          <w:iCs/>
          <w:sz w:val="22"/>
          <w:szCs w:val="22"/>
        </w:rPr>
        <w:t>oświadczenia</w:t>
      </w:r>
      <w:r w:rsidR="006159A2">
        <w:rPr>
          <w:rFonts w:ascii="Bookman Old Style" w:hAnsi="Bookman Old Style"/>
          <w:bCs/>
          <w:iCs/>
          <w:sz w:val="22"/>
          <w:szCs w:val="22"/>
        </w:rPr>
        <w:t xml:space="preserve"> i dokumenty, o których mowa w r</w:t>
      </w:r>
      <w:r w:rsidRPr="00F05B96">
        <w:rPr>
          <w:rFonts w:ascii="Bookman Old Style" w:hAnsi="Bookman Old Style"/>
          <w:bCs/>
          <w:iCs/>
          <w:sz w:val="22"/>
          <w:szCs w:val="22"/>
        </w:rPr>
        <w:t>ozdziale 7 IWZ;</w:t>
      </w:r>
    </w:p>
    <w:p w14:paraId="679B6B69" w14:textId="77777777" w:rsidR="000B1293" w:rsidRPr="00F05B96" w:rsidRDefault="000B1293" w:rsidP="00460E89">
      <w:pPr>
        <w:widowControl/>
        <w:numPr>
          <w:ilvl w:val="0"/>
          <w:numId w:val="24"/>
        </w:numPr>
        <w:tabs>
          <w:tab w:val="left" w:pos="851"/>
          <w:tab w:val="left" w:pos="9387"/>
        </w:tabs>
        <w:suppressAutoHyphens/>
        <w:autoSpaceDN/>
        <w:adjustRightInd/>
        <w:spacing w:line="276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w przypadku, gdy Wykonawcę reprezentuje pełnomocnik - do oferty musi być załączone pełnomocnictwo w oryginale lub kopii potwierdzonej notarialnie, określające jego zakres i podpisane przez osoby uprawnione do reprezentacji Wykonawcy;</w:t>
      </w:r>
    </w:p>
    <w:p w14:paraId="507496ED" w14:textId="77777777" w:rsidR="000B1293" w:rsidRPr="00F05B96" w:rsidRDefault="000B1293" w:rsidP="00460E89">
      <w:pPr>
        <w:widowControl/>
        <w:numPr>
          <w:ilvl w:val="0"/>
          <w:numId w:val="24"/>
        </w:numPr>
        <w:tabs>
          <w:tab w:val="left" w:pos="851"/>
          <w:tab w:val="left" w:pos="9387"/>
        </w:tabs>
        <w:suppressAutoHyphens/>
        <w:autoSpaceDN/>
        <w:adjustRightInd/>
        <w:spacing w:line="276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w przypadku Wykonawców wspólnie ubiegających się o udzielenie zamówienia do oferty winno zostać załączone bądź to pełnomocnictwo (oryginał lub kopia poświadczona notarialnie) bądź to umowa o współpracy, z której takie pełnomocnictwo będzie wynikać.</w:t>
      </w:r>
    </w:p>
    <w:p w14:paraId="23CEDEA3" w14:textId="77777777" w:rsidR="000B1293" w:rsidRPr="00F05B96" w:rsidRDefault="000B1293" w:rsidP="00460E89">
      <w:pPr>
        <w:widowControl/>
        <w:numPr>
          <w:ilvl w:val="0"/>
          <w:numId w:val="23"/>
        </w:numPr>
        <w:tabs>
          <w:tab w:val="num" w:pos="426"/>
          <w:tab w:val="left" w:pos="852"/>
        </w:tabs>
        <w:suppressAutoHyphens/>
        <w:autoSpaceDE/>
        <w:autoSpaceDN/>
        <w:adjustRightInd/>
        <w:spacing w:line="276" w:lineRule="auto"/>
        <w:ind w:left="426" w:hanging="426"/>
        <w:jc w:val="both"/>
        <w:textAlignment w:val="top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Oferta musi być napisana czytelnie w języku polskim.</w:t>
      </w:r>
    </w:p>
    <w:p w14:paraId="523FD334" w14:textId="77777777" w:rsidR="000B1293" w:rsidRPr="00F05B96" w:rsidRDefault="000B1293" w:rsidP="00460E89">
      <w:pPr>
        <w:widowControl/>
        <w:numPr>
          <w:ilvl w:val="0"/>
          <w:numId w:val="23"/>
        </w:numPr>
        <w:tabs>
          <w:tab w:val="num" w:pos="426"/>
          <w:tab w:val="left" w:pos="852"/>
        </w:tabs>
        <w:suppressAutoHyphens/>
        <w:autoSpaceDE/>
        <w:autoSpaceDN/>
        <w:adjustRightInd/>
        <w:spacing w:line="276" w:lineRule="auto"/>
        <w:ind w:left="426" w:hanging="426"/>
        <w:jc w:val="both"/>
        <w:textAlignment w:val="top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W przypadku załączenia do oferty wymaganych oświadczeń i dokumentów sporządzonych w języku obcym, Wykonawca zobowiązany jest dołączyć do nich poświadczone przez siebie tłumaczenie na język polski.</w:t>
      </w:r>
    </w:p>
    <w:p w14:paraId="7596505F" w14:textId="77777777" w:rsidR="000B1293" w:rsidRPr="00F05B96" w:rsidRDefault="000B1293" w:rsidP="00460E89">
      <w:pPr>
        <w:widowControl/>
        <w:numPr>
          <w:ilvl w:val="0"/>
          <w:numId w:val="23"/>
        </w:numPr>
        <w:tabs>
          <w:tab w:val="num" w:pos="426"/>
          <w:tab w:val="left" w:pos="852"/>
        </w:tabs>
        <w:suppressAutoHyphens/>
        <w:autoSpaceDE/>
        <w:autoSpaceDN/>
        <w:adjustRightInd/>
        <w:spacing w:line="276" w:lineRule="auto"/>
        <w:ind w:left="426" w:hanging="426"/>
        <w:jc w:val="both"/>
        <w:textAlignment w:val="top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Zaleca się, aby wszystkie zapisane strony oferty, w tym zapisane strony wszystkich załączników, były ponumerowane kolejnymi numerami. Cała oferta powinna być zszyta lub trwale połączona w inny sposób, uniemożliwiający wysunięcie się którejkolwiek kartki.</w:t>
      </w:r>
    </w:p>
    <w:p w14:paraId="22964E97" w14:textId="77777777" w:rsidR="000B1293" w:rsidRPr="00F05B96" w:rsidRDefault="000B1293" w:rsidP="00460E89">
      <w:pPr>
        <w:widowControl/>
        <w:numPr>
          <w:ilvl w:val="0"/>
          <w:numId w:val="23"/>
        </w:numPr>
        <w:tabs>
          <w:tab w:val="num" w:pos="426"/>
          <w:tab w:val="left" w:pos="852"/>
        </w:tabs>
        <w:suppressAutoHyphens/>
        <w:autoSpaceDE/>
        <w:autoSpaceDN/>
        <w:adjustRightInd/>
        <w:spacing w:line="276" w:lineRule="auto"/>
        <w:ind w:left="426" w:hanging="426"/>
        <w:jc w:val="both"/>
        <w:textAlignment w:val="top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lastRenderedPageBreak/>
        <w:t>Wszelkie miejsca w ofercie, w których Wykonawca naniósł zmiany muszą być podpisane przez osobę podpisującą ofertę.</w:t>
      </w:r>
    </w:p>
    <w:p w14:paraId="7B51B6EA" w14:textId="48C6AE51" w:rsidR="000B1293" w:rsidRPr="00F05B96" w:rsidRDefault="000B1293" w:rsidP="00460E89">
      <w:pPr>
        <w:widowControl/>
        <w:numPr>
          <w:ilvl w:val="0"/>
          <w:numId w:val="23"/>
        </w:numPr>
        <w:tabs>
          <w:tab w:val="num" w:pos="426"/>
          <w:tab w:val="left" w:pos="852"/>
        </w:tabs>
        <w:suppressAutoHyphens/>
        <w:autoSpaceDE/>
        <w:autoSpaceDN/>
        <w:adjustRightInd/>
        <w:spacing w:line="276" w:lineRule="auto"/>
        <w:ind w:left="426" w:hanging="426"/>
        <w:jc w:val="both"/>
        <w:textAlignment w:val="top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 xml:space="preserve">Wykonawca może, przed upływem terminu do składania ofert, zmienić lub wycofać złożoną przez siebie ofertę. Powiadomienie o zmianie lub wycofaniu musi być złożone w formie pisemnej pod rygorem nieważności przez osobę lub osoby upoważnione do </w:t>
      </w:r>
      <w:r w:rsidR="006159A2">
        <w:rPr>
          <w:rFonts w:ascii="Bookman Old Style" w:hAnsi="Bookman Old Style"/>
          <w:sz w:val="22"/>
          <w:szCs w:val="22"/>
        </w:rPr>
        <w:t>składania oświadczeń w imieniu W</w:t>
      </w:r>
      <w:r w:rsidRPr="00F05B96">
        <w:rPr>
          <w:rFonts w:ascii="Bookman Old Style" w:hAnsi="Bookman Old Style"/>
          <w:sz w:val="22"/>
          <w:szCs w:val="22"/>
        </w:rPr>
        <w:t>ykona</w:t>
      </w:r>
      <w:r w:rsidR="006159A2">
        <w:rPr>
          <w:rFonts w:ascii="Bookman Old Style" w:hAnsi="Bookman Old Style"/>
          <w:sz w:val="22"/>
          <w:szCs w:val="22"/>
        </w:rPr>
        <w:t>wcy i powinno zostać doręczone Z</w:t>
      </w:r>
      <w:r w:rsidRPr="00F05B96">
        <w:rPr>
          <w:rFonts w:ascii="Bookman Old Style" w:hAnsi="Bookman Old Style"/>
          <w:sz w:val="22"/>
          <w:szCs w:val="22"/>
        </w:rPr>
        <w:t>amawiającemu przed upływem terminu składania ofert, według takich samych zasad jak składana oferta, z dopiskiem: „zmiana” lub „wycofanie”.</w:t>
      </w:r>
    </w:p>
    <w:p w14:paraId="08E33AD4" w14:textId="77777777" w:rsidR="000B1293" w:rsidRPr="00F05B96" w:rsidRDefault="000B1293" w:rsidP="00460E89">
      <w:pPr>
        <w:widowControl/>
        <w:numPr>
          <w:ilvl w:val="0"/>
          <w:numId w:val="23"/>
        </w:numPr>
        <w:tabs>
          <w:tab w:val="num" w:pos="426"/>
          <w:tab w:val="left" w:pos="852"/>
        </w:tabs>
        <w:suppressAutoHyphens/>
        <w:autoSpaceDE/>
        <w:autoSpaceDN/>
        <w:adjustRightInd/>
        <w:spacing w:line="276" w:lineRule="auto"/>
        <w:ind w:left="426" w:hanging="426"/>
        <w:jc w:val="both"/>
        <w:textAlignment w:val="top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Dokumenty stanowiące tajemnicę przedsiębiorstwa w rozumieniu ustawy z dnia 16.04.1993r. o zwalczaniu nieuczciwej konkurencji (t. j. Dz. U. z 2003 r. Nr 153 poz.1503 ze zm.) powinny być umieszczone w oddzielnej kopercie z napisem „Tajemnica przedsiębiorstwa”.</w:t>
      </w:r>
    </w:p>
    <w:p w14:paraId="10548866" w14:textId="1B20F76F" w:rsidR="000B1293" w:rsidRPr="00F05B96" w:rsidRDefault="000B1293" w:rsidP="00460E89">
      <w:pPr>
        <w:widowControl/>
        <w:numPr>
          <w:ilvl w:val="0"/>
          <w:numId w:val="25"/>
        </w:numPr>
        <w:tabs>
          <w:tab w:val="num" w:pos="426"/>
        </w:tabs>
        <w:suppressAutoHyphens/>
        <w:autoSpaceDE/>
        <w:autoSpaceDN/>
        <w:adjustRightInd/>
        <w:spacing w:line="276" w:lineRule="auto"/>
        <w:ind w:left="426" w:hanging="426"/>
        <w:jc w:val="both"/>
        <w:rPr>
          <w:rFonts w:ascii="Bookman Old Style" w:hAnsi="Bookman Old Style"/>
          <w:color w:val="000000"/>
          <w:sz w:val="22"/>
          <w:szCs w:val="22"/>
        </w:rPr>
      </w:pPr>
      <w:r w:rsidRPr="00F05B96">
        <w:rPr>
          <w:rFonts w:ascii="Bookman Old Style" w:hAnsi="Bookman Old Style"/>
          <w:color w:val="000000"/>
          <w:sz w:val="22"/>
          <w:szCs w:val="22"/>
        </w:rPr>
        <w:t>Nie ujawnia się informacji stanowiących tajemnicę przedsiębiorstwa w rozumieniu przepisów o zwalczaniu nieuczciwej konkurencji, jeż</w:t>
      </w:r>
      <w:r w:rsidR="006159A2">
        <w:rPr>
          <w:rFonts w:ascii="Bookman Old Style" w:hAnsi="Bookman Old Style"/>
          <w:color w:val="000000"/>
          <w:sz w:val="22"/>
          <w:szCs w:val="22"/>
        </w:rPr>
        <w:t>eli W</w:t>
      </w:r>
      <w:r w:rsidR="00F018A5">
        <w:rPr>
          <w:rFonts w:ascii="Bookman Old Style" w:hAnsi="Bookman Old Style"/>
          <w:color w:val="000000"/>
          <w:sz w:val="22"/>
          <w:szCs w:val="22"/>
        </w:rPr>
        <w:t xml:space="preserve">ykonawca, nie później niż </w:t>
      </w:r>
      <w:r w:rsidR="004221E0">
        <w:rPr>
          <w:rFonts w:ascii="Bookman Old Style" w:hAnsi="Bookman Old Style"/>
          <w:color w:val="000000"/>
          <w:sz w:val="22"/>
          <w:szCs w:val="22"/>
        </w:rPr>
        <w:br/>
      </w:r>
      <w:r w:rsidRPr="00F05B96">
        <w:rPr>
          <w:rFonts w:ascii="Bookman Old Style" w:hAnsi="Bookman Old Style"/>
          <w:color w:val="000000"/>
          <w:sz w:val="22"/>
          <w:szCs w:val="22"/>
        </w:rPr>
        <w:t xml:space="preserve">w terminie składania ofert lub wniosków o dopuszczenie do </w:t>
      </w:r>
      <w:r w:rsidR="00F05417">
        <w:rPr>
          <w:rFonts w:ascii="Bookman Old Style" w:hAnsi="Bookman Old Style"/>
          <w:sz w:val="22"/>
          <w:szCs w:val="22"/>
        </w:rPr>
        <w:t>udziału</w:t>
      </w:r>
      <w:r w:rsidR="00F018A5">
        <w:rPr>
          <w:rFonts w:ascii="Bookman Old Style" w:hAnsi="Bookman Old Style"/>
          <w:sz w:val="22"/>
          <w:szCs w:val="22"/>
        </w:rPr>
        <w:t> </w:t>
      </w:r>
      <w:r w:rsidRPr="00F05B96">
        <w:rPr>
          <w:rFonts w:ascii="Bookman Old Style" w:hAnsi="Bookman Old Style"/>
          <w:sz w:val="22"/>
          <w:szCs w:val="22"/>
        </w:rPr>
        <w:t>w postępowaniu, zastrzegł, że nie mogą być one udostępniane oraz wykazał, iż zastrzeżone informacje stanowią tajemnicę przedsiębiorstwa. Wykonawca musi wykazać, że zastrzeżone informacje stanowią tajemnicę przedsiębiorstwa</w:t>
      </w:r>
      <w:r w:rsidRPr="00F05B96">
        <w:rPr>
          <w:rFonts w:ascii="Bookman Old Style" w:hAnsi="Bookman Old Style"/>
          <w:color w:val="000000"/>
          <w:sz w:val="22"/>
          <w:szCs w:val="22"/>
        </w:rPr>
        <w:t>, w szczególności określając, w jaki sposób zostały spełnione przesłanki, o których mowa w art. 11 ust 4 ustawy z 16 kwietnia 1993 r. o zwalczaniu nieuczciwej konkurencji (</w:t>
      </w:r>
      <w:proofErr w:type="spellStart"/>
      <w:r w:rsidRPr="00F05B96">
        <w:rPr>
          <w:rFonts w:ascii="Bookman Old Style" w:hAnsi="Bookman Old Style"/>
          <w:bCs/>
          <w:color w:val="000000"/>
          <w:sz w:val="22"/>
          <w:szCs w:val="22"/>
        </w:rPr>
        <w:t>t</w:t>
      </w:r>
      <w:r w:rsidR="006159A2">
        <w:rPr>
          <w:rFonts w:ascii="Bookman Old Style" w:hAnsi="Bookman Old Style"/>
          <w:bCs/>
          <w:color w:val="000000"/>
          <w:sz w:val="22"/>
          <w:szCs w:val="22"/>
        </w:rPr>
        <w:t>.j</w:t>
      </w:r>
      <w:proofErr w:type="spellEnd"/>
      <w:r w:rsidR="006159A2">
        <w:rPr>
          <w:rFonts w:ascii="Bookman Old Style" w:hAnsi="Bookman Old Style"/>
          <w:bCs/>
          <w:color w:val="000000"/>
          <w:sz w:val="22"/>
          <w:szCs w:val="22"/>
        </w:rPr>
        <w:t>. Dz. U. z 2003 r. Nr 153 poz</w:t>
      </w:r>
      <w:r w:rsidRPr="00F05B96">
        <w:rPr>
          <w:rFonts w:ascii="Bookman Old Style" w:hAnsi="Bookman Old Style"/>
          <w:bCs/>
          <w:color w:val="000000"/>
          <w:sz w:val="22"/>
          <w:szCs w:val="22"/>
        </w:rPr>
        <w:t>.1503 z póżn.zm),</w:t>
      </w:r>
      <w:r w:rsidRPr="00F05B96">
        <w:rPr>
          <w:rFonts w:ascii="Bookman Old Style" w:hAnsi="Bookman Old Style"/>
          <w:color w:val="000000"/>
          <w:sz w:val="22"/>
          <w:szCs w:val="22"/>
        </w:rPr>
        <w:t xml:space="preserve"> zgodnie z którym tajemnicę przedsiębiorstwa stanowi określona informacja, jeżeli spełnia łącznie 3</w:t>
      </w:r>
      <w:r w:rsidR="00F018A5">
        <w:rPr>
          <w:rFonts w:ascii="Bookman Old Style" w:hAnsi="Bookman Old Style"/>
          <w:color w:val="000000"/>
          <w:sz w:val="22"/>
          <w:szCs w:val="22"/>
        </w:rPr>
        <w:t xml:space="preserve"> warunki: </w:t>
      </w:r>
    </w:p>
    <w:p w14:paraId="16015912" w14:textId="77777777" w:rsidR="000B1293" w:rsidRPr="00F05B96" w:rsidRDefault="000B1293" w:rsidP="00460E89">
      <w:pPr>
        <w:widowControl/>
        <w:numPr>
          <w:ilvl w:val="0"/>
          <w:numId w:val="26"/>
        </w:numPr>
        <w:tabs>
          <w:tab w:val="left" w:pos="709"/>
        </w:tabs>
        <w:suppressAutoHyphens/>
        <w:autoSpaceDE/>
        <w:autoSpaceDN/>
        <w:adjustRightInd/>
        <w:spacing w:line="276" w:lineRule="auto"/>
        <w:ind w:left="709" w:hanging="283"/>
        <w:jc w:val="both"/>
        <w:textAlignment w:val="top"/>
        <w:rPr>
          <w:rFonts w:ascii="Bookman Old Style" w:hAnsi="Bookman Old Style"/>
          <w:color w:val="000000"/>
          <w:sz w:val="22"/>
          <w:szCs w:val="22"/>
        </w:rPr>
      </w:pPr>
      <w:r w:rsidRPr="00F05B96">
        <w:rPr>
          <w:rFonts w:ascii="Bookman Old Style" w:hAnsi="Bookman Old Style"/>
          <w:color w:val="000000"/>
          <w:sz w:val="22"/>
          <w:szCs w:val="22"/>
        </w:rPr>
        <w:t>ma charakter techniczny, technologiczny, organizacyjny przedsiębiorst</w:t>
      </w:r>
      <w:r w:rsidR="00F05417">
        <w:rPr>
          <w:rFonts w:ascii="Bookman Old Style" w:hAnsi="Bookman Old Style"/>
          <w:color w:val="000000"/>
          <w:sz w:val="22"/>
          <w:szCs w:val="22"/>
        </w:rPr>
        <w:t xml:space="preserve">wa lub jest to inna informacja </w:t>
      </w:r>
      <w:r w:rsidRPr="00F05B96">
        <w:rPr>
          <w:rFonts w:ascii="Bookman Old Style" w:hAnsi="Bookman Old Style"/>
          <w:color w:val="000000"/>
          <w:sz w:val="22"/>
          <w:szCs w:val="22"/>
        </w:rPr>
        <w:t xml:space="preserve">mająca wartość gospodarczą, </w:t>
      </w:r>
    </w:p>
    <w:p w14:paraId="4CC2BADD" w14:textId="77777777" w:rsidR="000B1293" w:rsidRPr="00F05B96" w:rsidRDefault="000B1293" w:rsidP="00460E89">
      <w:pPr>
        <w:widowControl/>
        <w:numPr>
          <w:ilvl w:val="0"/>
          <w:numId w:val="26"/>
        </w:numPr>
        <w:tabs>
          <w:tab w:val="left" w:pos="709"/>
        </w:tabs>
        <w:suppressAutoHyphens/>
        <w:autoSpaceDE/>
        <w:autoSpaceDN/>
        <w:adjustRightInd/>
        <w:spacing w:line="276" w:lineRule="auto"/>
        <w:ind w:left="709" w:hanging="283"/>
        <w:jc w:val="both"/>
        <w:textAlignment w:val="top"/>
        <w:rPr>
          <w:rFonts w:ascii="Bookman Old Style" w:hAnsi="Bookman Old Style"/>
          <w:color w:val="000000"/>
          <w:sz w:val="22"/>
          <w:szCs w:val="22"/>
        </w:rPr>
      </w:pPr>
      <w:r w:rsidRPr="00F05B96">
        <w:rPr>
          <w:rFonts w:ascii="Bookman Old Style" w:hAnsi="Bookman Old Style"/>
          <w:color w:val="000000"/>
          <w:sz w:val="22"/>
          <w:szCs w:val="22"/>
        </w:rPr>
        <w:t xml:space="preserve">nie została ujawniona do wiadomości publicznej, </w:t>
      </w:r>
    </w:p>
    <w:p w14:paraId="65879A62" w14:textId="77777777" w:rsidR="000B1293" w:rsidRPr="00F05B96" w:rsidRDefault="000B1293" w:rsidP="00460E89">
      <w:pPr>
        <w:widowControl/>
        <w:numPr>
          <w:ilvl w:val="0"/>
          <w:numId w:val="26"/>
        </w:numPr>
        <w:tabs>
          <w:tab w:val="left" w:pos="709"/>
        </w:tabs>
        <w:suppressAutoHyphens/>
        <w:autoSpaceDE/>
        <w:autoSpaceDN/>
        <w:adjustRightInd/>
        <w:spacing w:line="276" w:lineRule="auto"/>
        <w:ind w:left="709" w:hanging="283"/>
        <w:jc w:val="both"/>
        <w:textAlignment w:val="top"/>
        <w:rPr>
          <w:rFonts w:ascii="Bookman Old Style" w:hAnsi="Bookman Old Style"/>
          <w:color w:val="000000"/>
          <w:sz w:val="22"/>
          <w:szCs w:val="22"/>
        </w:rPr>
      </w:pPr>
      <w:r w:rsidRPr="00F05B96">
        <w:rPr>
          <w:rFonts w:ascii="Bookman Old Style" w:hAnsi="Bookman Old Style"/>
          <w:color w:val="000000"/>
          <w:sz w:val="22"/>
          <w:szCs w:val="22"/>
        </w:rPr>
        <w:t>podjęto w stosunku do niej niezbędne działania w celu zachowania poufności.</w:t>
      </w:r>
    </w:p>
    <w:p w14:paraId="1E3A833C" w14:textId="3C944FCD" w:rsidR="000B1293" w:rsidRPr="00F05B96" w:rsidRDefault="000B1293" w:rsidP="00460E89">
      <w:pPr>
        <w:widowControl/>
        <w:numPr>
          <w:ilvl w:val="0"/>
          <w:numId w:val="23"/>
        </w:numPr>
        <w:tabs>
          <w:tab w:val="num" w:pos="426"/>
          <w:tab w:val="left" w:pos="852"/>
        </w:tabs>
        <w:suppressAutoHyphens/>
        <w:autoSpaceDE/>
        <w:autoSpaceDN/>
        <w:adjustRightInd/>
        <w:spacing w:line="276" w:lineRule="auto"/>
        <w:ind w:left="426" w:hanging="426"/>
        <w:jc w:val="both"/>
        <w:textAlignment w:val="top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 xml:space="preserve">Wykonawca nie może zastrzec informacji, o których mowa w art. 86 ust. 4 ustawy </w:t>
      </w:r>
      <w:proofErr w:type="spellStart"/>
      <w:r w:rsidRPr="00F05B96">
        <w:rPr>
          <w:rFonts w:ascii="Bookman Old Style" w:hAnsi="Bookman Old Style"/>
          <w:sz w:val="22"/>
          <w:szCs w:val="22"/>
        </w:rPr>
        <w:t>Pzp</w:t>
      </w:r>
      <w:proofErr w:type="spellEnd"/>
      <w:r w:rsidRPr="00F05B96">
        <w:rPr>
          <w:rFonts w:ascii="Bookman Old Style" w:hAnsi="Bookman Old Style"/>
          <w:sz w:val="22"/>
          <w:szCs w:val="22"/>
        </w:rPr>
        <w:t xml:space="preserve">, </w:t>
      </w:r>
      <w:r w:rsidR="006159A2">
        <w:rPr>
          <w:rFonts w:ascii="Bookman Old Style" w:hAnsi="Bookman Old Style"/>
          <w:sz w:val="22"/>
          <w:szCs w:val="22"/>
        </w:rPr>
        <w:t>tj. nazwy (firmy) oraz adresów W</w:t>
      </w:r>
      <w:r w:rsidRPr="00F05B96">
        <w:rPr>
          <w:rFonts w:ascii="Bookman Old Style" w:hAnsi="Bookman Old Style"/>
          <w:sz w:val="22"/>
          <w:szCs w:val="22"/>
        </w:rPr>
        <w:t xml:space="preserve">ykonawców, a także informacji dotyczącej ceny, terminu wykonania zamówienia, okresu gwarancji i warunków płatności zawartych </w:t>
      </w:r>
      <w:r w:rsidR="00F018A5">
        <w:rPr>
          <w:rFonts w:ascii="Bookman Old Style" w:hAnsi="Bookman Old Style"/>
          <w:sz w:val="22"/>
          <w:szCs w:val="22"/>
        </w:rPr>
        <w:t>w </w:t>
      </w:r>
      <w:r w:rsidRPr="00F05B96">
        <w:rPr>
          <w:rFonts w:ascii="Bookman Old Style" w:hAnsi="Bookman Old Style"/>
          <w:sz w:val="22"/>
          <w:szCs w:val="22"/>
        </w:rPr>
        <w:t>ofertach.</w:t>
      </w:r>
    </w:p>
    <w:p w14:paraId="45C96246" w14:textId="77777777" w:rsidR="000B1293" w:rsidRPr="00F05B96" w:rsidRDefault="000B1293" w:rsidP="00460E89">
      <w:pPr>
        <w:widowControl/>
        <w:numPr>
          <w:ilvl w:val="0"/>
          <w:numId w:val="23"/>
        </w:numPr>
        <w:tabs>
          <w:tab w:val="num" w:pos="426"/>
          <w:tab w:val="left" w:pos="852"/>
        </w:tabs>
        <w:suppressAutoHyphens/>
        <w:autoSpaceDE/>
        <w:autoSpaceDN/>
        <w:adjustRightInd/>
        <w:spacing w:line="276" w:lineRule="auto"/>
        <w:ind w:left="426" w:hanging="426"/>
        <w:jc w:val="both"/>
        <w:textAlignment w:val="top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Ofertę (tj. wypełniony Formularz oferty wraz z wymaganymi załącznikami) należy składać w nieprzejrzystym i zamkniętym opakowaniu. Zaleca się, aby opakowanie było odpowiednio zabezpieczone w sposób uniemożliwia</w:t>
      </w:r>
      <w:r w:rsidR="00F018A5">
        <w:rPr>
          <w:rFonts w:ascii="Bookman Old Style" w:hAnsi="Bookman Old Style"/>
          <w:sz w:val="22"/>
          <w:szCs w:val="22"/>
        </w:rPr>
        <w:t>jący bezśladowe otworzenie (np. </w:t>
      </w:r>
      <w:r w:rsidRPr="00F05B96">
        <w:rPr>
          <w:rFonts w:ascii="Bookman Old Style" w:hAnsi="Bookman Old Style"/>
          <w:sz w:val="22"/>
          <w:szCs w:val="22"/>
        </w:rPr>
        <w:t xml:space="preserve">podpisane na wszystkich połączeniach). Opakowanie powinno być zaadresowane do Zamawiającego na wskazany w IWZ adres: </w:t>
      </w:r>
    </w:p>
    <w:p w14:paraId="51FAD637" w14:textId="20C62E16" w:rsidR="000B1293" w:rsidRPr="00F05B96" w:rsidRDefault="006159A2" w:rsidP="000B1293">
      <w:pPr>
        <w:pStyle w:val="Tekstpodstawowy"/>
        <w:spacing w:after="0" w:line="276" w:lineRule="auto"/>
        <w:ind w:left="360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  <w:lang w:val="pl-PL"/>
        </w:rPr>
        <w:t xml:space="preserve">Krajowa </w:t>
      </w:r>
      <w:r w:rsidR="000B1293" w:rsidRPr="00F05B96">
        <w:rPr>
          <w:rFonts w:ascii="Bookman Old Style" w:hAnsi="Bookman Old Style"/>
          <w:b/>
          <w:sz w:val="22"/>
          <w:szCs w:val="22"/>
        </w:rPr>
        <w:t>Szkoła Sądownictwa i Prokuratury</w:t>
      </w:r>
    </w:p>
    <w:p w14:paraId="1EF8D692" w14:textId="77777777" w:rsidR="000B1293" w:rsidRPr="00F05B96" w:rsidRDefault="000B1293" w:rsidP="000B1293">
      <w:pPr>
        <w:pStyle w:val="Tekstpodstawowy"/>
        <w:spacing w:after="0" w:line="276" w:lineRule="auto"/>
        <w:ind w:left="737"/>
        <w:jc w:val="center"/>
        <w:rPr>
          <w:rFonts w:ascii="Bookman Old Style" w:hAnsi="Bookman Old Style"/>
          <w:color w:val="000000"/>
          <w:sz w:val="22"/>
          <w:szCs w:val="22"/>
        </w:rPr>
      </w:pPr>
      <w:r w:rsidRPr="00F05B96">
        <w:rPr>
          <w:rFonts w:ascii="Bookman Old Style" w:hAnsi="Bookman Old Style"/>
          <w:b/>
          <w:sz w:val="22"/>
          <w:szCs w:val="22"/>
        </w:rPr>
        <w:t>ul. Przy Rondzie 5, 31-547 Kraków</w:t>
      </w:r>
    </w:p>
    <w:p w14:paraId="4B4C69AB" w14:textId="77777777" w:rsidR="000B1293" w:rsidRPr="00F05B96" w:rsidRDefault="000B1293" w:rsidP="000B1293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z dopiskiem:</w:t>
      </w:r>
    </w:p>
    <w:p w14:paraId="4D7E9BAA" w14:textId="1DC593B5" w:rsidR="00F05417" w:rsidRDefault="000B1293" w:rsidP="000B1293">
      <w:pPr>
        <w:spacing w:line="276" w:lineRule="auto"/>
        <w:jc w:val="center"/>
        <w:rPr>
          <w:rFonts w:ascii="Bookman Old Style" w:hAnsi="Bookman Old Style"/>
          <w:b/>
          <w:i/>
          <w:sz w:val="22"/>
          <w:szCs w:val="22"/>
        </w:rPr>
      </w:pPr>
      <w:r w:rsidRPr="00F05B96">
        <w:rPr>
          <w:rFonts w:ascii="Bookman Old Style" w:hAnsi="Bookman Old Style"/>
          <w:b/>
          <w:i/>
          <w:sz w:val="22"/>
          <w:szCs w:val="22"/>
        </w:rPr>
        <w:t>OFERTA na: „Usługę wynajmu miejsc noclegowych</w:t>
      </w:r>
      <w:r w:rsidR="00A37BE8">
        <w:rPr>
          <w:rFonts w:ascii="Bookman Old Style" w:hAnsi="Bookman Old Style"/>
          <w:b/>
          <w:i/>
          <w:sz w:val="22"/>
          <w:szCs w:val="22"/>
        </w:rPr>
        <w:t xml:space="preserve"> wraz ze śniadaniem</w:t>
      </w:r>
      <w:r w:rsidRPr="00F05B96">
        <w:rPr>
          <w:rFonts w:ascii="Bookman Old Style" w:hAnsi="Bookman Old Style"/>
          <w:b/>
          <w:i/>
          <w:sz w:val="22"/>
          <w:szCs w:val="22"/>
        </w:rPr>
        <w:t>, sali s</w:t>
      </w:r>
      <w:r w:rsidR="00F05417">
        <w:rPr>
          <w:rFonts w:ascii="Bookman Old Style" w:hAnsi="Bookman Old Style"/>
          <w:b/>
          <w:i/>
          <w:sz w:val="22"/>
          <w:szCs w:val="22"/>
        </w:rPr>
        <w:t>zkoleniowej wraz z </w:t>
      </w:r>
      <w:r w:rsidRPr="00F05B96">
        <w:rPr>
          <w:rFonts w:ascii="Bookman Old Style" w:hAnsi="Bookman Old Style"/>
          <w:b/>
          <w:i/>
          <w:sz w:val="22"/>
          <w:szCs w:val="22"/>
        </w:rPr>
        <w:t>obsługą techniczną, usługą restauracyjn</w:t>
      </w:r>
      <w:r w:rsidR="00F05417">
        <w:rPr>
          <w:rFonts w:ascii="Bookman Old Style" w:hAnsi="Bookman Old Style"/>
          <w:b/>
          <w:i/>
          <w:sz w:val="22"/>
          <w:szCs w:val="22"/>
        </w:rPr>
        <w:t>ą na potrzeby organizacji przez </w:t>
      </w:r>
      <w:r w:rsidRPr="00F05B96">
        <w:rPr>
          <w:rFonts w:ascii="Bookman Old Style" w:hAnsi="Bookman Old Style"/>
          <w:b/>
          <w:i/>
          <w:sz w:val="22"/>
          <w:szCs w:val="22"/>
        </w:rPr>
        <w:t>Krajową Szkołę Sądownictwa i Pr</w:t>
      </w:r>
      <w:r w:rsidR="00F05417">
        <w:rPr>
          <w:rFonts w:ascii="Bookman Old Style" w:hAnsi="Bookman Old Style"/>
          <w:b/>
          <w:i/>
          <w:sz w:val="22"/>
          <w:szCs w:val="22"/>
        </w:rPr>
        <w:t>okuratury dwudniowych szkoleń w </w:t>
      </w:r>
      <w:r w:rsidRPr="00F05B96">
        <w:rPr>
          <w:rFonts w:ascii="Bookman Old Style" w:hAnsi="Bookman Old Style"/>
          <w:b/>
          <w:i/>
          <w:sz w:val="22"/>
          <w:szCs w:val="22"/>
        </w:rPr>
        <w:t>Rzeszowie”</w:t>
      </w:r>
      <w:r w:rsidRPr="00F05B96">
        <w:rPr>
          <w:rFonts w:ascii="Bookman Old Style" w:hAnsi="Bookman Old Style"/>
          <w:sz w:val="22"/>
          <w:szCs w:val="22"/>
        </w:rPr>
        <w:t>,</w:t>
      </w:r>
    </w:p>
    <w:p w14:paraId="0D269ABC" w14:textId="77777777" w:rsidR="000B1293" w:rsidRPr="00F05B96" w:rsidRDefault="000B1293" w:rsidP="000B1293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b/>
          <w:i/>
          <w:sz w:val="22"/>
          <w:szCs w:val="22"/>
        </w:rPr>
        <w:t>nr postępowania BD-V.2611.19.2017</w:t>
      </w:r>
    </w:p>
    <w:p w14:paraId="1D0AC6D6" w14:textId="1A1B92FF" w:rsidR="000B1293" w:rsidRPr="00F05B96" w:rsidRDefault="00DE6646" w:rsidP="000B1293">
      <w:pPr>
        <w:spacing w:line="276" w:lineRule="auto"/>
        <w:jc w:val="center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 xml:space="preserve">Nie otwierać </w:t>
      </w:r>
      <w:r w:rsidRPr="00E47681">
        <w:rPr>
          <w:rFonts w:ascii="Bookman Old Style" w:hAnsi="Bookman Old Style"/>
          <w:b/>
          <w:i/>
          <w:sz w:val="22"/>
          <w:szCs w:val="22"/>
        </w:rPr>
        <w:t>przed: 21</w:t>
      </w:r>
      <w:r w:rsidR="004221E0" w:rsidRPr="00E47681">
        <w:rPr>
          <w:rFonts w:ascii="Bookman Old Style" w:hAnsi="Bookman Old Style"/>
          <w:b/>
          <w:i/>
          <w:sz w:val="22"/>
          <w:szCs w:val="22"/>
        </w:rPr>
        <w:t>.07.</w:t>
      </w:r>
      <w:r w:rsidR="000B1293" w:rsidRPr="00E47681">
        <w:rPr>
          <w:rFonts w:ascii="Bookman Old Style" w:hAnsi="Bookman Old Style"/>
          <w:b/>
          <w:i/>
          <w:sz w:val="22"/>
          <w:szCs w:val="22"/>
        </w:rPr>
        <w:t xml:space="preserve">2017 r. </w:t>
      </w:r>
      <w:r w:rsidR="000B1293" w:rsidRPr="00F05B96">
        <w:rPr>
          <w:rFonts w:ascii="Bookman Old Style" w:hAnsi="Bookman Old Style"/>
          <w:b/>
          <w:i/>
          <w:sz w:val="22"/>
          <w:szCs w:val="22"/>
        </w:rPr>
        <w:t>godz. 10:15</w:t>
      </w:r>
    </w:p>
    <w:p w14:paraId="417ABD7C" w14:textId="77777777" w:rsidR="000B1293" w:rsidRPr="00F05B96" w:rsidRDefault="000B1293" w:rsidP="000B1293">
      <w:pPr>
        <w:spacing w:line="276" w:lineRule="auto"/>
        <w:jc w:val="center"/>
        <w:rPr>
          <w:rFonts w:ascii="Bookman Old Style" w:hAnsi="Bookman Old Style"/>
          <w:color w:val="000000"/>
          <w:sz w:val="22"/>
          <w:szCs w:val="22"/>
        </w:rPr>
      </w:pPr>
    </w:p>
    <w:p w14:paraId="1CC40B4D" w14:textId="77777777" w:rsidR="000B1293" w:rsidRPr="00F05B96" w:rsidRDefault="000B1293" w:rsidP="00460E89">
      <w:pPr>
        <w:widowControl/>
        <w:numPr>
          <w:ilvl w:val="0"/>
          <w:numId w:val="23"/>
        </w:numPr>
        <w:tabs>
          <w:tab w:val="num" w:pos="426"/>
          <w:tab w:val="left" w:pos="852"/>
        </w:tabs>
        <w:suppressAutoHyphens/>
        <w:autoSpaceDE/>
        <w:autoSpaceDN/>
        <w:adjustRightInd/>
        <w:spacing w:line="276" w:lineRule="auto"/>
        <w:jc w:val="both"/>
        <w:textAlignment w:val="top"/>
        <w:rPr>
          <w:rFonts w:ascii="Bookman Old Style" w:hAnsi="Bookman Old Style"/>
          <w:color w:val="000000"/>
          <w:sz w:val="22"/>
          <w:szCs w:val="22"/>
        </w:rPr>
      </w:pPr>
      <w:r w:rsidRPr="00F05B96">
        <w:rPr>
          <w:rFonts w:ascii="Bookman Old Style" w:hAnsi="Bookman Old Style"/>
          <w:color w:val="000000"/>
          <w:sz w:val="22"/>
          <w:szCs w:val="22"/>
        </w:rPr>
        <w:lastRenderedPageBreak/>
        <w:t>Zaleca się, aby opakowanie było opatrzone pełną nazwą i dokładnym adresem (ulica, numer lokalu, miejscowość, numer kodu pocztowego) Wykonawcy składającego daną ofertę.</w:t>
      </w:r>
    </w:p>
    <w:p w14:paraId="27F246DD" w14:textId="6F3225BE" w:rsidR="000B1293" w:rsidRPr="00F05B96" w:rsidRDefault="000B1293" w:rsidP="00460E89">
      <w:pPr>
        <w:widowControl/>
        <w:numPr>
          <w:ilvl w:val="0"/>
          <w:numId w:val="23"/>
        </w:numPr>
        <w:tabs>
          <w:tab w:val="num" w:pos="426"/>
        </w:tabs>
        <w:suppressAutoHyphens/>
        <w:autoSpaceDE/>
        <w:autoSpaceDN/>
        <w:adjustRightInd/>
        <w:spacing w:line="276" w:lineRule="auto"/>
        <w:jc w:val="both"/>
        <w:textAlignment w:val="top"/>
        <w:rPr>
          <w:rFonts w:ascii="Bookman Old Style" w:hAnsi="Bookman Old Style"/>
          <w:color w:val="000000"/>
          <w:sz w:val="22"/>
          <w:szCs w:val="22"/>
        </w:rPr>
      </w:pPr>
      <w:r w:rsidRPr="00F05B96">
        <w:rPr>
          <w:rFonts w:ascii="Bookman Old Style" w:hAnsi="Bookman Old Style"/>
          <w:color w:val="000000"/>
          <w:sz w:val="22"/>
          <w:szCs w:val="22"/>
        </w:rPr>
        <w:t xml:space="preserve">Ilekroć w IWZ, a </w:t>
      </w:r>
      <w:r w:rsidRPr="00F05B96">
        <w:rPr>
          <w:rFonts w:ascii="Bookman Old Style" w:hAnsi="Bookman Old Style"/>
          <w:sz w:val="22"/>
          <w:szCs w:val="22"/>
        </w:rPr>
        <w:t>także w załącznikach</w:t>
      </w:r>
      <w:r w:rsidRPr="00F05B96">
        <w:rPr>
          <w:rFonts w:ascii="Bookman Old Style" w:hAnsi="Bookman Old Style"/>
          <w:color w:val="000000"/>
          <w:sz w:val="22"/>
          <w:szCs w:val="22"/>
        </w:rPr>
        <w:t xml:space="preserve"> do IWZ występuje wymóg podpisywania dokumentów lub oświadczeń lub też potwierdzania dokumentów za zgodność </w:t>
      </w:r>
      <w:r w:rsidR="00F018A5">
        <w:rPr>
          <w:rFonts w:ascii="Bookman Old Style" w:hAnsi="Bookman Old Style"/>
          <w:color w:val="000000"/>
          <w:sz w:val="22"/>
          <w:szCs w:val="22"/>
        </w:rPr>
        <w:t>z </w:t>
      </w:r>
      <w:r w:rsidRPr="00F05B96">
        <w:rPr>
          <w:rFonts w:ascii="Bookman Old Style" w:hAnsi="Bookman Old Style"/>
          <w:color w:val="000000"/>
          <w:sz w:val="22"/>
          <w:szCs w:val="22"/>
        </w:rPr>
        <w:t>oryginałem, należy przez to rozumieć że oświadczenia i dokumenty te powinny być opatrzone podpisem (podpisami) osoby (osób</w:t>
      </w:r>
      <w:r w:rsidR="00F018A5">
        <w:rPr>
          <w:rFonts w:ascii="Bookman Old Style" w:hAnsi="Bookman Old Style"/>
          <w:color w:val="000000"/>
          <w:sz w:val="22"/>
          <w:szCs w:val="22"/>
        </w:rPr>
        <w:t>) uprawnionej (uprawnionych) do </w:t>
      </w:r>
      <w:r w:rsidR="006159A2">
        <w:rPr>
          <w:rFonts w:ascii="Bookman Old Style" w:hAnsi="Bookman Old Style"/>
          <w:color w:val="000000"/>
          <w:sz w:val="22"/>
          <w:szCs w:val="22"/>
        </w:rPr>
        <w:t>reprezentowania W</w:t>
      </w:r>
      <w:r w:rsidRPr="00F05B96">
        <w:rPr>
          <w:rFonts w:ascii="Bookman Old Style" w:hAnsi="Bookman Old Style"/>
          <w:color w:val="000000"/>
          <w:sz w:val="22"/>
          <w:szCs w:val="22"/>
        </w:rPr>
        <w:t>ykonawcy, zgodnie z zasadami reprezent</w:t>
      </w:r>
      <w:r w:rsidR="00F018A5">
        <w:rPr>
          <w:rFonts w:ascii="Bookman Old Style" w:hAnsi="Bookman Old Style"/>
          <w:color w:val="000000"/>
          <w:sz w:val="22"/>
          <w:szCs w:val="22"/>
        </w:rPr>
        <w:t>acji wskazanymi we </w:t>
      </w:r>
      <w:r w:rsidRPr="00F05B96">
        <w:rPr>
          <w:rFonts w:ascii="Bookman Old Style" w:hAnsi="Bookman Old Style"/>
          <w:color w:val="000000"/>
          <w:sz w:val="22"/>
          <w:szCs w:val="22"/>
        </w:rPr>
        <w:t xml:space="preserve">właściwym rejestrze lub osobę (osoby) upoważnioną </w:t>
      </w:r>
      <w:r w:rsidR="006159A2">
        <w:rPr>
          <w:rFonts w:ascii="Bookman Old Style" w:hAnsi="Bookman Old Style"/>
          <w:color w:val="000000"/>
          <w:sz w:val="22"/>
          <w:szCs w:val="22"/>
        </w:rPr>
        <w:t>do reprezentowania W</w:t>
      </w:r>
      <w:r w:rsidR="00F018A5">
        <w:rPr>
          <w:rFonts w:ascii="Bookman Old Style" w:hAnsi="Bookman Old Style"/>
          <w:color w:val="000000"/>
          <w:sz w:val="22"/>
          <w:szCs w:val="22"/>
        </w:rPr>
        <w:t xml:space="preserve">ykonawcy na </w:t>
      </w:r>
      <w:r w:rsidRPr="00F05B96">
        <w:rPr>
          <w:rFonts w:ascii="Bookman Old Style" w:hAnsi="Bookman Old Style"/>
          <w:color w:val="000000"/>
          <w:sz w:val="22"/>
          <w:szCs w:val="22"/>
        </w:rPr>
        <w:t>podstawie pełnomocnictwa.</w:t>
      </w:r>
    </w:p>
    <w:p w14:paraId="1495677A" w14:textId="0EFD8E22" w:rsidR="000B1293" w:rsidRPr="00F05B96" w:rsidRDefault="000B1293" w:rsidP="00460E89">
      <w:pPr>
        <w:widowControl/>
        <w:numPr>
          <w:ilvl w:val="0"/>
          <w:numId w:val="23"/>
        </w:numPr>
        <w:suppressAutoHyphens/>
        <w:autoSpaceDE/>
        <w:autoSpaceDN/>
        <w:adjustRightInd/>
        <w:spacing w:line="276" w:lineRule="auto"/>
        <w:jc w:val="both"/>
        <w:textAlignment w:val="top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 xml:space="preserve">Zamawiający zastrzega sobie, że może najpierw dokonać oceny </w:t>
      </w:r>
      <w:r w:rsidR="006159A2">
        <w:rPr>
          <w:rFonts w:ascii="Bookman Old Style" w:hAnsi="Bookman Old Style"/>
          <w:sz w:val="22"/>
          <w:szCs w:val="22"/>
        </w:rPr>
        <w:t>ofert, a następnie zbadać, czy W</w:t>
      </w:r>
      <w:r w:rsidRPr="00F05B96">
        <w:rPr>
          <w:rFonts w:ascii="Bookman Old Style" w:hAnsi="Bookman Old Style"/>
          <w:sz w:val="22"/>
          <w:szCs w:val="22"/>
        </w:rPr>
        <w:t>ykonawca, którego oferta została oceniona jako najkorzystniejsza, nie podlega wykluczeniu oraz spełnia warunki udziału w postępowaniu.</w:t>
      </w:r>
    </w:p>
    <w:p w14:paraId="42AF68F8" w14:textId="77777777" w:rsidR="000B1293" w:rsidRPr="00F05B96" w:rsidRDefault="000B1293" w:rsidP="00460E89">
      <w:pPr>
        <w:widowControl/>
        <w:numPr>
          <w:ilvl w:val="0"/>
          <w:numId w:val="23"/>
        </w:numPr>
        <w:suppressAutoHyphens/>
        <w:autoSpaceDE/>
        <w:autoSpaceDN/>
        <w:adjustRightInd/>
        <w:spacing w:line="276" w:lineRule="auto"/>
        <w:jc w:val="both"/>
        <w:textAlignment w:val="top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Treść oferty musi być zgodna z treścią IWZ.</w:t>
      </w:r>
    </w:p>
    <w:p w14:paraId="5E5ACE07" w14:textId="38B01292" w:rsidR="000B1293" w:rsidRPr="00E47681" w:rsidRDefault="000B1293" w:rsidP="00460E89">
      <w:pPr>
        <w:widowControl/>
        <w:numPr>
          <w:ilvl w:val="0"/>
          <w:numId w:val="23"/>
        </w:numPr>
        <w:suppressAutoHyphens/>
        <w:autoSpaceDE/>
        <w:autoSpaceDN/>
        <w:adjustRightInd/>
        <w:spacing w:line="276" w:lineRule="auto"/>
        <w:jc w:val="both"/>
        <w:textAlignment w:val="top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 xml:space="preserve">Wykonawca może zwrócić się do Zamawiającego z wnioskiem o wyjaśnienie treści IWZ. Zamawiający udzieli wyjaśnień niezwłocznie, nie później jednak niż na 2 dni przed upływem terminu składania ofert, przekazując treść zapytań </w:t>
      </w:r>
      <w:r w:rsidRPr="00E47681">
        <w:rPr>
          <w:rFonts w:ascii="Bookman Old Style" w:hAnsi="Bookman Old Style"/>
          <w:sz w:val="22"/>
          <w:szCs w:val="22"/>
        </w:rPr>
        <w:t>wraz z wyjaśnieniami Wykonawcom, którym przekazał IWZ, bez ujawniania źródła zapytania oraz zamieści taką informację na własnej stronie internetowej</w:t>
      </w:r>
      <w:r w:rsidR="00CF381F" w:rsidRPr="00E47681">
        <w:rPr>
          <w:rFonts w:ascii="Bookman Old Style" w:hAnsi="Bookman Old Style"/>
          <w:sz w:val="22"/>
          <w:szCs w:val="22"/>
        </w:rPr>
        <w:t xml:space="preserve"> oraz w Bazie Konkurencyjności (www.bazakonkurencyjnosci.gov.pl)</w:t>
      </w:r>
      <w:r w:rsidRPr="00E47681">
        <w:rPr>
          <w:rFonts w:ascii="Bookman Old Style" w:hAnsi="Bookman Old Style"/>
          <w:sz w:val="22"/>
          <w:szCs w:val="22"/>
        </w:rPr>
        <w:t>, pod warunkiem, że wniosek o</w:t>
      </w:r>
      <w:r w:rsidR="00F018A5" w:rsidRPr="00E47681">
        <w:rPr>
          <w:rFonts w:ascii="Bookman Old Style" w:hAnsi="Bookman Old Style"/>
          <w:sz w:val="22"/>
          <w:szCs w:val="22"/>
        </w:rPr>
        <w:t> </w:t>
      </w:r>
      <w:r w:rsidRPr="00E47681">
        <w:rPr>
          <w:rFonts w:ascii="Bookman Old Style" w:hAnsi="Bookman Old Style"/>
          <w:sz w:val="22"/>
          <w:szCs w:val="22"/>
        </w:rPr>
        <w:t>wyjaśnienie treści IWZ wpłynął do Zamawiającego n</w:t>
      </w:r>
      <w:r w:rsidR="00F018A5" w:rsidRPr="00E47681">
        <w:rPr>
          <w:rFonts w:ascii="Bookman Old Style" w:hAnsi="Bookman Old Style"/>
          <w:sz w:val="22"/>
          <w:szCs w:val="22"/>
        </w:rPr>
        <w:t>ie później niż do końca dnia, w </w:t>
      </w:r>
      <w:r w:rsidRPr="00E47681">
        <w:rPr>
          <w:rFonts w:ascii="Bookman Old Style" w:hAnsi="Bookman Old Style"/>
          <w:sz w:val="22"/>
          <w:szCs w:val="22"/>
        </w:rPr>
        <w:t xml:space="preserve">którym upływa połowa wyznaczonego terminu składania ofert. </w:t>
      </w:r>
    </w:p>
    <w:p w14:paraId="5C9EDDE0" w14:textId="55C5336B" w:rsidR="000B1293" w:rsidRPr="00E47681" w:rsidRDefault="000B1293" w:rsidP="00460E89">
      <w:pPr>
        <w:widowControl/>
        <w:numPr>
          <w:ilvl w:val="0"/>
          <w:numId w:val="23"/>
        </w:numPr>
        <w:suppressAutoHyphens/>
        <w:autoSpaceDE/>
        <w:autoSpaceDN/>
        <w:adjustRightInd/>
        <w:spacing w:line="276" w:lineRule="auto"/>
        <w:jc w:val="both"/>
        <w:textAlignment w:val="top"/>
        <w:rPr>
          <w:rFonts w:ascii="Bookman Old Style" w:hAnsi="Bookman Old Style"/>
          <w:sz w:val="22"/>
          <w:szCs w:val="22"/>
        </w:rPr>
      </w:pPr>
      <w:r w:rsidRPr="00E47681">
        <w:rPr>
          <w:rFonts w:ascii="Bookman Old Style" w:hAnsi="Bookman Old Style"/>
          <w:sz w:val="22"/>
          <w:szCs w:val="22"/>
        </w:rPr>
        <w:t>Zamawiający może przed upływem terminu składania ofert zmienić treść IWZ. Zmianę IWZ Zamawiający przekaże niezwłocznie Wykonawcom, którym przekazano IWZ oraz zamieści tę zmianę na własnej stronie internetowej</w:t>
      </w:r>
      <w:r w:rsidR="00CF381F" w:rsidRPr="00E47681">
        <w:rPr>
          <w:rFonts w:ascii="Bookman Old Style" w:hAnsi="Bookman Old Style"/>
          <w:sz w:val="22"/>
          <w:szCs w:val="22"/>
        </w:rPr>
        <w:t xml:space="preserve"> oraz w Bazie Konkurencyjności (www.bazakonkurencyjnosci.gov.pl)</w:t>
      </w:r>
      <w:r w:rsidRPr="00E47681">
        <w:rPr>
          <w:rFonts w:ascii="Bookman Old Style" w:hAnsi="Bookman Old Style"/>
          <w:sz w:val="22"/>
          <w:szCs w:val="22"/>
        </w:rPr>
        <w:t>.</w:t>
      </w:r>
    </w:p>
    <w:p w14:paraId="55B2B377" w14:textId="023CF6F0" w:rsidR="000B1293" w:rsidRPr="00F05B96" w:rsidRDefault="000B1293" w:rsidP="00460E89">
      <w:pPr>
        <w:widowControl/>
        <w:numPr>
          <w:ilvl w:val="0"/>
          <w:numId w:val="23"/>
        </w:numPr>
        <w:suppressAutoHyphens/>
        <w:autoSpaceDE/>
        <w:autoSpaceDN/>
        <w:adjustRightInd/>
        <w:spacing w:line="276" w:lineRule="auto"/>
        <w:jc w:val="both"/>
        <w:textAlignment w:val="top"/>
        <w:rPr>
          <w:rFonts w:ascii="Bookman Old Style" w:hAnsi="Bookman Old Style"/>
          <w:sz w:val="22"/>
          <w:szCs w:val="22"/>
        </w:rPr>
      </w:pPr>
      <w:r w:rsidRPr="00E47681">
        <w:rPr>
          <w:rFonts w:ascii="Bookman Old Style" w:hAnsi="Bookman Old Style"/>
          <w:sz w:val="22"/>
          <w:szCs w:val="22"/>
        </w:rPr>
        <w:t>Jeżeli w wyniku zmiany treści IWZ nieprowadząc</w:t>
      </w:r>
      <w:r w:rsidR="00F05417" w:rsidRPr="00E47681">
        <w:rPr>
          <w:rFonts w:ascii="Bookman Old Style" w:hAnsi="Bookman Old Style"/>
          <w:sz w:val="22"/>
          <w:szCs w:val="22"/>
        </w:rPr>
        <w:t xml:space="preserve">ej do zmiany treści </w:t>
      </w:r>
      <w:r w:rsidR="00F05417">
        <w:rPr>
          <w:rFonts w:ascii="Bookman Old Style" w:hAnsi="Bookman Old Style"/>
          <w:sz w:val="22"/>
          <w:szCs w:val="22"/>
        </w:rPr>
        <w:t>ogłoszenia o </w:t>
      </w:r>
      <w:r w:rsidRPr="00F05B96">
        <w:rPr>
          <w:rFonts w:ascii="Bookman Old Style" w:hAnsi="Bookman Old Style"/>
          <w:sz w:val="22"/>
          <w:szCs w:val="22"/>
        </w:rPr>
        <w:t>zamówieniu jest niezbędny dodatkowy czas na wprowadzenie zmian w ofertach, Zamawiający przedłuży termin składania ofert i poinformuje o tym Wykonawców, którym przekazano IWZ oraz zamieści taką informację na własnej stronie internetowej</w:t>
      </w:r>
      <w:r w:rsidR="006159A2">
        <w:rPr>
          <w:rFonts w:ascii="Bookman Old Style" w:hAnsi="Bookman Old Style"/>
          <w:sz w:val="22"/>
          <w:szCs w:val="22"/>
        </w:rPr>
        <w:t xml:space="preserve"> oraz w Bazie Konkurencyjności (www</w:t>
      </w:r>
      <w:r w:rsidRPr="00F05B96">
        <w:rPr>
          <w:rFonts w:ascii="Bookman Old Style" w:hAnsi="Bookman Old Style"/>
          <w:sz w:val="22"/>
          <w:szCs w:val="22"/>
        </w:rPr>
        <w:t>.</w:t>
      </w:r>
      <w:r w:rsidR="006159A2">
        <w:rPr>
          <w:rFonts w:ascii="Bookman Old Style" w:hAnsi="Bookman Old Style"/>
          <w:sz w:val="22"/>
          <w:szCs w:val="22"/>
        </w:rPr>
        <w:t>bazakonkurencyjnosci.gov.pl).</w:t>
      </w:r>
      <w:r w:rsidRPr="00F05B96">
        <w:rPr>
          <w:rFonts w:ascii="Bookman Old Style" w:hAnsi="Bookman Old Style"/>
          <w:sz w:val="22"/>
          <w:szCs w:val="22"/>
        </w:rPr>
        <w:t xml:space="preserve"> </w:t>
      </w:r>
    </w:p>
    <w:p w14:paraId="439BB4F2" w14:textId="77777777" w:rsidR="000B1293" w:rsidRPr="00F05B96" w:rsidRDefault="000B1293" w:rsidP="00460E89">
      <w:pPr>
        <w:widowControl/>
        <w:numPr>
          <w:ilvl w:val="0"/>
          <w:numId w:val="23"/>
        </w:numPr>
        <w:suppressAutoHyphens/>
        <w:autoSpaceDE/>
        <w:autoSpaceDN/>
        <w:adjustRightInd/>
        <w:spacing w:line="276" w:lineRule="auto"/>
        <w:jc w:val="both"/>
        <w:textAlignment w:val="top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 xml:space="preserve">W przypadku rozbieżności pomiędzy treścią IWZ a treścią udzielonych </w:t>
      </w:r>
      <w:r w:rsidR="00F018A5">
        <w:rPr>
          <w:rFonts w:ascii="Bookman Old Style" w:hAnsi="Bookman Old Style"/>
          <w:sz w:val="22"/>
          <w:szCs w:val="22"/>
        </w:rPr>
        <w:t>wyjaśnień i </w:t>
      </w:r>
      <w:r w:rsidRPr="00F05B96">
        <w:rPr>
          <w:rFonts w:ascii="Bookman Old Style" w:hAnsi="Bookman Old Style"/>
          <w:sz w:val="22"/>
          <w:szCs w:val="22"/>
        </w:rPr>
        <w:t>zmian, jako obowiązującą należy przyjąć treść informacji zawierającej późniejsze oświadczenie Zamawiającego.</w:t>
      </w:r>
    </w:p>
    <w:p w14:paraId="47798427" w14:textId="77777777" w:rsidR="000B1293" w:rsidRPr="00F05B96" w:rsidRDefault="000B1293" w:rsidP="00460E89">
      <w:pPr>
        <w:widowControl/>
        <w:numPr>
          <w:ilvl w:val="0"/>
          <w:numId w:val="23"/>
        </w:numPr>
        <w:suppressAutoHyphens/>
        <w:autoSpaceDE/>
        <w:autoSpaceDN/>
        <w:adjustRightInd/>
        <w:spacing w:line="276" w:lineRule="auto"/>
        <w:jc w:val="both"/>
        <w:textAlignment w:val="top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 w:cs="A"/>
          <w:sz w:val="22"/>
          <w:szCs w:val="22"/>
        </w:rPr>
        <w:t>Zamawiający odrzuca ofertę, jeżeli:</w:t>
      </w:r>
    </w:p>
    <w:p w14:paraId="1BCF96A6" w14:textId="35D921DF" w:rsidR="000B1293" w:rsidRPr="00F05B96" w:rsidRDefault="000B1293" w:rsidP="00460E89">
      <w:pPr>
        <w:widowControl/>
        <w:numPr>
          <w:ilvl w:val="0"/>
          <w:numId w:val="29"/>
        </w:numPr>
        <w:tabs>
          <w:tab w:val="left" w:pos="408"/>
        </w:tabs>
        <w:suppressAutoHyphens/>
        <w:autoSpaceDE/>
        <w:autoSpaceDN/>
        <w:adjustRightInd/>
        <w:spacing w:line="276" w:lineRule="auto"/>
        <w:ind w:left="851" w:hanging="425"/>
        <w:jc w:val="both"/>
        <w:rPr>
          <w:rFonts w:ascii="Bookman Old Style" w:hAnsi="Bookman Old Style" w:cs="A"/>
          <w:sz w:val="22"/>
          <w:szCs w:val="22"/>
        </w:rPr>
      </w:pPr>
      <w:r w:rsidRPr="00F05B96">
        <w:rPr>
          <w:rFonts w:ascii="Bookman Old Style" w:hAnsi="Bookman Old Style" w:cs="A"/>
          <w:sz w:val="22"/>
          <w:szCs w:val="22"/>
        </w:rPr>
        <w:t xml:space="preserve">jej treść nie odpowiada treści </w:t>
      </w:r>
      <w:r w:rsidR="006159A2">
        <w:rPr>
          <w:rFonts w:ascii="Bookman Old Style" w:hAnsi="Bookman Old Style" w:cs="A"/>
          <w:sz w:val="22"/>
          <w:szCs w:val="22"/>
        </w:rPr>
        <w:t>Istotnych Warunków Z</w:t>
      </w:r>
      <w:r w:rsidR="00F018A5">
        <w:rPr>
          <w:rFonts w:ascii="Bookman Old Style" w:hAnsi="Bookman Old Style" w:cs="A"/>
          <w:sz w:val="22"/>
          <w:szCs w:val="22"/>
        </w:rPr>
        <w:t>amówienia, z </w:t>
      </w:r>
      <w:r w:rsidR="00AC62A6">
        <w:rPr>
          <w:rFonts w:ascii="Bookman Old Style" w:hAnsi="Bookman Old Style" w:cs="A"/>
          <w:sz w:val="22"/>
          <w:szCs w:val="22"/>
        </w:rPr>
        <w:t>zastrzeżeniem rozdz. 13</w:t>
      </w:r>
      <w:r w:rsidRPr="00F05B96">
        <w:rPr>
          <w:rFonts w:ascii="Bookman Old Style" w:hAnsi="Bookman Old Style" w:cs="A"/>
          <w:sz w:val="22"/>
          <w:szCs w:val="22"/>
        </w:rPr>
        <w:t xml:space="preserve"> ust. 6 lit. c IWZ;</w:t>
      </w:r>
    </w:p>
    <w:p w14:paraId="05D326EA" w14:textId="77777777" w:rsidR="000B1293" w:rsidRPr="00F05B96" w:rsidRDefault="000B1293" w:rsidP="00460E89">
      <w:pPr>
        <w:widowControl/>
        <w:numPr>
          <w:ilvl w:val="0"/>
          <w:numId w:val="29"/>
        </w:numPr>
        <w:tabs>
          <w:tab w:val="left" w:pos="408"/>
        </w:tabs>
        <w:suppressAutoHyphens/>
        <w:autoSpaceDE/>
        <w:autoSpaceDN/>
        <w:adjustRightInd/>
        <w:spacing w:line="276" w:lineRule="auto"/>
        <w:ind w:left="851" w:hanging="425"/>
        <w:jc w:val="both"/>
        <w:rPr>
          <w:rFonts w:ascii="Bookman Old Style" w:hAnsi="Bookman Old Style" w:cs="A"/>
          <w:sz w:val="22"/>
          <w:szCs w:val="22"/>
        </w:rPr>
      </w:pPr>
      <w:r w:rsidRPr="00F05B96">
        <w:rPr>
          <w:rFonts w:ascii="Bookman Old Style" w:hAnsi="Bookman Old Style" w:cs="A"/>
          <w:sz w:val="22"/>
          <w:szCs w:val="22"/>
        </w:rPr>
        <w:t>jej złożenie stanowi czyn nieuczciwej konk</w:t>
      </w:r>
      <w:r w:rsidR="00F018A5">
        <w:rPr>
          <w:rFonts w:ascii="Bookman Old Style" w:hAnsi="Bookman Old Style" w:cs="A"/>
          <w:sz w:val="22"/>
          <w:szCs w:val="22"/>
        </w:rPr>
        <w:t>urencji w rozumieniu przepisów o </w:t>
      </w:r>
      <w:r w:rsidRPr="00F05B96">
        <w:rPr>
          <w:rFonts w:ascii="Bookman Old Style" w:hAnsi="Bookman Old Style" w:cs="A"/>
          <w:sz w:val="22"/>
          <w:szCs w:val="22"/>
        </w:rPr>
        <w:t>zwalczaniu nieuczciwej konkurencji;</w:t>
      </w:r>
    </w:p>
    <w:p w14:paraId="108892DD" w14:textId="77777777" w:rsidR="000B1293" w:rsidRPr="00F05B96" w:rsidRDefault="000B1293" w:rsidP="00460E89">
      <w:pPr>
        <w:widowControl/>
        <w:numPr>
          <w:ilvl w:val="0"/>
          <w:numId w:val="29"/>
        </w:numPr>
        <w:tabs>
          <w:tab w:val="left" w:pos="408"/>
        </w:tabs>
        <w:suppressAutoHyphens/>
        <w:autoSpaceDE/>
        <w:autoSpaceDN/>
        <w:adjustRightInd/>
        <w:spacing w:line="276" w:lineRule="auto"/>
        <w:ind w:left="851" w:hanging="425"/>
        <w:jc w:val="both"/>
        <w:rPr>
          <w:rFonts w:ascii="Bookman Old Style" w:hAnsi="Bookman Old Style" w:cs="A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zawiera rażąco niską cenę w stosunku do przedmiotu zamówienia;</w:t>
      </w:r>
    </w:p>
    <w:p w14:paraId="6276D012" w14:textId="77777777" w:rsidR="000B1293" w:rsidRPr="00F05B96" w:rsidRDefault="000B1293" w:rsidP="00460E89">
      <w:pPr>
        <w:widowControl/>
        <w:numPr>
          <w:ilvl w:val="0"/>
          <w:numId w:val="29"/>
        </w:numPr>
        <w:tabs>
          <w:tab w:val="left" w:pos="408"/>
        </w:tabs>
        <w:suppressAutoHyphens/>
        <w:autoSpaceDE/>
        <w:autoSpaceDN/>
        <w:adjustRightInd/>
        <w:spacing w:line="276" w:lineRule="auto"/>
        <w:ind w:left="851" w:hanging="425"/>
        <w:jc w:val="both"/>
        <w:rPr>
          <w:rFonts w:ascii="Bookman Old Style" w:hAnsi="Bookman Old Style" w:cs="A"/>
          <w:sz w:val="22"/>
          <w:szCs w:val="22"/>
        </w:rPr>
      </w:pPr>
      <w:r w:rsidRPr="00F05B96">
        <w:rPr>
          <w:rFonts w:ascii="Bookman Old Style" w:hAnsi="Bookman Old Style" w:cs="A"/>
          <w:sz w:val="22"/>
          <w:szCs w:val="22"/>
        </w:rPr>
        <w:t>została złożona przez Wykonawcę wyklucz</w:t>
      </w:r>
      <w:r w:rsidR="00F018A5">
        <w:rPr>
          <w:rFonts w:ascii="Bookman Old Style" w:hAnsi="Bookman Old Style" w:cs="A"/>
          <w:sz w:val="22"/>
          <w:szCs w:val="22"/>
        </w:rPr>
        <w:t>onego z udziału w postępowaniu o </w:t>
      </w:r>
      <w:r w:rsidRPr="00F05B96">
        <w:rPr>
          <w:rFonts w:ascii="Bookman Old Style" w:hAnsi="Bookman Old Style" w:cs="A"/>
          <w:sz w:val="22"/>
          <w:szCs w:val="22"/>
        </w:rPr>
        <w:t>udzielenie zamówienia;</w:t>
      </w:r>
    </w:p>
    <w:p w14:paraId="03192DB1" w14:textId="77777777" w:rsidR="000B1293" w:rsidRPr="00F05B96" w:rsidRDefault="000B1293" w:rsidP="00460E89">
      <w:pPr>
        <w:widowControl/>
        <w:numPr>
          <w:ilvl w:val="0"/>
          <w:numId w:val="29"/>
        </w:numPr>
        <w:tabs>
          <w:tab w:val="left" w:pos="408"/>
        </w:tabs>
        <w:suppressAutoHyphens/>
        <w:autoSpaceDE/>
        <w:autoSpaceDN/>
        <w:adjustRightInd/>
        <w:spacing w:line="276" w:lineRule="auto"/>
        <w:ind w:left="851" w:hanging="425"/>
        <w:jc w:val="both"/>
        <w:rPr>
          <w:rFonts w:ascii="Bookman Old Style" w:hAnsi="Bookman Old Style" w:cs="A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zawiera błędy w obliczeniu ceny;</w:t>
      </w:r>
    </w:p>
    <w:p w14:paraId="77FA8908" w14:textId="77777777" w:rsidR="000B1293" w:rsidRPr="00F05B96" w:rsidRDefault="000B1293" w:rsidP="00460E89">
      <w:pPr>
        <w:widowControl/>
        <w:numPr>
          <w:ilvl w:val="0"/>
          <w:numId w:val="29"/>
        </w:numPr>
        <w:tabs>
          <w:tab w:val="left" w:pos="408"/>
        </w:tabs>
        <w:suppressAutoHyphens/>
        <w:autoSpaceDE/>
        <w:autoSpaceDN/>
        <w:adjustRightInd/>
        <w:spacing w:line="276" w:lineRule="auto"/>
        <w:ind w:left="851" w:hanging="425"/>
        <w:jc w:val="both"/>
        <w:rPr>
          <w:rFonts w:ascii="Bookman Old Style" w:hAnsi="Bookman Old Style" w:cs="A"/>
          <w:sz w:val="22"/>
          <w:szCs w:val="22"/>
        </w:rPr>
      </w:pPr>
      <w:r w:rsidRPr="00F05B96">
        <w:rPr>
          <w:rFonts w:ascii="Bookman Old Style" w:hAnsi="Bookman Old Style" w:cs="A"/>
          <w:sz w:val="22"/>
          <w:szCs w:val="22"/>
        </w:rPr>
        <w:t>Wykonawca w terminie 3 dni od dnia doręczenia zawiadomienia nie zgodził się na poprawienie omyłki, o której mowa w rozdz.</w:t>
      </w:r>
      <w:r w:rsidR="00F018A5">
        <w:rPr>
          <w:rFonts w:ascii="Bookman Old Style" w:hAnsi="Bookman Old Style" w:cs="A"/>
          <w:sz w:val="22"/>
          <w:szCs w:val="22"/>
        </w:rPr>
        <w:t xml:space="preserve"> </w:t>
      </w:r>
      <w:r w:rsidR="00AC62A6">
        <w:rPr>
          <w:rFonts w:ascii="Bookman Old Style" w:hAnsi="Bookman Old Style" w:cs="A"/>
          <w:sz w:val="22"/>
          <w:szCs w:val="22"/>
        </w:rPr>
        <w:t>13</w:t>
      </w:r>
      <w:r w:rsidR="00F018A5">
        <w:rPr>
          <w:rFonts w:ascii="Bookman Old Style" w:hAnsi="Bookman Old Style" w:cs="A"/>
          <w:sz w:val="22"/>
          <w:szCs w:val="22"/>
        </w:rPr>
        <w:t xml:space="preserve"> ust. 6 lit. c IWZ. Zgoda ta </w:t>
      </w:r>
      <w:r w:rsidRPr="00F05B96">
        <w:rPr>
          <w:rFonts w:ascii="Bookman Old Style" w:hAnsi="Bookman Old Style" w:cs="A"/>
          <w:sz w:val="22"/>
          <w:szCs w:val="22"/>
        </w:rPr>
        <w:t xml:space="preserve">może być przekazana Zamawiającemu drogą elektroniczną, faxem lub pisemnie; </w:t>
      </w:r>
    </w:p>
    <w:p w14:paraId="6167FEC7" w14:textId="77777777" w:rsidR="000B1293" w:rsidRPr="00F05B96" w:rsidRDefault="000B1293" w:rsidP="00460E89">
      <w:pPr>
        <w:widowControl/>
        <w:numPr>
          <w:ilvl w:val="0"/>
          <w:numId w:val="29"/>
        </w:numPr>
        <w:tabs>
          <w:tab w:val="left" w:pos="408"/>
        </w:tabs>
        <w:suppressAutoHyphens/>
        <w:autoSpaceDE/>
        <w:autoSpaceDN/>
        <w:adjustRightInd/>
        <w:spacing w:line="276" w:lineRule="auto"/>
        <w:ind w:left="851" w:hanging="425"/>
        <w:jc w:val="both"/>
        <w:rPr>
          <w:rFonts w:ascii="Bookman Old Style" w:hAnsi="Bookman Old Style" w:cs="A"/>
          <w:sz w:val="22"/>
          <w:szCs w:val="22"/>
        </w:rPr>
      </w:pPr>
      <w:r w:rsidRPr="00F05B96">
        <w:rPr>
          <w:rFonts w:ascii="Bookman Old Style" w:hAnsi="Bookman Old Style" w:cs="A"/>
          <w:sz w:val="22"/>
          <w:szCs w:val="22"/>
        </w:rPr>
        <w:lastRenderedPageBreak/>
        <w:t>jest nieważna na podstawie odrębnych przepisów.</w:t>
      </w:r>
    </w:p>
    <w:p w14:paraId="6DA60769" w14:textId="77777777" w:rsidR="000B1293" w:rsidRPr="00F05B96" w:rsidRDefault="000B1293" w:rsidP="00460E89">
      <w:pPr>
        <w:widowControl/>
        <w:numPr>
          <w:ilvl w:val="0"/>
          <w:numId w:val="23"/>
        </w:numPr>
        <w:suppressAutoHyphens/>
        <w:autoSpaceDE/>
        <w:autoSpaceDN/>
        <w:adjustRightInd/>
        <w:spacing w:line="276" w:lineRule="auto"/>
        <w:jc w:val="both"/>
        <w:textAlignment w:val="top"/>
        <w:rPr>
          <w:rFonts w:ascii="Bookman Old Style" w:hAnsi="Bookman Old Style" w:cs="A"/>
          <w:sz w:val="22"/>
          <w:szCs w:val="22"/>
        </w:rPr>
      </w:pPr>
      <w:r w:rsidRPr="00F05B96">
        <w:rPr>
          <w:rFonts w:ascii="Bookman Old Style" w:hAnsi="Bookman Old Style" w:cs="A"/>
          <w:sz w:val="22"/>
          <w:szCs w:val="22"/>
        </w:rPr>
        <w:t>Zamawiający unieważni postępowanie o udzielenie zamówienia, jeżeli:</w:t>
      </w:r>
    </w:p>
    <w:p w14:paraId="15772F4C" w14:textId="3E614B7E" w:rsidR="000B1293" w:rsidRPr="00F05B96" w:rsidRDefault="000B1293" w:rsidP="00460E89">
      <w:pPr>
        <w:widowControl/>
        <w:numPr>
          <w:ilvl w:val="1"/>
          <w:numId w:val="21"/>
        </w:numPr>
        <w:tabs>
          <w:tab w:val="left" w:pos="408"/>
        </w:tabs>
        <w:suppressAutoHyphens/>
        <w:autoSpaceDE/>
        <w:autoSpaceDN/>
        <w:adjustRightInd/>
        <w:spacing w:line="276" w:lineRule="auto"/>
        <w:ind w:left="851" w:hanging="425"/>
        <w:jc w:val="both"/>
        <w:rPr>
          <w:rFonts w:ascii="Bookman Old Style" w:hAnsi="Bookman Old Style" w:cs="A"/>
          <w:sz w:val="22"/>
          <w:szCs w:val="22"/>
        </w:rPr>
      </w:pPr>
      <w:r w:rsidRPr="00F05B96">
        <w:rPr>
          <w:rFonts w:ascii="Bookman Old Style" w:hAnsi="Bookman Old Style" w:cs="A"/>
          <w:sz w:val="22"/>
          <w:szCs w:val="22"/>
        </w:rPr>
        <w:t>nie złożono żadnej oferty</w:t>
      </w:r>
      <w:r w:rsidR="00E47681">
        <w:rPr>
          <w:rFonts w:ascii="Bookman Old Style" w:hAnsi="Bookman Old Style" w:cs="A"/>
          <w:sz w:val="22"/>
          <w:szCs w:val="22"/>
        </w:rPr>
        <w:t xml:space="preserve"> niepodlegającej odrzuceniu od W</w:t>
      </w:r>
      <w:r w:rsidRPr="00F05B96">
        <w:rPr>
          <w:rFonts w:ascii="Bookman Old Style" w:hAnsi="Bookman Old Style" w:cs="A"/>
          <w:sz w:val="22"/>
          <w:szCs w:val="22"/>
        </w:rPr>
        <w:t>ykonawcy niepodlegającego wykluczeniu, z zastrzeżeniem pkt 2 i 3;</w:t>
      </w:r>
    </w:p>
    <w:p w14:paraId="185E3CAC" w14:textId="1AAEEF36" w:rsidR="000B1293" w:rsidRPr="00F05B96" w:rsidRDefault="000B1293" w:rsidP="00460E89">
      <w:pPr>
        <w:widowControl/>
        <w:numPr>
          <w:ilvl w:val="1"/>
          <w:numId w:val="21"/>
        </w:numPr>
        <w:tabs>
          <w:tab w:val="left" w:pos="408"/>
        </w:tabs>
        <w:suppressAutoHyphens/>
        <w:autoSpaceDE/>
        <w:autoSpaceDN/>
        <w:adjustRightInd/>
        <w:spacing w:line="276" w:lineRule="auto"/>
        <w:ind w:left="851" w:hanging="425"/>
        <w:jc w:val="both"/>
        <w:rPr>
          <w:rFonts w:ascii="Bookman Old Style" w:hAnsi="Bookman Old Style" w:cs="A"/>
          <w:sz w:val="22"/>
          <w:szCs w:val="22"/>
        </w:rPr>
      </w:pPr>
      <w:r w:rsidRPr="00F05B96">
        <w:rPr>
          <w:rFonts w:ascii="Bookman Old Style" w:hAnsi="Bookman Old Style" w:cs="A"/>
          <w:sz w:val="22"/>
          <w:szCs w:val="22"/>
        </w:rPr>
        <w:t>cena najkorzystniejszej oferty lub oferta z najniższ</w:t>
      </w:r>
      <w:r w:rsidR="006159A2">
        <w:rPr>
          <w:rFonts w:ascii="Bookman Old Style" w:hAnsi="Bookman Old Style" w:cs="A"/>
          <w:sz w:val="22"/>
          <w:szCs w:val="22"/>
        </w:rPr>
        <w:t>ą ceną przewyższa kwotę, którą Z</w:t>
      </w:r>
      <w:r w:rsidRPr="00F05B96">
        <w:rPr>
          <w:rFonts w:ascii="Bookman Old Style" w:hAnsi="Bookman Old Style" w:cs="A"/>
          <w:sz w:val="22"/>
          <w:szCs w:val="22"/>
        </w:rPr>
        <w:t>amawiający zamierza przeznaczyć na sfinansowanie zamówienia, chyba że</w:t>
      </w:r>
      <w:r w:rsidR="006159A2">
        <w:rPr>
          <w:rFonts w:ascii="Bookman Old Style" w:hAnsi="Bookman Old Style" w:cs="A"/>
          <w:sz w:val="22"/>
          <w:szCs w:val="22"/>
        </w:rPr>
        <w:t xml:space="preserve"> Z</w:t>
      </w:r>
      <w:r w:rsidRPr="00F05B96">
        <w:rPr>
          <w:rFonts w:ascii="Bookman Old Style" w:hAnsi="Bookman Old Style" w:cs="A"/>
          <w:sz w:val="22"/>
          <w:szCs w:val="22"/>
        </w:rPr>
        <w:t>amawiający może zwiększyć tę kwotę do ceny najkorzystniejszej oferty;</w:t>
      </w:r>
    </w:p>
    <w:p w14:paraId="724A3F97" w14:textId="441BA73C" w:rsidR="000B1293" w:rsidRPr="00F05B96" w:rsidRDefault="000B1293" w:rsidP="00460E89">
      <w:pPr>
        <w:widowControl/>
        <w:numPr>
          <w:ilvl w:val="1"/>
          <w:numId w:val="21"/>
        </w:numPr>
        <w:tabs>
          <w:tab w:val="left" w:pos="408"/>
        </w:tabs>
        <w:suppressAutoHyphens/>
        <w:autoSpaceDE/>
        <w:autoSpaceDN/>
        <w:adjustRightInd/>
        <w:spacing w:line="276" w:lineRule="auto"/>
        <w:ind w:left="851" w:hanging="425"/>
        <w:jc w:val="both"/>
        <w:rPr>
          <w:rFonts w:ascii="Bookman Old Style" w:hAnsi="Bookman Old Style" w:cs="A"/>
          <w:sz w:val="22"/>
          <w:szCs w:val="22"/>
        </w:rPr>
      </w:pPr>
      <w:r w:rsidRPr="00F05B96">
        <w:rPr>
          <w:rFonts w:ascii="Bookman Old Style" w:hAnsi="Bookman Old Style" w:cs="A"/>
          <w:sz w:val="22"/>
          <w:szCs w:val="22"/>
        </w:rPr>
        <w:t>w przypadkac</w:t>
      </w:r>
      <w:r w:rsidR="00AC62A6">
        <w:rPr>
          <w:rFonts w:ascii="Bookman Old Style" w:hAnsi="Bookman Old Style" w:cs="A"/>
          <w:sz w:val="22"/>
          <w:szCs w:val="22"/>
        </w:rPr>
        <w:t>h, o których mowa w rozdziale 10</w:t>
      </w:r>
      <w:r w:rsidRPr="00F05B96">
        <w:rPr>
          <w:rFonts w:ascii="Bookman Old Style" w:hAnsi="Bookman Old Style" w:cs="A"/>
          <w:sz w:val="22"/>
          <w:szCs w:val="22"/>
        </w:rPr>
        <w:t xml:space="preserve"> ust. 24 </w:t>
      </w:r>
      <w:r w:rsidR="006159A2">
        <w:rPr>
          <w:rFonts w:ascii="Bookman Old Style" w:hAnsi="Bookman Old Style" w:cs="A"/>
          <w:sz w:val="22"/>
          <w:szCs w:val="22"/>
        </w:rPr>
        <w:t xml:space="preserve">niniejszych IWZ </w:t>
      </w:r>
      <w:r w:rsidRPr="00F05B96">
        <w:rPr>
          <w:rFonts w:ascii="Bookman Old Style" w:hAnsi="Bookman Old Style" w:cs="A"/>
          <w:sz w:val="22"/>
          <w:szCs w:val="22"/>
        </w:rPr>
        <w:t>zostały złożone oferty dodatkowe o takiej samej cenie;</w:t>
      </w:r>
    </w:p>
    <w:p w14:paraId="25766B09" w14:textId="77777777" w:rsidR="000B1293" w:rsidRPr="00F05B96" w:rsidRDefault="000B1293" w:rsidP="00460E89">
      <w:pPr>
        <w:widowControl/>
        <w:numPr>
          <w:ilvl w:val="1"/>
          <w:numId w:val="21"/>
        </w:numPr>
        <w:tabs>
          <w:tab w:val="left" w:pos="408"/>
        </w:tabs>
        <w:suppressAutoHyphens/>
        <w:autoSpaceDE/>
        <w:autoSpaceDN/>
        <w:adjustRightInd/>
        <w:spacing w:line="276" w:lineRule="auto"/>
        <w:ind w:left="851" w:hanging="425"/>
        <w:jc w:val="both"/>
        <w:rPr>
          <w:rFonts w:ascii="Bookman Old Style" w:hAnsi="Bookman Old Style" w:cs="A"/>
          <w:sz w:val="22"/>
          <w:szCs w:val="22"/>
        </w:rPr>
      </w:pPr>
      <w:r w:rsidRPr="00F05B96">
        <w:rPr>
          <w:rFonts w:ascii="Bookman Old Style" w:hAnsi="Bookman Old Style" w:cs="A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przewidzieć;</w:t>
      </w:r>
    </w:p>
    <w:p w14:paraId="4AF4F064" w14:textId="77777777" w:rsidR="000B1293" w:rsidRPr="00F05B96" w:rsidRDefault="000B1293" w:rsidP="00460E89">
      <w:pPr>
        <w:widowControl/>
        <w:numPr>
          <w:ilvl w:val="1"/>
          <w:numId w:val="21"/>
        </w:numPr>
        <w:tabs>
          <w:tab w:val="left" w:pos="408"/>
        </w:tabs>
        <w:suppressAutoHyphens/>
        <w:autoSpaceDE/>
        <w:autoSpaceDN/>
        <w:adjustRightInd/>
        <w:spacing w:line="276" w:lineRule="auto"/>
        <w:ind w:left="851" w:hanging="425"/>
        <w:jc w:val="both"/>
        <w:rPr>
          <w:rFonts w:ascii="Bookman Old Style" w:hAnsi="Bookman Old Style" w:cs="A"/>
          <w:sz w:val="22"/>
          <w:szCs w:val="22"/>
        </w:rPr>
      </w:pPr>
      <w:r w:rsidRPr="00F05B96">
        <w:rPr>
          <w:rFonts w:ascii="Bookman Old Style" w:hAnsi="Bookman Old Style" w:cs="A"/>
          <w:sz w:val="22"/>
          <w:szCs w:val="22"/>
        </w:rPr>
        <w:t>postępowanie obarczone jest niemożliwą do usunięcia wadą uniemożliwiającą zawarcie niepodlegającej unieważnieniu umowy w sprawie zamówienia publicznego.</w:t>
      </w:r>
    </w:p>
    <w:p w14:paraId="31B7080B" w14:textId="2CB1DC61" w:rsidR="000B1293" w:rsidRPr="00F05B96" w:rsidRDefault="000B1293" w:rsidP="00460E89">
      <w:pPr>
        <w:widowControl/>
        <w:numPr>
          <w:ilvl w:val="0"/>
          <w:numId w:val="23"/>
        </w:numPr>
        <w:tabs>
          <w:tab w:val="left" w:pos="408"/>
        </w:tabs>
        <w:suppressAutoHyphens/>
        <w:autoSpaceDE/>
        <w:autoSpaceDN/>
        <w:adjustRightInd/>
        <w:spacing w:after="240" w:line="276" w:lineRule="auto"/>
        <w:jc w:val="both"/>
        <w:rPr>
          <w:rFonts w:ascii="Bookman Old Style" w:hAnsi="Bookman Old Style" w:cs="A"/>
          <w:sz w:val="22"/>
          <w:szCs w:val="22"/>
        </w:rPr>
      </w:pPr>
      <w:r w:rsidRPr="00F05B96">
        <w:rPr>
          <w:rFonts w:ascii="Bookman Old Style" w:hAnsi="Bookman Old Style" w:cs="A"/>
          <w:sz w:val="22"/>
          <w:szCs w:val="22"/>
        </w:rPr>
        <w:t>Zamawiający może unieważnić postępowanie o udzielenie zamówienia, jeżeli środki pochodzące z budżetu Unii Europejskiej oraz niepodlegające zwrotowi środki z pomocy udzielonej przez państwa członkowskie Europejskiego Porozumienia o Wolnym Handlu (EFTA), kt</w:t>
      </w:r>
      <w:r w:rsidR="006159A2">
        <w:rPr>
          <w:rFonts w:ascii="Bookman Old Style" w:hAnsi="Bookman Old Style" w:cs="A"/>
          <w:sz w:val="22"/>
          <w:szCs w:val="22"/>
        </w:rPr>
        <w:t>óre Z</w:t>
      </w:r>
      <w:r w:rsidRPr="00F05B96">
        <w:rPr>
          <w:rFonts w:ascii="Bookman Old Style" w:hAnsi="Bookman Old Style" w:cs="A"/>
          <w:sz w:val="22"/>
          <w:szCs w:val="22"/>
        </w:rPr>
        <w:t>amawiający zamierzał przeznaczyć na sfinansowanie całości lub części zamówienia, nie zostały mu przyznane.</w:t>
      </w:r>
    </w:p>
    <w:p w14:paraId="55BC4E0F" w14:textId="0F258B2F" w:rsidR="00F02151" w:rsidRDefault="000B1293" w:rsidP="00460E89">
      <w:pPr>
        <w:widowControl/>
        <w:numPr>
          <w:ilvl w:val="0"/>
          <w:numId w:val="23"/>
        </w:numPr>
        <w:tabs>
          <w:tab w:val="clear" w:pos="375"/>
        </w:tabs>
        <w:suppressAutoHyphens/>
        <w:autoSpaceDE/>
        <w:autoSpaceDN/>
        <w:adjustRightInd/>
        <w:spacing w:line="276" w:lineRule="auto"/>
        <w:ind w:left="374"/>
        <w:jc w:val="both"/>
        <w:textAlignment w:val="top"/>
        <w:rPr>
          <w:rFonts w:ascii="Bookman Old Style" w:hAnsi="Bookman Old Style" w:cs="A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Jeżeli nie można wybrać najkorzystniejszej oferty z uwagi na to, że dwie lub więcej ofert przedstawia taki sam bilans ceny i innych kryteriów oc</w:t>
      </w:r>
      <w:r w:rsidR="006159A2">
        <w:rPr>
          <w:rFonts w:ascii="Bookman Old Style" w:hAnsi="Bookman Old Style"/>
          <w:sz w:val="22"/>
          <w:szCs w:val="22"/>
        </w:rPr>
        <w:t>eny ofert, Z</w:t>
      </w:r>
      <w:r w:rsidRPr="00F05B96">
        <w:rPr>
          <w:rFonts w:ascii="Bookman Old Style" w:hAnsi="Bookman Old Style"/>
          <w:sz w:val="22"/>
          <w:szCs w:val="22"/>
        </w:rPr>
        <w:t>amawiający spośród tych ofert wybiera ofertę z najniższą ceną, a jeżeli zostały złożon</w:t>
      </w:r>
      <w:r w:rsidR="006159A2">
        <w:rPr>
          <w:rFonts w:ascii="Bookman Old Style" w:hAnsi="Bookman Old Style"/>
          <w:sz w:val="22"/>
          <w:szCs w:val="22"/>
        </w:rPr>
        <w:t>e oferty o takiej samej cenie, Zamawiający wzywa W</w:t>
      </w:r>
      <w:r w:rsidRPr="00F05B96">
        <w:rPr>
          <w:rFonts w:ascii="Bookman Old Style" w:hAnsi="Bookman Old Style"/>
          <w:sz w:val="22"/>
          <w:szCs w:val="22"/>
        </w:rPr>
        <w:t xml:space="preserve">ykonawców, którzy złożyli te oferty, do złożenia w terminie określonym przez zamawiającego ofert dodatkowych. </w:t>
      </w:r>
    </w:p>
    <w:p w14:paraId="340B7AE7" w14:textId="77777777" w:rsidR="000B1293" w:rsidRPr="00F02151" w:rsidRDefault="000B1293" w:rsidP="00F02151">
      <w:pPr>
        <w:widowControl/>
        <w:suppressAutoHyphens/>
        <w:autoSpaceDE/>
        <w:autoSpaceDN/>
        <w:adjustRightInd/>
        <w:spacing w:line="276" w:lineRule="auto"/>
        <w:ind w:left="374"/>
        <w:jc w:val="both"/>
        <w:textAlignment w:val="top"/>
        <w:rPr>
          <w:rFonts w:ascii="Bookman Old Style" w:hAnsi="Bookman Old Style" w:cs="A"/>
          <w:sz w:val="22"/>
          <w:szCs w:val="22"/>
        </w:rPr>
      </w:pPr>
      <w:r w:rsidRPr="00F02151">
        <w:rPr>
          <w:rFonts w:ascii="Bookman Old Style" w:hAnsi="Bookman Old Style" w:cs="A"/>
          <w:sz w:val="22"/>
          <w:szCs w:val="22"/>
        </w:rPr>
        <w:t>Wykonawcy, składając oferty dodatkowe, nie mogą zaoferować cen wyższych niż zaoferowane w złożonych ofertach.</w:t>
      </w:r>
    </w:p>
    <w:p w14:paraId="3776C783" w14:textId="77777777" w:rsidR="000B1293" w:rsidRPr="00F05B96" w:rsidRDefault="000B1293" w:rsidP="000B1293">
      <w:pPr>
        <w:tabs>
          <w:tab w:val="left" w:pos="408"/>
        </w:tabs>
        <w:spacing w:line="276" w:lineRule="auto"/>
        <w:ind w:left="375"/>
        <w:jc w:val="both"/>
        <w:rPr>
          <w:rFonts w:ascii="Bookman Old Style" w:hAnsi="Bookman Old Style" w:cs="A"/>
          <w:sz w:val="22"/>
          <w:szCs w:val="22"/>
        </w:rPr>
      </w:pPr>
    </w:p>
    <w:p w14:paraId="62D0AD07" w14:textId="77777777" w:rsidR="000B1293" w:rsidRPr="00F05B96" w:rsidRDefault="002950C2" w:rsidP="000B1293">
      <w:pPr>
        <w:pStyle w:val="Tekstpodstawowy"/>
        <w:spacing w:after="0" w:line="276" w:lineRule="auto"/>
        <w:ind w:left="735" w:hanging="735"/>
        <w:jc w:val="both"/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Rozdział 11</w:t>
      </w:r>
      <w:r w:rsidR="000B1293" w:rsidRPr="00F05B96">
        <w:rPr>
          <w:rFonts w:ascii="Bookman Old Style" w:hAnsi="Bookman Old Style"/>
          <w:b/>
          <w:sz w:val="22"/>
          <w:szCs w:val="22"/>
          <w:u w:val="single"/>
        </w:rPr>
        <w:t>: Miejsce i termin składania i otwarcia ofert</w:t>
      </w:r>
    </w:p>
    <w:p w14:paraId="7A8AC779" w14:textId="6DC34C7D" w:rsidR="000B1293" w:rsidRPr="00F05B96" w:rsidRDefault="000B1293" w:rsidP="00460E89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ind w:left="426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 xml:space="preserve">Oferty należy składać pod adres Krajowa Szkoła Sądownictwa i Prokuratury, ul. Przy Rondzie 5, 31-547 Kraków, Kancelaria Ogólna (na parterze budynku) </w:t>
      </w:r>
      <w:r w:rsidR="00DE6646" w:rsidRPr="00E47681">
        <w:rPr>
          <w:rFonts w:ascii="Bookman Old Style" w:hAnsi="Bookman Old Style"/>
          <w:b/>
          <w:sz w:val="22"/>
          <w:szCs w:val="22"/>
        </w:rPr>
        <w:t>do 21</w:t>
      </w:r>
      <w:r w:rsidR="004221E0" w:rsidRPr="00E47681">
        <w:rPr>
          <w:rFonts w:ascii="Bookman Old Style" w:hAnsi="Bookman Old Style"/>
          <w:b/>
          <w:sz w:val="22"/>
          <w:szCs w:val="22"/>
        </w:rPr>
        <w:t>.07.</w:t>
      </w:r>
      <w:r w:rsidRPr="00E47681">
        <w:rPr>
          <w:rFonts w:ascii="Bookman Old Style" w:hAnsi="Bookman Old Style"/>
          <w:b/>
          <w:sz w:val="22"/>
          <w:szCs w:val="22"/>
        </w:rPr>
        <w:t xml:space="preserve">2017 </w:t>
      </w:r>
      <w:r w:rsidRPr="00F05B96">
        <w:rPr>
          <w:rFonts w:ascii="Bookman Old Style" w:hAnsi="Bookman Old Style"/>
          <w:b/>
          <w:sz w:val="22"/>
          <w:szCs w:val="22"/>
        </w:rPr>
        <w:t>r. do godz. 10:00</w:t>
      </w:r>
      <w:r w:rsidRPr="00F05B96">
        <w:rPr>
          <w:rFonts w:ascii="Bookman Old Style" w:hAnsi="Bookman Old Style"/>
          <w:sz w:val="22"/>
          <w:szCs w:val="22"/>
        </w:rPr>
        <w:t xml:space="preserve">. </w:t>
      </w:r>
    </w:p>
    <w:p w14:paraId="3913564F" w14:textId="77777777" w:rsidR="000B1293" w:rsidRPr="00F05B96" w:rsidRDefault="000B1293" w:rsidP="00460E89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ind w:left="426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F05B96">
        <w:rPr>
          <w:rFonts w:ascii="Bookman Old Style" w:hAnsi="Bookman Old Style"/>
          <w:sz w:val="22"/>
          <w:szCs w:val="22"/>
        </w:rPr>
        <w:t>Zamawiający otworzy oferty w dniu składania ofert</w:t>
      </w:r>
      <w:r w:rsidR="00F05417">
        <w:rPr>
          <w:rFonts w:ascii="Bookman Old Style" w:hAnsi="Bookman Old Style"/>
          <w:b/>
          <w:i/>
          <w:sz w:val="22"/>
          <w:szCs w:val="22"/>
          <w:u w:val="single"/>
        </w:rPr>
        <w:t xml:space="preserve"> </w:t>
      </w:r>
      <w:r w:rsidRPr="00F05B96">
        <w:rPr>
          <w:rFonts w:ascii="Bookman Old Style" w:hAnsi="Bookman Old Style"/>
          <w:b/>
          <w:i/>
          <w:sz w:val="22"/>
          <w:szCs w:val="22"/>
          <w:u w:val="single"/>
        </w:rPr>
        <w:t>o godz. 10:15, pokój nr 328.</w:t>
      </w:r>
    </w:p>
    <w:p w14:paraId="35E2D729" w14:textId="77777777" w:rsidR="000B1293" w:rsidRPr="00F05B96" w:rsidRDefault="000B1293" w:rsidP="00460E89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ind w:left="426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Otwarcie ofert jest jawne.</w:t>
      </w:r>
    </w:p>
    <w:p w14:paraId="5A651E27" w14:textId="30A0DBA3" w:rsidR="000B1293" w:rsidRPr="00F05B96" w:rsidRDefault="006159A2" w:rsidP="00460E89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ind w:left="42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Niezwłocznie po otwarciu ofert Z</w:t>
      </w:r>
      <w:r w:rsidR="000B1293" w:rsidRPr="00F05B96">
        <w:rPr>
          <w:rFonts w:ascii="Bookman Old Style" w:hAnsi="Bookman Old Style"/>
          <w:sz w:val="22"/>
          <w:szCs w:val="22"/>
        </w:rPr>
        <w:t>amawiający zamieści na własnej stronie internetowej oraz w Bazie Konkurencyjności (www.bazakonkurencyjnosci.gov.pl) informacje dotyczące:</w:t>
      </w:r>
    </w:p>
    <w:p w14:paraId="7442AB56" w14:textId="77777777" w:rsidR="000B1293" w:rsidRPr="00F05B96" w:rsidRDefault="000B1293" w:rsidP="00460E89">
      <w:pPr>
        <w:widowControl/>
        <w:numPr>
          <w:ilvl w:val="0"/>
          <w:numId w:val="28"/>
        </w:numPr>
        <w:autoSpaceDE/>
        <w:autoSpaceDN/>
        <w:adjustRightInd/>
        <w:spacing w:line="276" w:lineRule="auto"/>
        <w:ind w:left="851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 xml:space="preserve">kwoty, jaką zamierza przeznaczyć na sfinansowanie zamówienia; </w:t>
      </w:r>
    </w:p>
    <w:p w14:paraId="3CB3F508" w14:textId="77777777" w:rsidR="000B1293" w:rsidRPr="00F05B96" w:rsidRDefault="000B1293" w:rsidP="00460E89">
      <w:pPr>
        <w:widowControl/>
        <w:numPr>
          <w:ilvl w:val="0"/>
          <w:numId w:val="28"/>
        </w:numPr>
        <w:autoSpaceDE/>
        <w:autoSpaceDN/>
        <w:adjustRightInd/>
        <w:spacing w:line="276" w:lineRule="auto"/>
        <w:ind w:left="851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 xml:space="preserve">firm oraz adresów Wykonawców, którzy złożyli oferty </w:t>
      </w:r>
      <w:r w:rsidR="00F05417">
        <w:rPr>
          <w:rFonts w:ascii="Bookman Old Style" w:hAnsi="Bookman Old Style"/>
          <w:sz w:val="22"/>
          <w:szCs w:val="22"/>
        </w:rPr>
        <w:t>w terminie wraz</w:t>
      </w:r>
      <w:r w:rsidR="00F02151">
        <w:rPr>
          <w:rFonts w:ascii="Bookman Old Style" w:hAnsi="Bookman Old Style"/>
          <w:sz w:val="22"/>
          <w:szCs w:val="22"/>
        </w:rPr>
        <w:t> </w:t>
      </w:r>
      <w:r w:rsidRPr="00F05B96">
        <w:rPr>
          <w:rFonts w:ascii="Bookman Old Style" w:hAnsi="Bookman Old Style"/>
          <w:sz w:val="22"/>
          <w:szCs w:val="22"/>
        </w:rPr>
        <w:t xml:space="preserve">z cenami ofert. </w:t>
      </w:r>
    </w:p>
    <w:p w14:paraId="5ECC183C" w14:textId="77777777" w:rsidR="000B1293" w:rsidRPr="00F05B96" w:rsidRDefault="000B1293" w:rsidP="00460E89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ind w:left="426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Oferty złożone po terminie, o którym mowa w ust. 1 nie będą rozpatry</w:t>
      </w:r>
      <w:r w:rsidR="00F05417">
        <w:rPr>
          <w:rFonts w:ascii="Bookman Old Style" w:hAnsi="Bookman Old Style"/>
          <w:sz w:val="22"/>
          <w:szCs w:val="22"/>
        </w:rPr>
        <w:t>wane</w:t>
      </w:r>
      <w:r w:rsidR="00F02151">
        <w:rPr>
          <w:rFonts w:ascii="Bookman Old Style" w:hAnsi="Bookman Old Style"/>
          <w:sz w:val="22"/>
          <w:szCs w:val="22"/>
        </w:rPr>
        <w:t> </w:t>
      </w:r>
      <w:r w:rsidRPr="00F05B96">
        <w:rPr>
          <w:rFonts w:ascii="Bookman Old Style" w:hAnsi="Bookman Old Style"/>
          <w:sz w:val="22"/>
          <w:szCs w:val="22"/>
        </w:rPr>
        <w:t>i zostaną zwrócone Wykonawcom.</w:t>
      </w:r>
    </w:p>
    <w:p w14:paraId="56CA97F4" w14:textId="77777777" w:rsidR="00F02151" w:rsidRDefault="00F02151" w:rsidP="000B1293">
      <w:pPr>
        <w:pStyle w:val="Tekstpodstawowy"/>
        <w:spacing w:after="0" w:line="276" w:lineRule="auto"/>
        <w:ind w:left="735" w:hanging="735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14:paraId="3D7E0CBF" w14:textId="77777777" w:rsidR="00DE6646" w:rsidRDefault="00DE6646">
      <w:pPr>
        <w:widowControl/>
        <w:autoSpaceDE/>
        <w:autoSpaceDN/>
        <w:adjustRightInd/>
        <w:spacing w:after="160" w:line="259" w:lineRule="auto"/>
        <w:rPr>
          <w:rFonts w:ascii="Bookman Old Style" w:eastAsia="Calibri" w:hAnsi="Bookman Old Style"/>
          <w:b/>
          <w:sz w:val="22"/>
          <w:szCs w:val="22"/>
          <w:u w:val="single"/>
          <w:lang w:val="x-none" w:eastAsia="ar-SA"/>
        </w:rPr>
      </w:pPr>
      <w:r>
        <w:rPr>
          <w:rFonts w:ascii="Bookman Old Style" w:hAnsi="Bookman Old Style"/>
          <w:b/>
          <w:sz w:val="22"/>
          <w:szCs w:val="22"/>
          <w:u w:val="single"/>
        </w:rPr>
        <w:br w:type="page"/>
      </w:r>
    </w:p>
    <w:p w14:paraId="35344388" w14:textId="785A5BBB" w:rsidR="000B1293" w:rsidRDefault="00CD0085" w:rsidP="000B1293">
      <w:pPr>
        <w:pStyle w:val="Tekstpodstawowy"/>
        <w:spacing w:after="0" w:line="276" w:lineRule="auto"/>
        <w:ind w:left="735" w:hanging="735"/>
        <w:jc w:val="both"/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lastRenderedPageBreak/>
        <w:t>Rozdział 12</w:t>
      </w:r>
      <w:r w:rsidR="000B1293" w:rsidRPr="00F05B96">
        <w:rPr>
          <w:rFonts w:ascii="Bookman Old Style" w:hAnsi="Bookman Old Style"/>
          <w:b/>
          <w:sz w:val="22"/>
          <w:szCs w:val="22"/>
          <w:u w:val="single"/>
        </w:rPr>
        <w:t>: Opis sposobu obliczenia ceny</w:t>
      </w:r>
    </w:p>
    <w:p w14:paraId="310F94B8" w14:textId="77777777" w:rsidR="00F02151" w:rsidRPr="00DF38AA" w:rsidRDefault="00F02151" w:rsidP="000B1293">
      <w:pPr>
        <w:pStyle w:val="Tekstpodstawowy"/>
        <w:spacing w:after="0" w:line="276" w:lineRule="auto"/>
        <w:ind w:left="735" w:hanging="735"/>
        <w:jc w:val="both"/>
        <w:rPr>
          <w:rFonts w:ascii="Bookman Old Style" w:hAnsi="Bookman Old Style"/>
          <w:b/>
          <w:sz w:val="6"/>
          <w:szCs w:val="22"/>
          <w:u w:val="single"/>
          <w:lang w:val="pl-PL"/>
        </w:rPr>
      </w:pPr>
    </w:p>
    <w:p w14:paraId="3DC9284B" w14:textId="77777777" w:rsidR="000B1293" w:rsidRPr="00F05B96" w:rsidRDefault="000B1293" w:rsidP="00460E89">
      <w:pPr>
        <w:widowControl/>
        <w:numPr>
          <w:ilvl w:val="3"/>
          <w:numId w:val="31"/>
        </w:numPr>
        <w:tabs>
          <w:tab w:val="clear" w:pos="360"/>
          <w:tab w:val="num" w:pos="426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color w:val="000000"/>
          <w:sz w:val="22"/>
          <w:szCs w:val="22"/>
        </w:rPr>
        <w:t xml:space="preserve">Cena oferty to cena brutto, tj.: cena, zgodnie z art. 3 ust. 1 pkt 1 i ust. 2 ustawy z dnia 9 maja 2014 r. o informowaniu o cenach towarów i usług (Dz. U. 2014 poz. 915 z </w:t>
      </w:r>
      <w:proofErr w:type="spellStart"/>
      <w:r w:rsidRPr="00F05B96">
        <w:rPr>
          <w:rFonts w:ascii="Bookman Old Style" w:hAnsi="Bookman Old Style"/>
          <w:color w:val="000000"/>
          <w:sz w:val="22"/>
          <w:szCs w:val="22"/>
        </w:rPr>
        <w:t>późn</w:t>
      </w:r>
      <w:proofErr w:type="spellEnd"/>
      <w:r w:rsidRPr="00F05B96">
        <w:rPr>
          <w:rFonts w:ascii="Bookman Old Style" w:hAnsi="Bookman Old Style"/>
          <w:color w:val="000000"/>
          <w:sz w:val="22"/>
          <w:szCs w:val="22"/>
        </w:rPr>
        <w:t xml:space="preserve">. zm.), jest wartością wyrażoną w jednostkach pieniężnych, którą kupujący jest obowiązany zapłacić przedsiębiorcy za towar lub usługę. W cenie uwzględnia się podatek od towarów i usług oraz podatek akcyzowy, jeżeli na podstawie odrębnych przepisów sprzedaż towaru (usługi) podlega obciążeniu podatkiem od towarów i usług lub podatkiem akcyzowym. Przez cenę rozumie się również stawkę taryfową. </w:t>
      </w:r>
      <w:r w:rsidRPr="00F05B96">
        <w:rPr>
          <w:rFonts w:ascii="Bookman Old Style" w:hAnsi="Bookman Old Style" w:cs="Cambria"/>
          <w:sz w:val="22"/>
          <w:szCs w:val="22"/>
        </w:rPr>
        <w:t>Cena oferty zostanie wyliczona jako suma wartości brutto za poszczególne pozycje, wyliczone w formularzu oferty sporządzonym zgodnie z wzorem</w:t>
      </w:r>
      <w:r w:rsidR="000827EA">
        <w:rPr>
          <w:rFonts w:ascii="Bookman Old Style" w:hAnsi="Bookman Old Style" w:cs="Cambria"/>
          <w:sz w:val="22"/>
          <w:szCs w:val="22"/>
        </w:rPr>
        <w:t>, stanowiącym z</w:t>
      </w:r>
      <w:r w:rsidR="00F018A5">
        <w:rPr>
          <w:rFonts w:ascii="Bookman Old Style" w:hAnsi="Bookman Old Style" w:cs="Cambria"/>
          <w:sz w:val="22"/>
          <w:szCs w:val="22"/>
        </w:rPr>
        <w:t xml:space="preserve">ałącznik nr </w:t>
      </w:r>
      <w:r w:rsidR="004221E0">
        <w:rPr>
          <w:rFonts w:ascii="Bookman Old Style" w:hAnsi="Bookman Old Style" w:cs="Cambria"/>
          <w:sz w:val="22"/>
          <w:szCs w:val="22"/>
        </w:rPr>
        <w:br/>
      </w:r>
      <w:r w:rsidR="00F018A5">
        <w:rPr>
          <w:rFonts w:ascii="Bookman Old Style" w:hAnsi="Bookman Old Style" w:cs="Cambria"/>
          <w:sz w:val="22"/>
          <w:szCs w:val="22"/>
        </w:rPr>
        <w:t>1 do </w:t>
      </w:r>
      <w:r w:rsidRPr="00F05B96">
        <w:rPr>
          <w:rFonts w:ascii="Bookman Old Style" w:hAnsi="Bookman Old Style" w:cs="Cambria"/>
          <w:sz w:val="22"/>
          <w:szCs w:val="22"/>
        </w:rPr>
        <w:t>IWZ. Cena oferty stanowić będzie maksymalną wartość umowy brutto.</w:t>
      </w:r>
    </w:p>
    <w:p w14:paraId="691B89BA" w14:textId="77777777" w:rsidR="000B1293" w:rsidRPr="00F05B96" w:rsidRDefault="000B1293" w:rsidP="00460E89">
      <w:pPr>
        <w:widowControl/>
        <w:numPr>
          <w:ilvl w:val="3"/>
          <w:numId w:val="31"/>
        </w:numPr>
        <w:tabs>
          <w:tab w:val="clear" w:pos="360"/>
          <w:tab w:val="num" w:pos="426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 w:cs="Cambria"/>
          <w:sz w:val="22"/>
          <w:szCs w:val="22"/>
        </w:rPr>
        <w:t>Przedmiotem postępowania jest realizacja usług mających za cel główny organizację szkoleń, które wg orzecznictwa administracyjnego interpretacji Ministerstwa Finansów nie mogą być traktowane jako usługa turystyczna.</w:t>
      </w:r>
    </w:p>
    <w:p w14:paraId="607FA585" w14:textId="1CC66AB2" w:rsidR="000B1293" w:rsidRPr="00F05B96" w:rsidRDefault="000B1293" w:rsidP="00460E89">
      <w:pPr>
        <w:widowControl/>
        <w:numPr>
          <w:ilvl w:val="3"/>
          <w:numId w:val="31"/>
        </w:numPr>
        <w:tabs>
          <w:tab w:val="clear" w:pos="360"/>
          <w:tab w:val="num" w:pos="426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 w:cs="Cambria"/>
          <w:sz w:val="22"/>
          <w:szCs w:val="22"/>
        </w:rPr>
        <w:t>Cena oferty powinna obejmować wszelkie koszty i składniki związane z wykonaniem zamówienia wynikające wprost z opisu przedmiotu zamówienia i wzor</w:t>
      </w:r>
      <w:r w:rsidR="00AF5678">
        <w:rPr>
          <w:rFonts w:ascii="Bookman Old Style" w:hAnsi="Bookman Old Style" w:cs="Cambria"/>
          <w:sz w:val="22"/>
          <w:szCs w:val="22"/>
        </w:rPr>
        <w:t>u umowy, jak również w nich nie</w:t>
      </w:r>
      <w:r w:rsidRPr="00F05B96">
        <w:rPr>
          <w:rFonts w:ascii="Bookman Old Style" w:hAnsi="Bookman Old Style" w:cs="Cambria"/>
          <w:sz w:val="22"/>
          <w:szCs w:val="22"/>
        </w:rPr>
        <w:t>ujęte, a bez których nie można zrealizować przedmiotu zamówienia.</w:t>
      </w:r>
    </w:p>
    <w:p w14:paraId="1BFDD050" w14:textId="77777777" w:rsidR="000B1293" w:rsidRPr="00F05B96" w:rsidRDefault="000B1293" w:rsidP="00460E89">
      <w:pPr>
        <w:widowControl/>
        <w:numPr>
          <w:ilvl w:val="3"/>
          <w:numId w:val="31"/>
        </w:numPr>
        <w:tabs>
          <w:tab w:val="clear" w:pos="360"/>
          <w:tab w:val="num" w:pos="426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color w:val="000000"/>
          <w:sz w:val="22"/>
          <w:szCs w:val="22"/>
        </w:rPr>
        <w:t xml:space="preserve">Cena oferty może być tylko jedna, nie dopuszcza się wariantowości cen. </w:t>
      </w:r>
    </w:p>
    <w:p w14:paraId="732D3D3D" w14:textId="77777777" w:rsidR="000B1293" w:rsidRPr="00F05B96" w:rsidRDefault="000B1293" w:rsidP="00460E89">
      <w:pPr>
        <w:widowControl/>
        <w:numPr>
          <w:ilvl w:val="3"/>
          <w:numId w:val="31"/>
        </w:numPr>
        <w:tabs>
          <w:tab w:val="clear" w:pos="360"/>
          <w:tab w:val="num" w:pos="426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color w:val="000000"/>
          <w:sz w:val="22"/>
          <w:szCs w:val="22"/>
        </w:rPr>
        <w:t xml:space="preserve">Wszelkie obliczenia należy dokonać z </w:t>
      </w:r>
      <w:r w:rsidR="00F018A5">
        <w:rPr>
          <w:rFonts w:ascii="Bookman Old Style" w:hAnsi="Bookman Old Style"/>
          <w:color w:val="000000"/>
          <w:sz w:val="22"/>
          <w:szCs w:val="22"/>
        </w:rPr>
        <w:t xml:space="preserve">dokładnością do pełnych groszy </w:t>
      </w:r>
      <w:r w:rsidRPr="00F05B96">
        <w:rPr>
          <w:rFonts w:ascii="Bookman Old Style" w:hAnsi="Bookman Old Style"/>
          <w:color w:val="000000"/>
          <w:sz w:val="22"/>
          <w:szCs w:val="22"/>
        </w:rPr>
        <w:t>(z dokładnością do dwóch miejsc po przecinku), przy czym końcówki poniżej 0,5 grosza pom</w:t>
      </w:r>
      <w:r w:rsidR="00F018A5">
        <w:rPr>
          <w:rFonts w:ascii="Bookman Old Style" w:hAnsi="Bookman Old Style"/>
          <w:color w:val="000000"/>
          <w:sz w:val="22"/>
          <w:szCs w:val="22"/>
        </w:rPr>
        <w:t>ija się, a </w:t>
      </w:r>
      <w:r w:rsidRPr="00F05B96">
        <w:rPr>
          <w:rFonts w:ascii="Bookman Old Style" w:hAnsi="Bookman Old Style"/>
          <w:color w:val="000000"/>
          <w:sz w:val="22"/>
          <w:szCs w:val="22"/>
        </w:rPr>
        <w:t xml:space="preserve">końcówki 0,5 grosza i wyższe zaokrągla się do 1 grosza. </w:t>
      </w:r>
    </w:p>
    <w:p w14:paraId="2993457F" w14:textId="77777777" w:rsidR="000B1293" w:rsidRPr="00F05B96" w:rsidRDefault="000B1293" w:rsidP="00460E89">
      <w:pPr>
        <w:widowControl/>
        <w:numPr>
          <w:ilvl w:val="3"/>
          <w:numId w:val="31"/>
        </w:numPr>
        <w:tabs>
          <w:tab w:val="clear" w:pos="360"/>
          <w:tab w:val="num" w:pos="426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color w:val="000000"/>
          <w:sz w:val="22"/>
          <w:szCs w:val="22"/>
        </w:rPr>
        <w:t xml:space="preserve">Zamawiający poprawi oczywiste omyłki rachunkowe polegające na błędnym przemnożeniu, zsumowaniu poszczególnych </w:t>
      </w:r>
      <w:r w:rsidR="00F018A5">
        <w:rPr>
          <w:rFonts w:ascii="Bookman Old Style" w:hAnsi="Bookman Old Style"/>
          <w:color w:val="000000"/>
          <w:sz w:val="22"/>
          <w:szCs w:val="22"/>
        </w:rPr>
        <w:t>pozycji w formularzu ofertowym z </w:t>
      </w:r>
      <w:r w:rsidRPr="00F05B96">
        <w:rPr>
          <w:rFonts w:ascii="Bookman Old Style" w:hAnsi="Bookman Old Style"/>
          <w:color w:val="000000"/>
          <w:sz w:val="22"/>
          <w:szCs w:val="22"/>
        </w:rPr>
        <w:t>uwzględnieniem konsekwencji rachunkowych dokonanych poprawek.</w:t>
      </w:r>
    </w:p>
    <w:p w14:paraId="11DDE830" w14:textId="77777777" w:rsidR="000B1293" w:rsidRPr="00F05B96" w:rsidRDefault="000B1293" w:rsidP="00460E89">
      <w:pPr>
        <w:widowControl/>
        <w:numPr>
          <w:ilvl w:val="3"/>
          <w:numId w:val="31"/>
        </w:numPr>
        <w:tabs>
          <w:tab w:val="clear" w:pos="360"/>
          <w:tab w:val="num" w:pos="426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color w:val="000000"/>
          <w:sz w:val="22"/>
          <w:szCs w:val="22"/>
        </w:rPr>
        <w:t>Wszelkie rozliczenia dotyczące realizacji p</w:t>
      </w:r>
      <w:r w:rsidR="00F05417">
        <w:rPr>
          <w:rFonts w:ascii="Bookman Old Style" w:hAnsi="Bookman Old Style"/>
          <w:color w:val="000000"/>
          <w:sz w:val="22"/>
          <w:szCs w:val="22"/>
        </w:rPr>
        <w:t>rzedmiotu zamówienia opisanego w </w:t>
      </w:r>
      <w:r w:rsidRPr="00F05B96">
        <w:rPr>
          <w:rFonts w:ascii="Bookman Old Style" w:hAnsi="Bookman Old Style"/>
          <w:color w:val="000000"/>
          <w:sz w:val="22"/>
          <w:szCs w:val="22"/>
        </w:rPr>
        <w:t>niniejszych IWZ dokonywane będą w złotych polskich.</w:t>
      </w:r>
    </w:p>
    <w:p w14:paraId="0921451E" w14:textId="77777777" w:rsidR="00F02151" w:rsidRDefault="00F02151" w:rsidP="000B1293">
      <w:pPr>
        <w:pStyle w:val="Tekstpodstawowy"/>
        <w:spacing w:after="0" w:line="276" w:lineRule="auto"/>
        <w:ind w:left="735" w:hanging="735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14:paraId="5C6554E8" w14:textId="77777777" w:rsidR="000B1293" w:rsidRPr="00F05B96" w:rsidRDefault="000B1293" w:rsidP="000B1293">
      <w:pPr>
        <w:pStyle w:val="Tekstpodstawowy"/>
        <w:spacing w:after="0" w:line="276" w:lineRule="auto"/>
        <w:ind w:left="735" w:hanging="735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F05B96">
        <w:rPr>
          <w:rFonts w:ascii="Bookman Old Style" w:hAnsi="Bookman Old Style"/>
          <w:b/>
          <w:sz w:val="22"/>
          <w:szCs w:val="22"/>
          <w:u w:val="single"/>
        </w:rPr>
        <w:t xml:space="preserve">Rozdział </w:t>
      </w:r>
      <w:r w:rsidR="00D71CC4">
        <w:rPr>
          <w:rFonts w:ascii="Bookman Old Style" w:hAnsi="Bookman Old Style"/>
          <w:b/>
          <w:sz w:val="22"/>
          <w:szCs w:val="22"/>
          <w:u w:val="single"/>
        </w:rPr>
        <w:t>13</w:t>
      </w:r>
      <w:r w:rsidRPr="00F05B96">
        <w:rPr>
          <w:rFonts w:ascii="Bookman Old Style" w:hAnsi="Bookman Old Style"/>
          <w:b/>
          <w:sz w:val="22"/>
          <w:szCs w:val="22"/>
          <w:u w:val="single"/>
        </w:rPr>
        <w:t>: Kryteria oraz sposób oceny ofert</w:t>
      </w:r>
    </w:p>
    <w:p w14:paraId="36772D49" w14:textId="77777777" w:rsidR="000B1293" w:rsidRPr="00F05B96" w:rsidRDefault="000B1293" w:rsidP="00460E89">
      <w:pPr>
        <w:widowControl/>
        <w:numPr>
          <w:ilvl w:val="0"/>
          <w:numId w:val="30"/>
        </w:numPr>
        <w:tabs>
          <w:tab w:val="left" w:pos="426"/>
        </w:tabs>
        <w:suppressAutoHyphens/>
        <w:autoSpaceDE/>
        <w:autoSpaceDN/>
        <w:adjustRightInd/>
        <w:spacing w:line="276" w:lineRule="auto"/>
        <w:jc w:val="both"/>
        <w:outlineLvl w:val="1"/>
        <w:rPr>
          <w:rFonts w:ascii="Bookman Old Style" w:hAnsi="Bookman Old Style"/>
          <w:bCs/>
          <w:iCs/>
          <w:sz w:val="22"/>
          <w:szCs w:val="22"/>
        </w:rPr>
      </w:pPr>
      <w:r w:rsidRPr="00F05B96">
        <w:rPr>
          <w:rFonts w:ascii="Bookman Old Style" w:hAnsi="Bookman Old Style"/>
          <w:bCs/>
          <w:iCs/>
          <w:sz w:val="22"/>
          <w:szCs w:val="22"/>
        </w:rPr>
        <w:t xml:space="preserve">W toku dokonywania badania i oceny ofert Zamawiający może żądać udzielenia przez Wykonawcę wyjaśnień treści złożonych przez niego ofert. </w:t>
      </w:r>
    </w:p>
    <w:p w14:paraId="15111DAB" w14:textId="77777777" w:rsidR="000B1293" w:rsidRPr="00F05B96" w:rsidRDefault="000B1293" w:rsidP="00460E89">
      <w:pPr>
        <w:widowControl/>
        <w:numPr>
          <w:ilvl w:val="0"/>
          <w:numId w:val="30"/>
        </w:numPr>
        <w:suppressAutoHyphens/>
        <w:autoSpaceDE/>
        <w:autoSpaceDN/>
        <w:adjustRightInd/>
        <w:spacing w:line="276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F05B96">
        <w:rPr>
          <w:rFonts w:ascii="Bookman Old Style" w:hAnsi="Bookman Old Style"/>
          <w:bCs/>
          <w:sz w:val="22"/>
          <w:szCs w:val="22"/>
        </w:rPr>
        <w:t>Oferty oceniane będą według następujących kryteriów:</w:t>
      </w:r>
    </w:p>
    <w:p w14:paraId="4CABDBEC" w14:textId="77777777" w:rsidR="000B1293" w:rsidRPr="00F05B96" w:rsidRDefault="000B1293" w:rsidP="000B1293">
      <w:pPr>
        <w:suppressAutoHyphens/>
        <w:spacing w:line="276" w:lineRule="auto"/>
        <w:ind w:left="360"/>
        <w:jc w:val="both"/>
        <w:rPr>
          <w:rFonts w:ascii="Bookman Old Style" w:hAnsi="Bookman Old Style"/>
          <w:bCs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587"/>
        <w:gridCol w:w="1276"/>
      </w:tblGrid>
      <w:tr w:rsidR="00F018A5" w:rsidRPr="00F018A5" w14:paraId="5A5D6449" w14:textId="77777777" w:rsidTr="00F02151">
        <w:trPr>
          <w:trHeight w:val="535"/>
        </w:trPr>
        <w:tc>
          <w:tcPr>
            <w:tcW w:w="1913" w:type="dxa"/>
            <w:shd w:val="clear" w:color="auto" w:fill="D9D9D9"/>
            <w:vAlign w:val="center"/>
          </w:tcPr>
          <w:p w14:paraId="7820CC6A" w14:textId="77777777" w:rsidR="000B1293" w:rsidRPr="00F018A5" w:rsidRDefault="000B1293" w:rsidP="009D1CA9">
            <w:pPr>
              <w:spacing w:line="276" w:lineRule="auto"/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F018A5">
              <w:rPr>
                <w:rFonts w:ascii="Bookman Old Style" w:hAnsi="Bookman Old Style"/>
                <w:bCs/>
                <w:sz w:val="22"/>
                <w:szCs w:val="22"/>
              </w:rPr>
              <w:t>Nazwa kryterium</w:t>
            </w:r>
          </w:p>
        </w:tc>
        <w:tc>
          <w:tcPr>
            <w:tcW w:w="6587" w:type="dxa"/>
            <w:shd w:val="clear" w:color="auto" w:fill="D9D9D9"/>
            <w:vAlign w:val="center"/>
          </w:tcPr>
          <w:p w14:paraId="1D4EFCFD" w14:textId="77777777" w:rsidR="000B1293" w:rsidRPr="00F018A5" w:rsidRDefault="000B1293" w:rsidP="009D1CA9">
            <w:pPr>
              <w:spacing w:line="276" w:lineRule="auto"/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F018A5">
              <w:rPr>
                <w:rFonts w:ascii="Bookman Old Style" w:hAnsi="Bookman Old Style"/>
                <w:bCs/>
                <w:sz w:val="22"/>
                <w:szCs w:val="22"/>
              </w:rPr>
              <w:t>Sposób oceny ofert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A4C40C3" w14:textId="77777777" w:rsidR="000B1293" w:rsidRPr="00F018A5" w:rsidRDefault="000B1293" w:rsidP="009D1CA9">
            <w:pPr>
              <w:spacing w:line="276" w:lineRule="auto"/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F018A5">
              <w:rPr>
                <w:rFonts w:ascii="Bookman Old Style" w:hAnsi="Bookman Old Style"/>
                <w:bCs/>
                <w:sz w:val="22"/>
                <w:szCs w:val="22"/>
              </w:rPr>
              <w:t>Waga</w:t>
            </w:r>
          </w:p>
        </w:tc>
      </w:tr>
      <w:tr w:rsidR="00F018A5" w:rsidRPr="00F018A5" w14:paraId="69A2CF3D" w14:textId="77777777" w:rsidTr="00F02151">
        <w:trPr>
          <w:trHeight w:val="1027"/>
        </w:trPr>
        <w:tc>
          <w:tcPr>
            <w:tcW w:w="1913" w:type="dxa"/>
            <w:vAlign w:val="center"/>
          </w:tcPr>
          <w:p w14:paraId="4BDD30A4" w14:textId="77777777" w:rsidR="000B1293" w:rsidRPr="00F018A5" w:rsidRDefault="000B1293" w:rsidP="009D1CA9">
            <w:pPr>
              <w:spacing w:line="276" w:lineRule="auto"/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F018A5">
              <w:rPr>
                <w:rFonts w:ascii="Bookman Old Style" w:hAnsi="Bookman Old Style"/>
                <w:bCs/>
                <w:sz w:val="22"/>
                <w:szCs w:val="22"/>
              </w:rPr>
              <w:t>Cena (koszt)</w:t>
            </w:r>
          </w:p>
        </w:tc>
        <w:tc>
          <w:tcPr>
            <w:tcW w:w="6587" w:type="dxa"/>
            <w:vAlign w:val="center"/>
          </w:tcPr>
          <w:p w14:paraId="7F9FE189" w14:textId="77777777" w:rsidR="000B1293" w:rsidRPr="00F018A5" w:rsidRDefault="000B1293" w:rsidP="009D1CA9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  <w:p w14:paraId="339C3C6E" w14:textId="216845D9" w:rsidR="000B1293" w:rsidRPr="00F018A5" w:rsidRDefault="0062248D" w:rsidP="009D1CA9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cena najkorzystniejsza sposród badanych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cena oferty badanej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×95 pkt</m:t>
                </m:r>
              </m:oMath>
            </m:oMathPara>
          </w:p>
          <w:p w14:paraId="0BC724F3" w14:textId="77777777" w:rsidR="000B1293" w:rsidRPr="00F018A5" w:rsidRDefault="000B1293" w:rsidP="009D1CA9">
            <w:pPr>
              <w:spacing w:line="276" w:lineRule="auto"/>
              <w:rPr>
                <w:rFonts w:ascii="Bookman Old Style" w:hAnsi="Bookman Old Style"/>
                <w:bCs/>
                <w:strike/>
                <w:sz w:val="22"/>
                <w:szCs w:val="22"/>
              </w:rPr>
            </w:pPr>
            <w:r w:rsidRPr="00F018A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1E141B6" w14:textId="77777777" w:rsidR="000B1293" w:rsidRPr="00E47681" w:rsidRDefault="000B1293" w:rsidP="009D1CA9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E47681">
              <w:rPr>
                <w:rFonts w:ascii="Bookman Old Style" w:hAnsi="Bookman Old Style"/>
                <w:b/>
                <w:bCs/>
                <w:sz w:val="22"/>
                <w:szCs w:val="22"/>
              </w:rPr>
              <w:t>95 %</w:t>
            </w:r>
          </w:p>
        </w:tc>
      </w:tr>
      <w:tr w:rsidR="00F018A5" w:rsidRPr="00F018A5" w14:paraId="7A1ED9E4" w14:textId="77777777" w:rsidTr="00F02151">
        <w:trPr>
          <w:trHeight w:val="1027"/>
        </w:trPr>
        <w:tc>
          <w:tcPr>
            <w:tcW w:w="1913" w:type="dxa"/>
            <w:vAlign w:val="center"/>
          </w:tcPr>
          <w:p w14:paraId="25F53532" w14:textId="77777777" w:rsidR="000B1293" w:rsidRPr="00F018A5" w:rsidRDefault="000B1293" w:rsidP="009D1CA9">
            <w:pPr>
              <w:spacing w:line="276" w:lineRule="auto"/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F018A5">
              <w:rPr>
                <w:rFonts w:ascii="Bookman Old Style" w:hAnsi="Bookman Old Style"/>
                <w:bCs/>
                <w:sz w:val="22"/>
                <w:szCs w:val="22"/>
              </w:rPr>
              <w:t xml:space="preserve">Kawa wykorzystywana do przygotowania serwisu </w:t>
            </w:r>
            <w:r w:rsidRPr="00F018A5">
              <w:rPr>
                <w:rFonts w:ascii="Bookman Old Style" w:hAnsi="Bookman Old Style"/>
                <w:bCs/>
                <w:sz w:val="22"/>
                <w:szCs w:val="22"/>
              </w:rPr>
              <w:lastRenderedPageBreak/>
              <w:t>kawowego pochodząca ze „sprawiedliwego handlu”</w:t>
            </w:r>
          </w:p>
        </w:tc>
        <w:tc>
          <w:tcPr>
            <w:tcW w:w="6587" w:type="dxa"/>
            <w:vAlign w:val="center"/>
          </w:tcPr>
          <w:p w14:paraId="7750CB3A" w14:textId="77777777" w:rsidR="00320222" w:rsidRPr="00320222" w:rsidRDefault="00320222" w:rsidP="00320222">
            <w:pPr>
              <w:spacing w:line="276" w:lineRule="auto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320222">
              <w:rPr>
                <w:rFonts w:ascii="Bookman Old Style" w:hAnsi="Bookman Old Style"/>
                <w:bCs/>
                <w:sz w:val="22"/>
                <w:szCs w:val="22"/>
              </w:rPr>
              <w:lastRenderedPageBreak/>
              <w:t xml:space="preserve">Zamawiający, oceniając kryterium, będzie brał pod uwagę zadeklarowanie przez Wykonawcę, do przygotowania śniadania oraz kolacji w całości, kawy posiadającej </w:t>
            </w:r>
            <w:proofErr w:type="spellStart"/>
            <w:r w:rsidRPr="00320222">
              <w:rPr>
                <w:rFonts w:ascii="Bookman Old Style" w:hAnsi="Bookman Old Style"/>
                <w:bCs/>
                <w:sz w:val="22"/>
                <w:szCs w:val="22"/>
              </w:rPr>
              <w:t>Fairtrade</w:t>
            </w:r>
            <w:proofErr w:type="spellEnd"/>
            <w:r w:rsidRPr="00320222">
              <w:rPr>
                <w:rFonts w:ascii="Bookman Old Style" w:hAnsi="Bookman Old Style"/>
                <w:bCs/>
                <w:sz w:val="22"/>
                <w:szCs w:val="22"/>
              </w:rPr>
              <w:t xml:space="preserve"> lub inny równoważny certyfikat, który potwierdza, że drobni producenci/rolnicy otrzymali przynajmniej cenę </w:t>
            </w:r>
            <w:r w:rsidRPr="00320222">
              <w:rPr>
                <w:rFonts w:ascii="Bookman Old Style" w:hAnsi="Bookman Old Style"/>
                <w:bCs/>
                <w:sz w:val="22"/>
                <w:szCs w:val="22"/>
              </w:rPr>
              <w:lastRenderedPageBreak/>
              <w:t xml:space="preserve">minimalną, zapewniającą im zwrot kosztów produkcji i godziwe wynagrodzenie, wypłacona została im roczna premia </w:t>
            </w:r>
            <w:proofErr w:type="spellStart"/>
            <w:r w:rsidRPr="00320222">
              <w:rPr>
                <w:rFonts w:ascii="Bookman Old Style" w:hAnsi="Bookman Old Style"/>
                <w:bCs/>
                <w:sz w:val="22"/>
                <w:szCs w:val="22"/>
              </w:rPr>
              <w:t>Fairtrade</w:t>
            </w:r>
            <w:proofErr w:type="spellEnd"/>
            <w:r w:rsidRPr="00320222">
              <w:rPr>
                <w:rFonts w:ascii="Bookman Old Style" w:hAnsi="Bookman Old Style"/>
                <w:bCs/>
                <w:sz w:val="22"/>
                <w:szCs w:val="22"/>
              </w:rPr>
              <w:t xml:space="preserve"> lub równoważna premia na projekty rozwojowe, wspierające społeczność lokalną, zapewnione są odpowiednie warunki socjalne, zgodne z Konwencjami Międzynarodowej Organizacji Pracy (ochrona praw kobiet i przeciwstawianie się ich dyskryminacji, zakaz pracy przymusowej i niewykorzystywanie pracy dzieci, wolność zrzeszenia się, bezpieczeństwo i ochrona zdrowia) oraz  przestrzegane są standardy środowiskowe (producent ocenia swoje oddziaływanie na środowisko i tworzy plan jego minimalizacji, stopniowe wdrażanie zrównoważonych systemów zagospodarowania odpadów, zapobieganie pożarom lasów).</w:t>
            </w:r>
          </w:p>
          <w:p w14:paraId="7191573E" w14:textId="77777777" w:rsidR="00320222" w:rsidRPr="00320222" w:rsidRDefault="00320222" w:rsidP="00320222">
            <w:pPr>
              <w:spacing w:line="276" w:lineRule="auto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320222">
              <w:rPr>
                <w:rFonts w:ascii="Bookman Old Style" w:hAnsi="Bookman Old Style"/>
                <w:bCs/>
                <w:sz w:val="22"/>
                <w:szCs w:val="22"/>
              </w:rPr>
              <w:t>Ocena w zakresie tego kryterium zostanie dokonana na podstawie wypełnionego Formularza ofertowego i złożonej w nim deklaracji Wykonawcy.</w:t>
            </w:r>
          </w:p>
          <w:p w14:paraId="6FCCEA5E" w14:textId="77777777" w:rsidR="00320222" w:rsidRPr="00320222" w:rsidRDefault="00320222" w:rsidP="00320222">
            <w:pPr>
              <w:spacing w:line="276" w:lineRule="auto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320222">
              <w:rPr>
                <w:rFonts w:ascii="Bookman Old Style" w:hAnsi="Bookman Old Style"/>
                <w:bCs/>
                <w:sz w:val="22"/>
                <w:szCs w:val="22"/>
              </w:rPr>
              <w:t xml:space="preserve">W przypadku zadeklarowania w Formularzu ofertowym zastosowania do przygotowania kawy podczas śniadania oraz podczas kolacji posiadającej certyfikat </w:t>
            </w:r>
            <w:proofErr w:type="spellStart"/>
            <w:r w:rsidRPr="00320222">
              <w:rPr>
                <w:rFonts w:ascii="Bookman Old Style" w:hAnsi="Bookman Old Style"/>
                <w:bCs/>
                <w:sz w:val="22"/>
                <w:szCs w:val="22"/>
              </w:rPr>
              <w:t>Fairtrade</w:t>
            </w:r>
            <w:proofErr w:type="spellEnd"/>
            <w:r w:rsidRPr="00320222">
              <w:rPr>
                <w:rFonts w:ascii="Bookman Old Style" w:hAnsi="Bookman Old Style"/>
                <w:bCs/>
                <w:sz w:val="22"/>
                <w:szCs w:val="22"/>
              </w:rPr>
              <w:t xml:space="preserve"> lub inny równoważny certyfikat, potwierdzający spełnienie przez ten produkt wskazanych powyżej kryteriów, Wykonawca otrzyma 5 punktów.</w:t>
            </w:r>
          </w:p>
          <w:p w14:paraId="57676C5C" w14:textId="412C3B43" w:rsidR="000B1293" w:rsidRPr="00F018A5" w:rsidRDefault="00320222" w:rsidP="009D1CA9">
            <w:pPr>
              <w:spacing w:line="276" w:lineRule="auto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320222">
              <w:rPr>
                <w:rFonts w:ascii="Bookman Old Style" w:hAnsi="Bookman Old Style"/>
                <w:bCs/>
                <w:sz w:val="22"/>
                <w:szCs w:val="22"/>
              </w:rPr>
              <w:t xml:space="preserve">W przypadku braku zawarcia w Formularzu ofertowym oświadczenia na temat wykorzystania podczas śniadania oraz kolacji, kawy oznakowanej certyfikatem </w:t>
            </w:r>
            <w:proofErr w:type="spellStart"/>
            <w:r w:rsidRPr="00320222">
              <w:rPr>
                <w:rFonts w:ascii="Bookman Old Style" w:hAnsi="Bookman Old Style"/>
                <w:bCs/>
                <w:sz w:val="22"/>
                <w:szCs w:val="22"/>
              </w:rPr>
              <w:t>Fairtrade</w:t>
            </w:r>
            <w:proofErr w:type="spellEnd"/>
            <w:r w:rsidRPr="00320222">
              <w:rPr>
                <w:rFonts w:ascii="Bookman Old Style" w:hAnsi="Bookman Old Style"/>
                <w:bCs/>
                <w:sz w:val="22"/>
                <w:szCs w:val="22"/>
              </w:rPr>
              <w:t xml:space="preserve"> lub innym równoważnym certyfikatem, potwierdzającym spełnianie przez ten produkt wskazanych powyżej kryteriów, Wykonawca otrzyma 0 pkt.</w:t>
            </w:r>
          </w:p>
        </w:tc>
        <w:tc>
          <w:tcPr>
            <w:tcW w:w="1276" w:type="dxa"/>
            <w:vAlign w:val="center"/>
          </w:tcPr>
          <w:p w14:paraId="35B4F4C4" w14:textId="77777777" w:rsidR="000B1293" w:rsidRPr="00E47681" w:rsidRDefault="000B1293" w:rsidP="009D1CA9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E47681">
              <w:rPr>
                <w:rFonts w:ascii="Bookman Old Style" w:hAnsi="Bookman Old Style"/>
                <w:b/>
                <w:bCs/>
                <w:sz w:val="22"/>
                <w:szCs w:val="22"/>
              </w:rPr>
              <w:lastRenderedPageBreak/>
              <w:t>5%</w:t>
            </w:r>
          </w:p>
        </w:tc>
      </w:tr>
    </w:tbl>
    <w:p w14:paraId="0BE8DA1B" w14:textId="77777777" w:rsidR="000B1293" w:rsidRPr="00F05B96" w:rsidRDefault="000B1293" w:rsidP="000B1293">
      <w:pPr>
        <w:suppressAutoHyphens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7F03FC4C" w14:textId="0F73A3E4" w:rsidR="000B1293" w:rsidRPr="00F018A5" w:rsidRDefault="000B1293" w:rsidP="00460E89">
      <w:pPr>
        <w:widowControl/>
        <w:numPr>
          <w:ilvl w:val="0"/>
          <w:numId w:val="30"/>
        </w:numPr>
        <w:suppressAutoHyphens/>
        <w:autoSpaceDE/>
        <w:autoSpaceDN/>
        <w:adjustRightInd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F018A5">
        <w:rPr>
          <w:rFonts w:ascii="Bookman Old Style" w:hAnsi="Bookman Old Style"/>
          <w:sz w:val="22"/>
          <w:szCs w:val="22"/>
        </w:rPr>
        <w:t>Wyliczone punkty zostaną przedstawio</w:t>
      </w:r>
      <w:r w:rsidR="00AF5678">
        <w:rPr>
          <w:rFonts w:ascii="Bookman Old Style" w:hAnsi="Bookman Old Style"/>
          <w:sz w:val="22"/>
          <w:szCs w:val="22"/>
        </w:rPr>
        <w:t>ne z dokładnością do 2 miejsc po</w:t>
      </w:r>
      <w:r w:rsidRPr="00F018A5">
        <w:rPr>
          <w:rFonts w:ascii="Bookman Old Style" w:hAnsi="Bookman Old Style"/>
          <w:sz w:val="22"/>
          <w:szCs w:val="22"/>
        </w:rPr>
        <w:t xml:space="preserve"> przecinku </w:t>
      </w:r>
      <w:r w:rsidR="00F05417">
        <w:rPr>
          <w:rFonts w:ascii="Bookman Old Style" w:hAnsi="Bookman Old Style"/>
          <w:sz w:val="22"/>
          <w:szCs w:val="22"/>
        </w:rPr>
        <w:t>– w </w:t>
      </w:r>
      <w:r w:rsidRPr="00F018A5">
        <w:rPr>
          <w:rFonts w:ascii="Bookman Old Style" w:hAnsi="Bookman Old Style"/>
          <w:sz w:val="22"/>
          <w:szCs w:val="22"/>
        </w:rPr>
        <w:t>przypadku gdy wyliczenia wskazywać będą na</w:t>
      </w:r>
      <w:r w:rsidR="00AF5678">
        <w:rPr>
          <w:rFonts w:ascii="Bookman Old Style" w:hAnsi="Bookman Old Style"/>
          <w:sz w:val="22"/>
          <w:szCs w:val="22"/>
        </w:rPr>
        <w:t xml:space="preserve"> kolejne miejsca po przecinku- Z</w:t>
      </w:r>
      <w:r w:rsidRPr="00F018A5">
        <w:rPr>
          <w:rFonts w:ascii="Bookman Old Style" w:hAnsi="Bookman Old Style"/>
          <w:sz w:val="22"/>
          <w:szCs w:val="22"/>
        </w:rPr>
        <w:t>amawiający trzecie lub inne dalsze poprzez „odcięcie</w:t>
      </w:r>
      <w:r w:rsidR="00F018A5" w:rsidRPr="00F018A5">
        <w:rPr>
          <w:rFonts w:ascii="Bookman Old Style" w:hAnsi="Bookman Old Style"/>
          <w:sz w:val="22"/>
          <w:szCs w:val="22"/>
        </w:rPr>
        <w:t>” trzeciej i kolejnych liczb po </w:t>
      </w:r>
      <w:r w:rsidRPr="00F018A5">
        <w:rPr>
          <w:rFonts w:ascii="Bookman Old Style" w:hAnsi="Bookman Old Style"/>
          <w:sz w:val="22"/>
          <w:szCs w:val="22"/>
        </w:rPr>
        <w:t xml:space="preserve">przecinku – </w:t>
      </w:r>
      <w:proofErr w:type="spellStart"/>
      <w:r w:rsidRPr="00F018A5">
        <w:rPr>
          <w:rFonts w:ascii="Bookman Old Style" w:hAnsi="Bookman Old Style"/>
          <w:sz w:val="22"/>
          <w:szCs w:val="22"/>
        </w:rPr>
        <w:t>tzn</w:t>
      </w:r>
      <w:proofErr w:type="spellEnd"/>
      <w:r w:rsidRPr="00F018A5">
        <w:rPr>
          <w:rFonts w:ascii="Bookman Old Style" w:hAnsi="Bookman Old Style"/>
          <w:sz w:val="22"/>
          <w:szCs w:val="22"/>
        </w:rPr>
        <w:t xml:space="preserve"> nie będzie dokonywać żadnych „zaokrągleń”.</w:t>
      </w:r>
    </w:p>
    <w:p w14:paraId="56F2DC2E" w14:textId="4E5A56A2" w:rsidR="000B1293" w:rsidRPr="00F05B96" w:rsidRDefault="000B1293" w:rsidP="00460E89">
      <w:pPr>
        <w:widowControl/>
        <w:numPr>
          <w:ilvl w:val="0"/>
          <w:numId w:val="30"/>
        </w:numPr>
        <w:suppressAutoHyphens/>
        <w:autoSpaceDE/>
        <w:autoSpaceDN/>
        <w:adjustRightInd/>
        <w:spacing w:line="276" w:lineRule="auto"/>
        <w:jc w:val="both"/>
        <w:rPr>
          <w:rStyle w:val="Odwoaniedokomentarza"/>
          <w:rFonts w:ascii="Bookman Old Style" w:eastAsia="Calibri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Do oceny będą brane pod uwagę ceny brutto. Za najkorzystniejszą zostanie uznana oferta, spośród ofert spełniających warunki określone w IWZ, która uzyska naj</w:t>
      </w:r>
      <w:r w:rsidR="009533CA">
        <w:rPr>
          <w:rFonts w:ascii="Bookman Old Style" w:hAnsi="Bookman Old Style"/>
          <w:sz w:val="22"/>
          <w:szCs w:val="22"/>
        </w:rPr>
        <w:t>wyższą sumę punktów w kryteriach wskazanych</w:t>
      </w:r>
      <w:r w:rsidRPr="00F05B96">
        <w:rPr>
          <w:rFonts w:ascii="Bookman Old Style" w:hAnsi="Bookman Old Style"/>
          <w:sz w:val="22"/>
          <w:szCs w:val="22"/>
        </w:rPr>
        <w:t xml:space="preserve"> w ust. 2. </w:t>
      </w:r>
    </w:p>
    <w:p w14:paraId="3DF5B231" w14:textId="77777777" w:rsidR="000B1293" w:rsidRPr="00F05B96" w:rsidRDefault="000B1293" w:rsidP="00460E89">
      <w:pPr>
        <w:widowControl/>
        <w:numPr>
          <w:ilvl w:val="0"/>
          <w:numId w:val="30"/>
        </w:numPr>
        <w:tabs>
          <w:tab w:val="clear" w:pos="360"/>
          <w:tab w:val="num" w:pos="426"/>
        </w:tabs>
        <w:suppressAutoHyphens/>
        <w:autoSpaceDE/>
        <w:autoSpaceDN/>
        <w:adjustRightInd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  <w:u w:val="single"/>
        </w:rPr>
      </w:pPr>
      <w:r w:rsidRPr="00F05B96">
        <w:rPr>
          <w:rFonts w:ascii="Bookman Old Style" w:hAnsi="Bookman Old Style"/>
          <w:sz w:val="22"/>
          <w:szCs w:val="22"/>
        </w:rPr>
        <w:t xml:space="preserve">Zamawiający w celu ustalenia, czy oferta zawiera rażąco niską cenę lub części składowe ceny wydają się rażąco niskie w stosunku do przedmiotu zamówienia, zwróci się do wykonawcy o udzielenie wyjaśnień, w tym złożenie dowodów dotyczących wyliczenia ceny. </w:t>
      </w:r>
    </w:p>
    <w:p w14:paraId="15C1E7B5" w14:textId="77777777" w:rsidR="000B1293" w:rsidRPr="00F05B96" w:rsidRDefault="000B1293" w:rsidP="00460E89">
      <w:pPr>
        <w:widowControl/>
        <w:numPr>
          <w:ilvl w:val="0"/>
          <w:numId w:val="30"/>
        </w:numPr>
        <w:tabs>
          <w:tab w:val="clear" w:pos="360"/>
          <w:tab w:val="num" w:pos="426"/>
        </w:tabs>
        <w:suppressAutoHyphens/>
        <w:autoSpaceDE/>
        <w:autoSpaceDN/>
        <w:adjustRightInd/>
        <w:spacing w:line="276" w:lineRule="auto"/>
        <w:ind w:left="426" w:hanging="426"/>
        <w:jc w:val="both"/>
        <w:rPr>
          <w:rFonts w:ascii="Bookman Old Style" w:hAnsi="Bookman Old Style"/>
          <w:sz w:val="22"/>
          <w:szCs w:val="22"/>
          <w:u w:val="single"/>
        </w:rPr>
      </w:pPr>
      <w:r w:rsidRPr="00F05B96">
        <w:rPr>
          <w:rFonts w:ascii="Bookman Old Style" w:hAnsi="Bookman Old Style"/>
          <w:sz w:val="22"/>
          <w:szCs w:val="22"/>
        </w:rPr>
        <w:t xml:space="preserve">Zamawiający poprawi w ofercie: </w:t>
      </w:r>
    </w:p>
    <w:p w14:paraId="4AE2BF6E" w14:textId="77777777" w:rsidR="000B1293" w:rsidRPr="00F05B96" w:rsidRDefault="000B1293" w:rsidP="00460E89">
      <w:pPr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ind w:left="851"/>
        <w:jc w:val="both"/>
        <w:rPr>
          <w:rFonts w:ascii="Bookman Old Style" w:hAnsi="Bookman Old Style"/>
          <w:sz w:val="22"/>
          <w:szCs w:val="22"/>
          <w:u w:val="single"/>
        </w:rPr>
      </w:pPr>
      <w:r w:rsidRPr="00F05B96">
        <w:rPr>
          <w:rFonts w:ascii="Bookman Old Style" w:hAnsi="Bookman Old Style"/>
          <w:sz w:val="22"/>
          <w:szCs w:val="22"/>
        </w:rPr>
        <w:t>oczywiste omyłki pisarskie;</w:t>
      </w:r>
    </w:p>
    <w:p w14:paraId="77D6AD08" w14:textId="77777777" w:rsidR="000B1293" w:rsidRPr="00F05B96" w:rsidRDefault="000B1293" w:rsidP="00460E89">
      <w:pPr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ind w:left="851"/>
        <w:jc w:val="both"/>
        <w:rPr>
          <w:rFonts w:ascii="Bookman Old Style" w:hAnsi="Bookman Old Style"/>
          <w:sz w:val="22"/>
          <w:szCs w:val="22"/>
          <w:u w:val="single"/>
        </w:rPr>
      </w:pPr>
      <w:r w:rsidRPr="00F05B96">
        <w:rPr>
          <w:rFonts w:ascii="Bookman Old Style" w:hAnsi="Bookman Old Style"/>
          <w:sz w:val="22"/>
          <w:szCs w:val="22"/>
        </w:rPr>
        <w:t>oczywiste omyłki rachunkowe, z uwzględnieniem konsekwencji rachunkowych dokonanych poprawek;</w:t>
      </w:r>
    </w:p>
    <w:p w14:paraId="01B91674" w14:textId="77777777" w:rsidR="000B1293" w:rsidRPr="00F05B96" w:rsidRDefault="000B1293" w:rsidP="00460E89">
      <w:pPr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ind w:left="851"/>
        <w:jc w:val="both"/>
        <w:rPr>
          <w:rFonts w:ascii="Bookman Old Style" w:hAnsi="Bookman Old Style"/>
          <w:sz w:val="22"/>
          <w:szCs w:val="22"/>
          <w:u w:val="single"/>
        </w:rPr>
      </w:pPr>
      <w:r w:rsidRPr="00F05B96">
        <w:rPr>
          <w:rFonts w:ascii="Bookman Old Style" w:hAnsi="Bookman Old Style"/>
          <w:sz w:val="22"/>
          <w:szCs w:val="22"/>
        </w:rPr>
        <w:lastRenderedPageBreak/>
        <w:t>inne omyłki polegające na niezgodności oferty z IWZ, niepowodujące istotnych zmian w treści oferty</w:t>
      </w:r>
    </w:p>
    <w:p w14:paraId="349F0E13" w14:textId="77777777" w:rsidR="000B1293" w:rsidRPr="00F05B96" w:rsidRDefault="000B1293" w:rsidP="000B1293">
      <w:pPr>
        <w:spacing w:line="276" w:lineRule="auto"/>
        <w:jc w:val="both"/>
        <w:rPr>
          <w:rFonts w:ascii="Bookman Old Style" w:hAnsi="Bookman Old Style"/>
          <w:sz w:val="22"/>
          <w:szCs w:val="22"/>
          <w:u w:val="single"/>
        </w:rPr>
      </w:pPr>
      <w:r w:rsidRPr="00F05B96">
        <w:rPr>
          <w:rFonts w:ascii="Bookman Old Style" w:hAnsi="Bookman Old Style"/>
          <w:sz w:val="22"/>
          <w:szCs w:val="22"/>
        </w:rPr>
        <w:t xml:space="preserve">- niezwłocznie zawiadamiając o tym Wykonawcę, którego oferta została poprawiona. </w:t>
      </w:r>
    </w:p>
    <w:p w14:paraId="54EBAFA4" w14:textId="77777777" w:rsidR="000B1293" w:rsidRPr="00F05B96" w:rsidRDefault="000B1293" w:rsidP="00460E89">
      <w:pPr>
        <w:widowControl/>
        <w:numPr>
          <w:ilvl w:val="0"/>
          <w:numId w:val="30"/>
        </w:numPr>
        <w:suppressAutoHyphens/>
        <w:autoSpaceDE/>
        <w:autoSpaceDN/>
        <w:adjustRightInd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Zamawiający udzieli zamówienia Wykonawcy, którego oferta:</w:t>
      </w:r>
    </w:p>
    <w:p w14:paraId="70BE1505" w14:textId="77777777" w:rsidR="000B1293" w:rsidRPr="00F05B96" w:rsidRDefault="000B1293" w:rsidP="00460E89">
      <w:pPr>
        <w:widowControl/>
        <w:numPr>
          <w:ilvl w:val="0"/>
          <w:numId w:val="34"/>
        </w:numPr>
        <w:suppressAutoHyphens/>
        <w:autoSpaceDE/>
        <w:autoSpaceDN/>
        <w:adjustRightInd/>
        <w:spacing w:line="276" w:lineRule="auto"/>
        <w:ind w:left="851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odpowiada wszystkim wymaganiom przedstawionym w niniejszych IWZ;</w:t>
      </w:r>
    </w:p>
    <w:p w14:paraId="473956FA" w14:textId="77777777" w:rsidR="000B1293" w:rsidRPr="00F05B96" w:rsidRDefault="000B1293" w:rsidP="00460E89">
      <w:pPr>
        <w:widowControl/>
        <w:numPr>
          <w:ilvl w:val="0"/>
          <w:numId w:val="34"/>
        </w:numPr>
        <w:suppressAutoHyphens/>
        <w:autoSpaceDE/>
        <w:autoSpaceDN/>
        <w:adjustRightInd/>
        <w:spacing w:line="276" w:lineRule="auto"/>
        <w:ind w:left="851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>zostanie uznana za najkorzystniejszą w oparciu o podane kryteria.</w:t>
      </w:r>
    </w:p>
    <w:p w14:paraId="7DCA9FE4" w14:textId="09527B8C" w:rsidR="000B1293" w:rsidRPr="00E47681" w:rsidRDefault="000B1293" w:rsidP="004221E0">
      <w:pPr>
        <w:widowControl/>
        <w:numPr>
          <w:ilvl w:val="0"/>
          <w:numId w:val="30"/>
        </w:numPr>
        <w:tabs>
          <w:tab w:val="clear" w:pos="360"/>
          <w:tab w:val="num" w:pos="426"/>
        </w:tabs>
        <w:suppressAutoHyphens/>
        <w:autoSpaceDE/>
        <w:autoSpaceDN/>
        <w:adjustRightInd/>
        <w:spacing w:after="240"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 xml:space="preserve">O wyborze najkorzystniejszej oferty Zamawiający zawiadomi </w:t>
      </w:r>
      <w:r w:rsidRPr="00E47681">
        <w:rPr>
          <w:rFonts w:ascii="Bookman Old Style" w:hAnsi="Bookman Old Style"/>
          <w:sz w:val="22"/>
          <w:szCs w:val="22"/>
        </w:rPr>
        <w:t>Wykonawców, którzy złożyli oferty w postępowaniu, a także zamieści tę informację na własnej stronie internetowej</w:t>
      </w:r>
      <w:r w:rsidR="00CF381F" w:rsidRPr="00E47681">
        <w:rPr>
          <w:rFonts w:ascii="Bookman Old Style" w:hAnsi="Bookman Old Style"/>
          <w:sz w:val="22"/>
          <w:szCs w:val="22"/>
        </w:rPr>
        <w:t xml:space="preserve"> oraz w Bazie Konkurencyjności (www.bazakonkurencyjnosci.gov.pl)</w:t>
      </w:r>
      <w:r w:rsidRPr="00E47681">
        <w:rPr>
          <w:rFonts w:ascii="Bookman Old Style" w:hAnsi="Bookman Old Style"/>
          <w:sz w:val="22"/>
          <w:szCs w:val="22"/>
        </w:rPr>
        <w:t>.</w:t>
      </w:r>
    </w:p>
    <w:p w14:paraId="6164DD52" w14:textId="77777777" w:rsidR="000B1293" w:rsidRPr="00F05B96" w:rsidRDefault="000B1293" w:rsidP="004221E0">
      <w:pPr>
        <w:pStyle w:val="Tekstpodstawowy"/>
        <w:spacing w:after="0" w:line="276" w:lineRule="auto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F05B96">
        <w:rPr>
          <w:rFonts w:ascii="Bookman Old Style" w:hAnsi="Bookman Old Style"/>
          <w:b/>
          <w:sz w:val="22"/>
          <w:szCs w:val="22"/>
          <w:u w:val="single"/>
        </w:rPr>
        <w:t>Ro</w:t>
      </w:r>
      <w:r w:rsidR="00D71CC4">
        <w:rPr>
          <w:rFonts w:ascii="Bookman Old Style" w:hAnsi="Bookman Old Style"/>
          <w:b/>
          <w:sz w:val="22"/>
          <w:szCs w:val="22"/>
          <w:u w:val="single"/>
        </w:rPr>
        <w:t>zdział 14</w:t>
      </w:r>
      <w:r w:rsidRPr="00F05B96">
        <w:rPr>
          <w:rFonts w:ascii="Bookman Old Style" w:hAnsi="Bookman Old Style"/>
          <w:b/>
          <w:sz w:val="22"/>
          <w:szCs w:val="22"/>
          <w:u w:val="single"/>
        </w:rPr>
        <w:t>: Informacja o formalnościach, jak</w:t>
      </w:r>
      <w:r w:rsidR="00F018A5">
        <w:rPr>
          <w:rFonts w:ascii="Bookman Old Style" w:hAnsi="Bookman Old Style"/>
          <w:b/>
          <w:sz w:val="22"/>
          <w:szCs w:val="22"/>
          <w:u w:val="single"/>
        </w:rPr>
        <w:t>ie powinny zostać dopełnione po </w:t>
      </w:r>
      <w:r w:rsidRPr="00F05B96">
        <w:rPr>
          <w:rFonts w:ascii="Bookman Old Style" w:hAnsi="Bookman Old Style"/>
          <w:b/>
          <w:sz w:val="22"/>
          <w:szCs w:val="22"/>
          <w:u w:val="single"/>
        </w:rPr>
        <w:t>wyborze oferty, w celu zawarcia umowy w</w:t>
      </w:r>
      <w:r w:rsidR="004221E0">
        <w:rPr>
          <w:rFonts w:ascii="Bookman Old Style" w:hAnsi="Bookman Old Style"/>
          <w:b/>
          <w:sz w:val="22"/>
          <w:szCs w:val="22"/>
          <w:u w:val="single"/>
        </w:rPr>
        <w:t xml:space="preserve"> sprawie zamówienia publicznego</w:t>
      </w:r>
    </w:p>
    <w:p w14:paraId="758B776A" w14:textId="77777777" w:rsidR="000B1293" w:rsidRPr="00F05B96" w:rsidRDefault="000B1293" w:rsidP="00460E89">
      <w:pPr>
        <w:widowControl/>
        <w:numPr>
          <w:ilvl w:val="0"/>
          <w:numId w:val="32"/>
        </w:numPr>
        <w:tabs>
          <w:tab w:val="clear" w:pos="720"/>
          <w:tab w:val="num" w:pos="426"/>
        </w:tabs>
        <w:suppressAutoHyphens/>
        <w:autoSpaceDN/>
        <w:adjustRightInd/>
        <w:spacing w:line="276" w:lineRule="auto"/>
        <w:ind w:left="426" w:hanging="426"/>
        <w:jc w:val="both"/>
        <w:rPr>
          <w:rFonts w:ascii="Bookman Old Style" w:hAnsi="Bookman Old Style"/>
          <w:color w:val="000000"/>
          <w:sz w:val="22"/>
          <w:szCs w:val="22"/>
        </w:rPr>
      </w:pPr>
      <w:r w:rsidRPr="00F05B96">
        <w:rPr>
          <w:rFonts w:ascii="Bookman Old Style" w:hAnsi="Bookman Old Style"/>
          <w:color w:val="000000"/>
          <w:sz w:val="22"/>
          <w:szCs w:val="22"/>
        </w:rPr>
        <w:t>Zamawiający w zawiadomieniu o wyborze oferty wskaże Wykonawcę, którego oferta została wybrana, termin i miejsce podpisania umowy.</w:t>
      </w:r>
    </w:p>
    <w:p w14:paraId="02711B8B" w14:textId="77777777" w:rsidR="000B1293" w:rsidRPr="00F05B96" w:rsidRDefault="000B1293" w:rsidP="00460E89">
      <w:pPr>
        <w:widowControl/>
        <w:numPr>
          <w:ilvl w:val="0"/>
          <w:numId w:val="32"/>
        </w:numPr>
        <w:tabs>
          <w:tab w:val="clear" w:pos="720"/>
          <w:tab w:val="num" w:pos="426"/>
          <w:tab w:val="left" w:pos="852"/>
        </w:tabs>
        <w:suppressAutoHyphens/>
        <w:autoSpaceDN/>
        <w:adjustRightInd/>
        <w:spacing w:line="276" w:lineRule="auto"/>
        <w:ind w:left="426" w:hanging="426"/>
        <w:jc w:val="both"/>
        <w:rPr>
          <w:rFonts w:ascii="Bookman Old Style" w:hAnsi="Bookman Old Style"/>
          <w:color w:val="000000"/>
          <w:sz w:val="22"/>
          <w:szCs w:val="22"/>
        </w:rPr>
      </w:pPr>
      <w:r w:rsidRPr="00F05B96">
        <w:rPr>
          <w:rFonts w:ascii="Bookman Old Style" w:hAnsi="Bookman Old Style"/>
          <w:color w:val="000000"/>
          <w:sz w:val="22"/>
          <w:szCs w:val="22"/>
        </w:rPr>
        <w:t>Umowa zostanie zawarta w terminie wskazanym w zawiadomieniu o wyborze najkorzystniejszej oferty.</w:t>
      </w:r>
    </w:p>
    <w:p w14:paraId="483A44B0" w14:textId="10712946" w:rsidR="000B1293" w:rsidRPr="00F05B96" w:rsidRDefault="000B1293" w:rsidP="00460E89">
      <w:pPr>
        <w:widowControl/>
        <w:numPr>
          <w:ilvl w:val="0"/>
          <w:numId w:val="32"/>
        </w:numPr>
        <w:tabs>
          <w:tab w:val="clear" w:pos="720"/>
          <w:tab w:val="num" w:pos="426"/>
          <w:tab w:val="left" w:pos="852"/>
        </w:tabs>
        <w:suppressAutoHyphens/>
        <w:autoSpaceDN/>
        <w:adjustRightInd/>
        <w:spacing w:line="276" w:lineRule="auto"/>
        <w:ind w:left="426" w:hanging="426"/>
        <w:jc w:val="both"/>
        <w:rPr>
          <w:rFonts w:ascii="Bookman Old Style" w:hAnsi="Bookman Old Style"/>
          <w:color w:val="000000"/>
          <w:sz w:val="22"/>
          <w:szCs w:val="22"/>
        </w:rPr>
      </w:pPr>
      <w:r w:rsidRPr="00F05B96">
        <w:rPr>
          <w:rFonts w:ascii="Bookman Old Style" w:hAnsi="Bookman Old Style"/>
          <w:color w:val="000000"/>
          <w:sz w:val="22"/>
          <w:szCs w:val="22"/>
        </w:rPr>
        <w:t>Wykonawcy wspólnie ubiegający się o niniejsze zamówienie, których oferta zostanie uznana za najkorzystniejszą, przed podpisaniem um</w:t>
      </w:r>
      <w:r w:rsidR="00F018A5">
        <w:rPr>
          <w:rFonts w:ascii="Bookman Old Style" w:hAnsi="Bookman Old Style"/>
          <w:color w:val="000000"/>
          <w:sz w:val="22"/>
          <w:szCs w:val="22"/>
        </w:rPr>
        <w:t>owy o realizację zamówienia, są </w:t>
      </w:r>
      <w:r w:rsidRPr="00F05B96">
        <w:rPr>
          <w:rFonts w:ascii="Bookman Old Style" w:hAnsi="Bookman Old Style"/>
          <w:color w:val="000000"/>
          <w:sz w:val="22"/>
          <w:szCs w:val="22"/>
        </w:rPr>
        <w:t>zobowiązani przedstawić Zamawiające</w:t>
      </w:r>
      <w:r w:rsidR="00AF5678">
        <w:rPr>
          <w:rFonts w:ascii="Bookman Old Style" w:hAnsi="Bookman Old Style"/>
          <w:color w:val="000000"/>
          <w:sz w:val="22"/>
          <w:szCs w:val="22"/>
        </w:rPr>
        <w:t>mu umowę regulującą współpracę W</w:t>
      </w:r>
      <w:r w:rsidRPr="00F05B96">
        <w:rPr>
          <w:rFonts w:ascii="Bookman Old Style" w:hAnsi="Bookman Old Style"/>
          <w:color w:val="000000"/>
          <w:sz w:val="22"/>
          <w:szCs w:val="22"/>
        </w:rPr>
        <w:t>ykonawców wspólnie ubiegających się o udzielenie zamówienia.</w:t>
      </w:r>
    </w:p>
    <w:p w14:paraId="7E69FFAF" w14:textId="77777777" w:rsidR="000B1293" w:rsidRPr="00F05B96" w:rsidRDefault="000B1293" w:rsidP="00460E89">
      <w:pPr>
        <w:widowControl/>
        <w:numPr>
          <w:ilvl w:val="0"/>
          <w:numId w:val="32"/>
        </w:numPr>
        <w:tabs>
          <w:tab w:val="clear" w:pos="720"/>
          <w:tab w:val="num" w:pos="426"/>
          <w:tab w:val="left" w:pos="852"/>
        </w:tabs>
        <w:suppressAutoHyphens/>
        <w:autoSpaceDN/>
        <w:adjustRightInd/>
        <w:spacing w:line="276" w:lineRule="auto"/>
        <w:ind w:left="426" w:hanging="426"/>
        <w:jc w:val="both"/>
        <w:rPr>
          <w:rFonts w:ascii="Bookman Old Style" w:hAnsi="Bookman Old Style"/>
          <w:color w:val="000000"/>
          <w:sz w:val="22"/>
          <w:szCs w:val="22"/>
        </w:rPr>
      </w:pPr>
      <w:r w:rsidRPr="00F05B96">
        <w:rPr>
          <w:rFonts w:ascii="Bookman Old Style" w:hAnsi="Bookman Old Style"/>
          <w:color w:val="000000"/>
          <w:sz w:val="22"/>
          <w:szCs w:val="22"/>
        </w:rPr>
        <w:t xml:space="preserve">Przed podpisaniem umowy Wykonawca zobowiązany jest przedstawić: </w:t>
      </w:r>
    </w:p>
    <w:p w14:paraId="4382D50F" w14:textId="77777777" w:rsidR="000B1293" w:rsidRPr="00F05B96" w:rsidRDefault="000B1293" w:rsidP="00460E89">
      <w:pPr>
        <w:widowControl/>
        <w:numPr>
          <w:ilvl w:val="2"/>
          <w:numId w:val="23"/>
        </w:numPr>
        <w:suppressAutoHyphens/>
        <w:autoSpaceDN/>
        <w:adjustRightInd/>
        <w:spacing w:line="276" w:lineRule="auto"/>
        <w:ind w:left="851" w:hanging="425"/>
        <w:jc w:val="both"/>
        <w:rPr>
          <w:rFonts w:ascii="Bookman Old Style" w:hAnsi="Bookman Old Style"/>
          <w:color w:val="000000"/>
          <w:sz w:val="22"/>
          <w:szCs w:val="22"/>
        </w:rPr>
      </w:pPr>
      <w:r w:rsidRPr="00F05B96">
        <w:rPr>
          <w:rFonts w:ascii="Bookman Old Style" w:hAnsi="Bookman Old Style"/>
          <w:color w:val="000000"/>
          <w:sz w:val="22"/>
          <w:szCs w:val="22"/>
        </w:rPr>
        <w:t>potwierdzenie dokonania rezerwacji zamówienia w obiektach i w terminach wskazanych w formularzu ofertowym;</w:t>
      </w:r>
    </w:p>
    <w:p w14:paraId="0D347D4A" w14:textId="7E995B16" w:rsidR="000B1293" w:rsidRPr="009F7599" w:rsidRDefault="000B1293" w:rsidP="00460E89">
      <w:pPr>
        <w:widowControl/>
        <w:numPr>
          <w:ilvl w:val="2"/>
          <w:numId w:val="23"/>
        </w:numPr>
        <w:suppressAutoHyphens/>
        <w:autoSpaceDN/>
        <w:adjustRightInd/>
        <w:spacing w:line="276" w:lineRule="auto"/>
        <w:ind w:left="851" w:hanging="425"/>
        <w:jc w:val="both"/>
        <w:rPr>
          <w:rFonts w:ascii="Bookman Old Style" w:hAnsi="Bookman Old Style"/>
          <w:color w:val="000000"/>
          <w:sz w:val="22"/>
          <w:szCs w:val="22"/>
        </w:rPr>
      </w:pPr>
      <w:r w:rsidRPr="00F05B96">
        <w:rPr>
          <w:rFonts w:ascii="Bookman Old Style" w:hAnsi="Bookman Old Style"/>
          <w:color w:val="000000"/>
          <w:sz w:val="22"/>
          <w:szCs w:val="22"/>
        </w:rPr>
        <w:t>opłaconą i aktualną polisę na sumę gwarancyjną</w:t>
      </w:r>
      <w:r w:rsidR="00F018A5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F018A5">
        <w:rPr>
          <w:rFonts w:ascii="Bookman Old Style" w:hAnsi="Bookman Old Style"/>
          <w:sz w:val="22"/>
          <w:szCs w:val="22"/>
        </w:rPr>
        <w:t>100</w:t>
      </w:r>
      <w:r w:rsidR="00E47681">
        <w:rPr>
          <w:rFonts w:ascii="Bookman Old Style" w:hAnsi="Bookman Old Style"/>
          <w:sz w:val="22"/>
          <w:szCs w:val="22"/>
        </w:rPr>
        <w:t> </w:t>
      </w:r>
      <w:r w:rsidRPr="00F018A5">
        <w:rPr>
          <w:rFonts w:ascii="Bookman Old Style" w:hAnsi="Bookman Old Style"/>
          <w:sz w:val="22"/>
          <w:szCs w:val="22"/>
        </w:rPr>
        <w:t>000</w:t>
      </w:r>
      <w:r w:rsidR="00E47681">
        <w:rPr>
          <w:rFonts w:ascii="Bookman Old Style" w:hAnsi="Bookman Old Style"/>
          <w:sz w:val="22"/>
          <w:szCs w:val="22"/>
        </w:rPr>
        <w:t>,00</w:t>
      </w:r>
      <w:r w:rsidRPr="00F018A5">
        <w:rPr>
          <w:rFonts w:ascii="Bookman Old Style" w:hAnsi="Bookman Old Style"/>
          <w:sz w:val="22"/>
          <w:szCs w:val="22"/>
        </w:rPr>
        <w:t xml:space="preserve"> zł</w:t>
      </w:r>
      <w:r w:rsidR="00E47681">
        <w:rPr>
          <w:rFonts w:ascii="Bookman Old Style" w:hAnsi="Bookman Old Style"/>
          <w:sz w:val="22"/>
          <w:szCs w:val="22"/>
        </w:rPr>
        <w:t xml:space="preserve"> (słownie: sto tysięcy złotych) - </w:t>
      </w:r>
      <w:r w:rsidRPr="00F05B96">
        <w:rPr>
          <w:rFonts w:ascii="Bookman Old Style" w:hAnsi="Bookman Old Style"/>
          <w:color w:val="000000"/>
          <w:sz w:val="22"/>
          <w:szCs w:val="22"/>
        </w:rPr>
        <w:t xml:space="preserve">wraz z dowodem zapłacenia wymaganej składki bądź raty składki </w:t>
      </w:r>
      <w:r w:rsidR="00E47681">
        <w:rPr>
          <w:rFonts w:ascii="Bookman Old Style" w:hAnsi="Bookman Old Style"/>
          <w:color w:val="000000"/>
          <w:sz w:val="22"/>
          <w:szCs w:val="22"/>
        </w:rPr>
        <w:t>ubezpieczeniowej</w:t>
      </w:r>
      <w:r w:rsidR="00F05417">
        <w:rPr>
          <w:rFonts w:ascii="Bookman Old Style" w:hAnsi="Bookman Old Style"/>
          <w:color w:val="000000"/>
          <w:sz w:val="22"/>
          <w:szCs w:val="22"/>
        </w:rPr>
        <w:t>, a w </w:t>
      </w:r>
      <w:r w:rsidRPr="00F05B96">
        <w:rPr>
          <w:rFonts w:ascii="Bookman Old Style" w:hAnsi="Bookman Old Style"/>
          <w:color w:val="000000"/>
          <w:sz w:val="22"/>
          <w:szCs w:val="22"/>
        </w:rPr>
        <w:t>przypadku jej braku inny dokument potwierdzający, że</w:t>
      </w:r>
      <w:r w:rsidR="00F018A5">
        <w:rPr>
          <w:rFonts w:ascii="Bookman Old Style" w:hAnsi="Bookman Old Style"/>
          <w:color w:val="000000"/>
          <w:sz w:val="22"/>
          <w:szCs w:val="22"/>
        </w:rPr>
        <w:t xml:space="preserve"> Wykonawca jest ubezpieczony od </w:t>
      </w:r>
      <w:r w:rsidRPr="00F05B96">
        <w:rPr>
          <w:rFonts w:ascii="Bookman Old Style" w:hAnsi="Bookman Old Style"/>
          <w:color w:val="000000"/>
          <w:sz w:val="22"/>
          <w:szCs w:val="22"/>
        </w:rPr>
        <w:t xml:space="preserve">odpowiedzialności cywilnej w zakresie prowadzonej działalności związanej </w:t>
      </w:r>
      <w:r w:rsidR="00F018A5">
        <w:rPr>
          <w:rFonts w:ascii="Bookman Old Style" w:hAnsi="Bookman Old Style"/>
          <w:color w:val="000000"/>
          <w:sz w:val="22"/>
          <w:szCs w:val="22"/>
        </w:rPr>
        <w:t>z </w:t>
      </w:r>
      <w:r w:rsidRPr="00F05B96">
        <w:rPr>
          <w:rFonts w:ascii="Bookman Old Style" w:hAnsi="Bookman Old Style"/>
          <w:color w:val="000000"/>
          <w:sz w:val="22"/>
          <w:szCs w:val="22"/>
        </w:rPr>
        <w:t xml:space="preserve">przedmiotem zamówienia na cały okres realizacji zamówienia. </w:t>
      </w:r>
    </w:p>
    <w:p w14:paraId="31B73562" w14:textId="5A603E48" w:rsidR="00F05417" w:rsidRDefault="000B1293" w:rsidP="00460E89">
      <w:pPr>
        <w:widowControl/>
        <w:numPr>
          <w:ilvl w:val="0"/>
          <w:numId w:val="32"/>
        </w:numPr>
        <w:tabs>
          <w:tab w:val="clear" w:pos="720"/>
        </w:tabs>
        <w:suppressAutoHyphens/>
        <w:autoSpaceDN/>
        <w:adjustRightInd/>
        <w:spacing w:line="276" w:lineRule="auto"/>
        <w:ind w:left="426" w:hanging="426"/>
        <w:jc w:val="both"/>
        <w:rPr>
          <w:rFonts w:ascii="Bookman Old Style" w:hAnsi="Bookman Old Style"/>
          <w:color w:val="000000"/>
          <w:sz w:val="22"/>
          <w:szCs w:val="22"/>
        </w:rPr>
      </w:pPr>
      <w:r w:rsidRPr="00F05B96">
        <w:rPr>
          <w:rFonts w:ascii="Bookman Old Style" w:hAnsi="Bookman Old Style"/>
          <w:color w:val="000000"/>
          <w:sz w:val="22"/>
          <w:szCs w:val="22"/>
        </w:rPr>
        <w:t>Nie przedstawienie przez Wykonawcę dokumentów</w:t>
      </w:r>
      <w:r w:rsidR="00AF5678">
        <w:rPr>
          <w:rFonts w:ascii="Bookman Old Style" w:hAnsi="Bookman Old Style"/>
          <w:color w:val="000000"/>
          <w:sz w:val="22"/>
          <w:szCs w:val="22"/>
        </w:rPr>
        <w:t xml:space="preserve"> wskazanych w ust.</w:t>
      </w:r>
      <w:r w:rsidR="00F05417">
        <w:rPr>
          <w:rFonts w:ascii="Bookman Old Style" w:hAnsi="Bookman Old Style"/>
          <w:color w:val="000000"/>
          <w:sz w:val="22"/>
          <w:szCs w:val="22"/>
        </w:rPr>
        <w:t xml:space="preserve"> 4) </w:t>
      </w:r>
      <w:r w:rsidR="00AF5678">
        <w:rPr>
          <w:rFonts w:ascii="Bookman Old Style" w:hAnsi="Bookman Old Style"/>
          <w:color w:val="000000"/>
          <w:sz w:val="22"/>
          <w:szCs w:val="22"/>
        </w:rPr>
        <w:t>niniejszego rozdziału</w:t>
      </w:r>
      <w:r w:rsidRPr="00F05B96">
        <w:rPr>
          <w:rFonts w:ascii="Bookman Old Style" w:hAnsi="Bookman Old Style"/>
          <w:color w:val="000000"/>
          <w:sz w:val="22"/>
          <w:szCs w:val="22"/>
        </w:rPr>
        <w:t xml:space="preserve">, będzie traktowane przez Zamawiającego </w:t>
      </w:r>
      <w:r w:rsidR="00F018A5">
        <w:rPr>
          <w:rFonts w:ascii="Bookman Old Style" w:hAnsi="Bookman Old Style"/>
          <w:color w:val="000000"/>
          <w:sz w:val="22"/>
          <w:szCs w:val="22"/>
        </w:rPr>
        <w:t>jako uchylanie się Wykonawcy od </w:t>
      </w:r>
      <w:r w:rsidRPr="00F05B96">
        <w:rPr>
          <w:rFonts w:ascii="Bookman Old Style" w:hAnsi="Bookman Old Style"/>
          <w:color w:val="000000"/>
          <w:sz w:val="22"/>
          <w:szCs w:val="22"/>
        </w:rPr>
        <w:t>podpisania umowy.</w:t>
      </w:r>
    </w:p>
    <w:p w14:paraId="5C87BE9A" w14:textId="77777777" w:rsidR="00F05417" w:rsidRDefault="000B1293" w:rsidP="00460E89">
      <w:pPr>
        <w:widowControl/>
        <w:numPr>
          <w:ilvl w:val="0"/>
          <w:numId w:val="32"/>
        </w:numPr>
        <w:tabs>
          <w:tab w:val="clear" w:pos="720"/>
        </w:tabs>
        <w:suppressAutoHyphens/>
        <w:autoSpaceDN/>
        <w:adjustRightInd/>
        <w:spacing w:line="276" w:lineRule="auto"/>
        <w:ind w:left="426" w:hanging="426"/>
        <w:jc w:val="both"/>
        <w:rPr>
          <w:rFonts w:ascii="Bookman Old Style" w:hAnsi="Bookman Old Style"/>
          <w:color w:val="000000"/>
          <w:sz w:val="22"/>
          <w:szCs w:val="22"/>
        </w:rPr>
      </w:pPr>
      <w:r w:rsidRPr="00F05417">
        <w:rPr>
          <w:rFonts w:ascii="Bookman Old Style" w:hAnsi="Bookman Old Style"/>
          <w:sz w:val="22"/>
          <w:szCs w:val="22"/>
        </w:rPr>
        <w:t>Jeżeli Wykonawca, którego oferta został</w:t>
      </w:r>
      <w:r w:rsidR="00F018A5" w:rsidRPr="00F05417">
        <w:rPr>
          <w:rFonts w:ascii="Bookman Old Style" w:hAnsi="Bookman Old Style"/>
          <w:sz w:val="22"/>
          <w:szCs w:val="22"/>
        </w:rPr>
        <w:t>a uznana przez Zamawiającego za </w:t>
      </w:r>
      <w:r w:rsidRPr="00F05417">
        <w:rPr>
          <w:rFonts w:ascii="Bookman Old Style" w:hAnsi="Bookman Old Style"/>
          <w:sz w:val="22"/>
          <w:szCs w:val="22"/>
        </w:rPr>
        <w:t xml:space="preserve">najkorzystniejszą, uchyla się od zawarcia umowy w sprawie zamówienia, Zamawiający może podpisać umowę z Wykonawcą, który złożył ofertę najkorzystniejszą spośród pozostałych ofert bez przeprowadzania ich ponownego badania i oceny. </w:t>
      </w:r>
    </w:p>
    <w:p w14:paraId="5EA7F728" w14:textId="180FABC4" w:rsidR="000B1293" w:rsidRPr="00F05417" w:rsidRDefault="000B1293" w:rsidP="00460E89">
      <w:pPr>
        <w:widowControl/>
        <w:numPr>
          <w:ilvl w:val="0"/>
          <w:numId w:val="32"/>
        </w:numPr>
        <w:tabs>
          <w:tab w:val="clear" w:pos="720"/>
        </w:tabs>
        <w:suppressAutoHyphens/>
        <w:autoSpaceDN/>
        <w:adjustRightInd/>
        <w:spacing w:line="276" w:lineRule="auto"/>
        <w:ind w:left="426" w:hanging="426"/>
        <w:jc w:val="both"/>
        <w:rPr>
          <w:rFonts w:ascii="Bookman Old Style" w:hAnsi="Bookman Old Style"/>
          <w:color w:val="000000"/>
          <w:sz w:val="22"/>
          <w:szCs w:val="22"/>
        </w:rPr>
      </w:pPr>
      <w:r w:rsidRPr="00F05417">
        <w:rPr>
          <w:rFonts w:ascii="Bookman Old Style" w:hAnsi="Bookman Old Style"/>
          <w:sz w:val="22"/>
          <w:szCs w:val="22"/>
        </w:rPr>
        <w:t>Przez uchylanie s</w:t>
      </w:r>
      <w:r w:rsidR="00F05417">
        <w:rPr>
          <w:rFonts w:ascii="Bookman Old Style" w:hAnsi="Bookman Old Style"/>
          <w:sz w:val="22"/>
          <w:szCs w:val="22"/>
        </w:rPr>
        <w:t>ię od zawarcia umowy rozumie</w:t>
      </w:r>
      <w:r w:rsidRPr="00F05417">
        <w:rPr>
          <w:rFonts w:ascii="Bookman Old Style" w:hAnsi="Bookman Old Style"/>
          <w:sz w:val="22"/>
          <w:szCs w:val="22"/>
        </w:rPr>
        <w:t xml:space="preserve"> </w:t>
      </w:r>
      <w:r w:rsidR="00AF5678">
        <w:rPr>
          <w:rFonts w:ascii="Bookman Old Style" w:hAnsi="Bookman Old Style"/>
          <w:sz w:val="22"/>
          <w:szCs w:val="22"/>
        </w:rPr>
        <w:t xml:space="preserve">się </w:t>
      </w:r>
      <w:r w:rsidRPr="00F05417">
        <w:rPr>
          <w:rFonts w:ascii="Bookman Old Style" w:hAnsi="Bookman Old Style"/>
          <w:sz w:val="22"/>
          <w:szCs w:val="22"/>
        </w:rPr>
        <w:t>między innymi:</w:t>
      </w:r>
    </w:p>
    <w:p w14:paraId="0EF926A5" w14:textId="7E56A4BF" w:rsidR="00CF381F" w:rsidRPr="00CF381F" w:rsidRDefault="00CF381F" w:rsidP="00CF381F">
      <w:pPr>
        <w:widowControl/>
        <w:numPr>
          <w:ilvl w:val="0"/>
          <w:numId w:val="39"/>
        </w:numPr>
        <w:suppressAutoHyphens/>
        <w:autoSpaceDN/>
        <w:adjustRightInd/>
        <w:spacing w:line="276" w:lineRule="auto"/>
        <w:ind w:left="851" w:hanging="425"/>
        <w:jc w:val="both"/>
        <w:rPr>
          <w:rFonts w:ascii="Bookman Old Style" w:hAnsi="Bookman Old Style"/>
          <w:color w:val="000000"/>
          <w:sz w:val="22"/>
          <w:szCs w:val="22"/>
        </w:rPr>
      </w:pPr>
      <w:r w:rsidRPr="00CF381F">
        <w:rPr>
          <w:rFonts w:ascii="Bookman Old Style" w:hAnsi="Bookman Old Style"/>
          <w:sz w:val="22"/>
          <w:szCs w:val="22"/>
        </w:rPr>
        <w:t>przesłanie przez Wykonawcę informacji o tym fakcie lub niestawienie się w miejscu i terminie, wyznaczonym do zawarcia umowy;</w:t>
      </w:r>
    </w:p>
    <w:p w14:paraId="074C32F4" w14:textId="28F1BC78" w:rsidR="00CF381F" w:rsidRPr="00E47681" w:rsidRDefault="00CF381F" w:rsidP="00CF381F">
      <w:pPr>
        <w:widowControl/>
        <w:numPr>
          <w:ilvl w:val="0"/>
          <w:numId w:val="39"/>
        </w:numPr>
        <w:suppressAutoHyphens/>
        <w:autoSpaceDN/>
        <w:adjustRightInd/>
        <w:spacing w:line="276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CF381F">
        <w:rPr>
          <w:rFonts w:ascii="Bookman Old Style" w:hAnsi="Bookman Old Style"/>
          <w:sz w:val="22"/>
          <w:szCs w:val="22"/>
        </w:rPr>
        <w:t>nieodesłanie, w wyznaczonym terminie, podpisanej umowy, w przypadku zawierania jej w trybie korespondencyjnym</w:t>
      </w:r>
      <w:r w:rsidRPr="00E47681">
        <w:rPr>
          <w:rFonts w:ascii="Bookman Old Style" w:hAnsi="Bookman Old Style"/>
          <w:sz w:val="22"/>
          <w:szCs w:val="22"/>
        </w:rPr>
        <w:t>;</w:t>
      </w:r>
    </w:p>
    <w:p w14:paraId="114B7829" w14:textId="3D1DAD1B" w:rsidR="00CF381F" w:rsidRPr="00E47681" w:rsidRDefault="00CF381F" w:rsidP="00CF381F">
      <w:pPr>
        <w:widowControl/>
        <w:numPr>
          <w:ilvl w:val="0"/>
          <w:numId w:val="39"/>
        </w:numPr>
        <w:suppressAutoHyphens/>
        <w:autoSpaceDN/>
        <w:adjustRightInd/>
        <w:spacing w:line="276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E47681">
        <w:rPr>
          <w:rFonts w:ascii="Bookman Old Style" w:hAnsi="Bookman Old Style"/>
          <w:sz w:val="22"/>
          <w:szCs w:val="22"/>
        </w:rPr>
        <w:t>nieprzedstawienie polisy, o której mowa w ust</w:t>
      </w:r>
      <w:r w:rsidR="00AF5678">
        <w:rPr>
          <w:rFonts w:ascii="Bookman Old Style" w:hAnsi="Bookman Old Style"/>
          <w:sz w:val="22"/>
          <w:szCs w:val="22"/>
        </w:rPr>
        <w:t>.</w:t>
      </w:r>
      <w:r w:rsidRPr="00E47681">
        <w:rPr>
          <w:rFonts w:ascii="Bookman Old Style" w:hAnsi="Bookman Old Style"/>
          <w:sz w:val="22"/>
          <w:szCs w:val="22"/>
        </w:rPr>
        <w:t xml:space="preserve">  4</w:t>
      </w:r>
      <w:r w:rsidR="00061208" w:rsidRPr="00E47681">
        <w:rPr>
          <w:rFonts w:ascii="Bookman Old Style" w:hAnsi="Bookman Old Style"/>
          <w:sz w:val="22"/>
          <w:szCs w:val="22"/>
        </w:rPr>
        <w:t xml:space="preserve"> </w:t>
      </w:r>
      <w:r w:rsidR="00AF5678">
        <w:rPr>
          <w:rFonts w:ascii="Bookman Old Style" w:hAnsi="Bookman Old Style"/>
          <w:sz w:val="22"/>
          <w:szCs w:val="22"/>
        </w:rPr>
        <w:t xml:space="preserve">lit. </w:t>
      </w:r>
      <w:r w:rsidR="00061208" w:rsidRPr="00E47681">
        <w:rPr>
          <w:rFonts w:ascii="Bookman Old Style" w:hAnsi="Bookman Old Style"/>
          <w:sz w:val="22"/>
          <w:szCs w:val="22"/>
        </w:rPr>
        <w:t>b</w:t>
      </w:r>
      <w:r w:rsidRPr="00E47681">
        <w:rPr>
          <w:rFonts w:ascii="Bookman Old Style" w:hAnsi="Bookman Old Style"/>
          <w:sz w:val="22"/>
          <w:szCs w:val="22"/>
        </w:rPr>
        <w:t xml:space="preserve"> niniejszego rozdziału;</w:t>
      </w:r>
    </w:p>
    <w:p w14:paraId="5A73D024" w14:textId="6BAE4811" w:rsidR="000B1293" w:rsidRPr="00E47681" w:rsidRDefault="00CF381F" w:rsidP="00CF381F">
      <w:pPr>
        <w:widowControl/>
        <w:numPr>
          <w:ilvl w:val="0"/>
          <w:numId w:val="39"/>
        </w:numPr>
        <w:suppressAutoHyphens/>
        <w:autoSpaceDN/>
        <w:adjustRightInd/>
        <w:spacing w:line="276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E47681">
        <w:rPr>
          <w:rFonts w:ascii="Bookman Old Style" w:hAnsi="Bookman Old Style"/>
          <w:sz w:val="22"/>
          <w:szCs w:val="22"/>
        </w:rPr>
        <w:t>nieprzedstawienie dokumentu potwierdzenia dokonania rezerwacji zamówienia w oferowanych w form</w:t>
      </w:r>
      <w:r w:rsidR="00AF5678">
        <w:rPr>
          <w:rFonts w:ascii="Bookman Old Style" w:hAnsi="Bookman Old Style"/>
          <w:sz w:val="22"/>
          <w:szCs w:val="22"/>
        </w:rPr>
        <w:t>ularzu ofertowym obiektach/</w:t>
      </w:r>
      <w:r w:rsidRPr="00E47681">
        <w:rPr>
          <w:rFonts w:ascii="Bookman Old Style" w:hAnsi="Bookman Old Style"/>
          <w:sz w:val="22"/>
          <w:szCs w:val="22"/>
        </w:rPr>
        <w:t>obiekcie.</w:t>
      </w:r>
    </w:p>
    <w:p w14:paraId="2804D8A9" w14:textId="77777777" w:rsidR="000B1293" w:rsidRPr="00F05B96" w:rsidRDefault="000B1293" w:rsidP="000B1293">
      <w:pPr>
        <w:tabs>
          <w:tab w:val="left" w:pos="852"/>
        </w:tabs>
        <w:suppressAutoHyphens/>
        <w:spacing w:line="276" w:lineRule="auto"/>
        <w:ind w:left="426"/>
        <w:jc w:val="both"/>
        <w:rPr>
          <w:rFonts w:ascii="Bookman Old Style" w:hAnsi="Bookman Old Style"/>
          <w:color w:val="000000"/>
          <w:sz w:val="22"/>
          <w:szCs w:val="22"/>
        </w:rPr>
      </w:pPr>
    </w:p>
    <w:p w14:paraId="5CF88E3B" w14:textId="77777777" w:rsidR="000B1293" w:rsidRPr="00F05B96" w:rsidRDefault="00D71CC4" w:rsidP="000B1293">
      <w:pPr>
        <w:pStyle w:val="Tekstpodstawowy"/>
        <w:spacing w:after="0" w:line="276" w:lineRule="auto"/>
        <w:ind w:left="735" w:hanging="735"/>
        <w:jc w:val="both"/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lastRenderedPageBreak/>
        <w:t>Rozdział 15</w:t>
      </w:r>
      <w:r w:rsidR="000B1293" w:rsidRPr="00F05B96">
        <w:rPr>
          <w:rFonts w:ascii="Bookman Old Style" w:hAnsi="Bookman Old Style"/>
          <w:b/>
          <w:sz w:val="22"/>
          <w:szCs w:val="22"/>
          <w:u w:val="single"/>
        </w:rPr>
        <w:t>: Wzór umowy</w:t>
      </w:r>
    </w:p>
    <w:p w14:paraId="4675482C" w14:textId="77777777" w:rsidR="000B1293" w:rsidRPr="00F018A5" w:rsidRDefault="000B1293" w:rsidP="00460E89">
      <w:pPr>
        <w:pStyle w:val="ListParagraph1"/>
        <w:numPr>
          <w:ilvl w:val="0"/>
          <w:numId w:val="36"/>
        </w:numPr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F018A5">
        <w:rPr>
          <w:rFonts w:ascii="Bookman Old Style" w:hAnsi="Bookman Old Style"/>
          <w:sz w:val="22"/>
          <w:szCs w:val="22"/>
        </w:rPr>
        <w:t>Wzór umowy zawarty jest w załączniku nr 2 do IWZ.</w:t>
      </w:r>
    </w:p>
    <w:p w14:paraId="1C5E988D" w14:textId="77777777" w:rsidR="000B1293" w:rsidRPr="00F018A5" w:rsidRDefault="000B1293" w:rsidP="00460E89">
      <w:pPr>
        <w:pStyle w:val="ListParagraph1"/>
        <w:numPr>
          <w:ilvl w:val="0"/>
          <w:numId w:val="36"/>
        </w:numPr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F018A5">
        <w:rPr>
          <w:rFonts w:ascii="Bookman Old Style" w:eastAsia="Calibri" w:hAnsi="Bookman Old Style" w:cs="Tahoma"/>
          <w:sz w:val="22"/>
          <w:szCs w:val="22"/>
          <w:lang w:eastAsia="en-US"/>
        </w:rPr>
        <w:t>Zmiany umowy wymagają zachowania formy pisemnego aneksu do umowy pod rygorem nieważności.</w:t>
      </w:r>
    </w:p>
    <w:p w14:paraId="740F2785" w14:textId="77777777" w:rsidR="000B1293" w:rsidRPr="00F018A5" w:rsidRDefault="000B1293" w:rsidP="00460E89">
      <w:pPr>
        <w:pStyle w:val="ListParagraph1"/>
        <w:numPr>
          <w:ilvl w:val="0"/>
          <w:numId w:val="36"/>
        </w:numPr>
        <w:spacing w:line="276" w:lineRule="auto"/>
        <w:ind w:left="284" w:hanging="284"/>
        <w:jc w:val="both"/>
        <w:rPr>
          <w:rFonts w:ascii="Bookman Old Style" w:eastAsia="Calibri" w:hAnsi="Bookman Old Style" w:cs="Tahoma"/>
          <w:sz w:val="22"/>
          <w:szCs w:val="22"/>
          <w:lang w:eastAsia="en-US"/>
        </w:rPr>
      </w:pPr>
      <w:r w:rsidRPr="00F018A5">
        <w:rPr>
          <w:rFonts w:ascii="Bookman Old Style" w:eastAsia="Calibri" w:hAnsi="Bookman Old Style" w:cs="Tahoma"/>
          <w:sz w:val="22"/>
          <w:szCs w:val="22"/>
          <w:lang w:eastAsia="en-US"/>
        </w:rPr>
        <w:t>Zamawiający przewiduje możliwość dokonania zmian</w:t>
      </w:r>
      <w:r w:rsidR="000878F0">
        <w:rPr>
          <w:rFonts w:ascii="Bookman Old Style" w:eastAsia="Calibri" w:hAnsi="Bookman Old Style" w:cs="Tahoma"/>
          <w:sz w:val="22"/>
          <w:szCs w:val="22"/>
          <w:lang w:eastAsia="en-US"/>
        </w:rPr>
        <w:t>y postanowień zawartej umowy, w </w:t>
      </w:r>
      <w:r w:rsidRPr="00F018A5">
        <w:rPr>
          <w:rFonts w:ascii="Bookman Old Style" w:eastAsia="Calibri" w:hAnsi="Bookman Old Style" w:cs="Tahoma"/>
          <w:sz w:val="22"/>
          <w:szCs w:val="22"/>
          <w:lang w:eastAsia="en-US"/>
        </w:rPr>
        <w:t>zakresie terminu realizacji oraz wysokości wynagrodzenia Wykonawcy w wypadku:</w:t>
      </w:r>
    </w:p>
    <w:p w14:paraId="046C1268" w14:textId="77777777" w:rsidR="000B1293" w:rsidRPr="00F018A5" w:rsidRDefault="000B1293" w:rsidP="00460E89">
      <w:pPr>
        <w:pStyle w:val="ListParagraph1"/>
        <w:numPr>
          <w:ilvl w:val="1"/>
          <w:numId w:val="36"/>
        </w:numPr>
        <w:spacing w:line="276" w:lineRule="auto"/>
        <w:ind w:left="851" w:hanging="425"/>
        <w:jc w:val="both"/>
        <w:rPr>
          <w:rFonts w:ascii="Bookman Old Style" w:eastAsia="Calibri" w:hAnsi="Bookman Old Style" w:cs="Tahoma"/>
          <w:sz w:val="22"/>
          <w:szCs w:val="22"/>
          <w:lang w:eastAsia="en-US"/>
        </w:rPr>
      </w:pPr>
      <w:r w:rsidRPr="00F018A5">
        <w:rPr>
          <w:rFonts w:ascii="Bookman Old Style" w:eastAsia="Calibri" w:hAnsi="Bookman Old Style" w:cs="Tahoma"/>
          <w:sz w:val="22"/>
          <w:szCs w:val="22"/>
          <w:lang w:eastAsia="en-US"/>
        </w:rPr>
        <w:t>wystąpienia siły wyższej;</w:t>
      </w:r>
    </w:p>
    <w:p w14:paraId="410AC146" w14:textId="77777777" w:rsidR="000B1293" w:rsidRPr="00F018A5" w:rsidRDefault="000B1293" w:rsidP="00460E89">
      <w:pPr>
        <w:pStyle w:val="ListParagraph1"/>
        <w:numPr>
          <w:ilvl w:val="1"/>
          <w:numId w:val="36"/>
        </w:numPr>
        <w:spacing w:line="276" w:lineRule="auto"/>
        <w:ind w:left="851" w:hanging="425"/>
        <w:jc w:val="both"/>
        <w:rPr>
          <w:rFonts w:ascii="Bookman Old Style" w:eastAsia="Calibri" w:hAnsi="Bookman Old Style" w:cs="Tahoma"/>
          <w:sz w:val="22"/>
          <w:szCs w:val="22"/>
          <w:lang w:eastAsia="en-US"/>
        </w:rPr>
      </w:pPr>
      <w:r w:rsidRPr="00F018A5">
        <w:rPr>
          <w:rFonts w:ascii="Bookman Old Style" w:eastAsia="Calibri" w:hAnsi="Bookman Old Style" w:cs="Tahoma"/>
          <w:sz w:val="22"/>
          <w:szCs w:val="22"/>
          <w:lang w:eastAsia="en-US"/>
        </w:rPr>
        <w:t>zmiany stawki podatku od towarów i usług;</w:t>
      </w:r>
    </w:p>
    <w:p w14:paraId="54A57BB0" w14:textId="7FFD2407" w:rsidR="000B1293" w:rsidRPr="00F018A5" w:rsidRDefault="00AF5678" w:rsidP="00460E89">
      <w:pPr>
        <w:pStyle w:val="ListParagraph1"/>
        <w:numPr>
          <w:ilvl w:val="1"/>
          <w:numId w:val="36"/>
        </w:numPr>
        <w:spacing w:line="276" w:lineRule="auto"/>
        <w:ind w:left="851" w:hanging="425"/>
        <w:jc w:val="both"/>
        <w:rPr>
          <w:rFonts w:ascii="Bookman Old Style" w:eastAsia="Calibri" w:hAnsi="Bookman Old Style" w:cs="Tahoma"/>
          <w:sz w:val="22"/>
          <w:szCs w:val="22"/>
          <w:lang w:eastAsia="en-US"/>
        </w:rPr>
      </w:pPr>
      <w:r>
        <w:rPr>
          <w:rFonts w:ascii="Bookman Old Style" w:hAnsi="Bookman Old Style"/>
          <w:bCs/>
          <w:sz w:val="22"/>
          <w:szCs w:val="22"/>
        </w:rPr>
        <w:t>zmiany podmiotów P</w:t>
      </w:r>
      <w:r w:rsidR="000B1293" w:rsidRPr="00F018A5">
        <w:rPr>
          <w:rFonts w:ascii="Bookman Old Style" w:hAnsi="Bookman Old Style"/>
          <w:bCs/>
          <w:sz w:val="22"/>
          <w:szCs w:val="22"/>
        </w:rPr>
        <w:t xml:space="preserve">odwykonawców na </w:t>
      </w:r>
      <w:r w:rsidR="00F018A5">
        <w:rPr>
          <w:rFonts w:ascii="Bookman Old Style" w:hAnsi="Bookman Old Style"/>
          <w:bCs/>
          <w:sz w:val="22"/>
          <w:szCs w:val="22"/>
        </w:rPr>
        <w:t>etapie realizacji zamówienia na </w:t>
      </w:r>
      <w:r w:rsidR="000B1293" w:rsidRPr="00F018A5">
        <w:rPr>
          <w:rFonts w:ascii="Bookman Old Style" w:hAnsi="Bookman Old Style"/>
          <w:bCs/>
          <w:sz w:val="22"/>
          <w:szCs w:val="22"/>
        </w:rPr>
        <w:t xml:space="preserve">zasobach, </w:t>
      </w:r>
      <w:r w:rsidR="000B1293" w:rsidRPr="00590F5A">
        <w:rPr>
          <w:rFonts w:ascii="Bookman Old Style" w:hAnsi="Bookman Old Style"/>
          <w:bCs/>
          <w:sz w:val="22"/>
          <w:szCs w:val="22"/>
        </w:rPr>
        <w:t>na</w:t>
      </w:r>
      <w:r w:rsidR="00590F5A" w:rsidRPr="00590F5A">
        <w:rPr>
          <w:rFonts w:ascii="Bookman Old Style" w:hAnsi="Bookman Old Style"/>
          <w:bCs/>
          <w:sz w:val="22"/>
          <w:szCs w:val="22"/>
        </w:rPr>
        <w:t xml:space="preserve"> </w:t>
      </w:r>
      <w:r w:rsidR="000B1293" w:rsidRPr="00590F5A">
        <w:rPr>
          <w:rFonts w:ascii="Bookman Old Style" w:hAnsi="Bookman Old Style"/>
          <w:bCs/>
          <w:sz w:val="22"/>
          <w:szCs w:val="22"/>
        </w:rPr>
        <w:t>k</w:t>
      </w:r>
      <w:r w:rsidR="000B1293" w:rsidRPr="00F018A5">
        <w:rPr>
          <w:rFonts w:ascii="Bookman Old Style" w:hAnsi="Bookman Old Style"/>
          <w:bCs/>
          <w:sz w:val="22"/>
          <w:szCs w:val="22"/>
        </w:rPr>
        <w:t xml:space="preserve">tórych Wykonawca opierał się wskazując spełnienie warunków udziału </w:t>
      </w:r>
      <w:r w:rsidR="004221E0">
        <w:rPr>
          <w:rFonts w:ascii="Bookman Old Style" w:hAnsi="Bookman Old Style"/>
          <w:bCs/>
          <w:sz w:val="22"/>
          <w:szCs w:val="22"/>
        </w:rPr>
        <w:br/>
      </w:r>
      <w:r w:rsidR="000B1293" w:rsidRPr="00F018A5">
        <w:rPr>
          <w:rFonts w:ascii="Bookman Old Style" w:hAnsi="Bookman Old Style"/>
          <w:bCs/>
          <w:sz w:val="22"/>
          <w:szCs w:val="22"/>
        </w:rPr>
        <w:t>w postęp</w:t>
      </w:r>
      <w:r>
        <w:rPr>
          <w:rFonts w:ascii="Bookman Old Style" w:hAnsi="Bookman Old Style"/>
          <w:bCs/>
          <w:sz w:val="22"/>
          <w:szCs w:val="22"/>
        </w:rPr>
        <w:t>owaniu lub wprowadzenie nowych P</w:t>
      </w:r>
      <w:r w:rsidR="000B1293" w:rsidRPr="00F018A5">
        <w:rPr>
          <w:rFonts w:ascii="Bookman Old Style" w:hAnsi="Bookman Old Style"/>
          <w:bCs/>
          <w:sz w:val="22"/>
          <w:szCs w:val="22"/>
        </w:rPr>
        <w:t>odwyko</w:t>
      </w:r>
      <w:r>
        <w:rPr>
          <w:rFonts w:ascii="Bookman Old Style" w:hAnsi="Bookman Old Style"/>
          <w:bCs/>
          <w:sz w:val="22"/>
          <w:szCs w:val="22"/>
        </w:rPr>
        <w:t>nawców, pod warunkiem, że nowy P</w:t>
      </w:r>
      <w:r w:rsidR="000B1293" w:rsidRPr="00F018A5">
        <w:rPr>
          <w:rFonts w:ascii="Bookman Old Style" w:hAnsi="Bookman Old Style"/>
          <w:bCs/>
          <w:sz w:val="22"/>
          <w:szCs w:val="22"/>
        </w:rPr>
        <w:t>odwykonawca wykaże spełnianie wymogów w zakresie nie mniejszym niż wskazany na etapie postępowania o zamówienie publiczne.</w:t>
      </w:r>
    </w:p>
    <w:p w14:paraId="6B86DFEF" w14:textId="77777777" w:rsidR="000B1293" w:rsidRPr="00F018A5" w:rsidRDefault="000B1293" w:rsidP="00460E89">
      <w:pPr>
        <w:pStyle w:val="ListParagraph1"/>
        <w:numPr>
          <w:ilvl w:val="0"/>
          <w:numId w:val="36"/>
        </w:numPr>
        <w:spacing w:line="276" w:lineRule="auto"/>
        <w:ind w:left="284" w:hanging="284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F018A5">
        <w:rPr>
          <w:rFonts w:ascii="Bookman Old Style" w:eastAsia="Calibri" w:hAnsi="Bookman Old Style" w:cs="Tahoma"/>
          <w:sz w:val="22"/>
          <w:szCs w:val="22"/>
          <w:lang w:eastAsia="en-US"/>
        </w:rPr>
        <w:t>Wykonawca wnioskujący o zmianę umowy, przedkłada Zamawiającemu pisemne uzasadnienie konieczności wprowadzenia zmian do umowy.</w:t>
      </w:r>
    </w:p>
    <w:p w14:paraId="3049BB3A" w14:textId="77777777" w:rsidR="000B1293" w:rsidRPr="00F018A5" w:rsidRDefault="000B1293" w:rsidP="00460E89">
      <w:pPr>
        <w:pStyle w:val="ListParagraph1"/>
        <w:numPr>
          <w:ilvl w:val="0"/>
          <w:numId w:val="36"/>
        </w:numPr>
        <w:spacing w:line="276" w:lineRule="auto"/>
        <w:ind w:left="284" w:hanging="284"/>
        <w:jc w:val="both"/>
        <w:rPr>
          <w:rFonts w:ascii="Bookman Old Style" w:eastAsia="Calibri" w:hAnsi="Bookman Old Style"/>
          <w:sz w:val="22"/>
          <w:szCs w:val="22"/>
          <w:lang w:eastAsia="en-US"/>
        </w:rPr>
      </w:pPr>
      <w:r w:rsidRPr="00F018A5">
        <w:rPr>
          <w:rFonts w:ascii="Bookman Old Style" w:eastAsia="Calibri" w:hAnsi="Bookman Old Style" w:cs="Tahoma"/>
          <w:sz w:val="22"/>
          <w:szCs w:val="22"/>
          <w:lang w:eastAsia="en-US"/>
        </w:rPr>
        <w:t>Inicjatorem zmian w umowie mogą być obie strony umowy, z tym że ostateczna decyzja co do wprowadzenia zmian i ich zakresu należy do Zamawiającego.</w:t>
      </w:r>
    </w:p>
    <w:p w14:paraId="17A06D06" w14:textId="77777777" w:rsidR="000B1293" w:rsidRPr="00F05B96" w:rsidRDefault="000B1293" w:rsidP="000B1293">
      <w:pPr>
        <w:pStyle w:val="Tekstpodstawowy"/>
        <w:tabs>
          <w:tab w:val="left" w:pos="426"/>
        </w:tabs>
        <w:spacing w:after="0" w:line="276" w:lineRule="auto"/>
        <w:jc w:val="both"/>
        <w:rPr>
          <w:rFonts w:ascii="Bookman Old Style" w:hAnsi="Bookman Old Style"/>
          <w:b/>
          <w:sz w:val="22"/>
          <w:szCs w:val="22"/>
          <w:lang w:val="pl-PL"/>
        </w:rPr>
      </w:pPr>
    </w:p>
    <w:p w14:paraId="00834791" w14:textId="77777777" w:rsidR="000B1293" w:rsidRPr="00F05417" w:rsidRDefault="00F05417" w:rsidP="000B1293">
      <w:pPr>
        <w:pStyle w:val="Tekstpodstawowy"/>
        <w:tabs>
          <w:tab w:val="left" w:pos="426"/>
        </w:tabs>
        <w:spacing w:after="0" w:line="276" w:lineRule="auto"/>
        <w:jc w:val="both"/>
        <w:rPr>
          <w:rFonts w:ascii="Bookman Old Style" w:hAnsi="Bookman Old Style"/>
          <w:b/>
          <w:sz w:val="22"/>
          <w:szCs w:val="22"/>
          <w:lang w:val="pl-PL"/>
        </w:rPr>
      </w:pPr>
      <w:r>
        <w:rPr>
          <w:rFonts w:ascii="Bookman Old Style" w:hAnsi="Bookman Old Style"/>
          <w:b/>
          <w:sz w:val="22"/>
          <w:szCs w:val="22"/>
          <w:lang w:val="pl-PL"/>
        </w:rPr>
        <w:t>Załączniki:</w:t>
      </w:r>
    </w:p>
    <w:p w14:paraId="475D249F" w14:textId="77777777" w:rsidR="000B1293" w:rsidRPr="00F05B96" w:rsidRDefault="000B1293" w:rsidP="00460E89">
      <w:pPr>
        <w:pStyle w:val="Tekstpodstawowy"/>
        <w:numPr>
          <w:ilvl w:val="0"/>
          <w:numId w:val="35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  <w:lang w:val="pl-PL"/>
        </w:rPr>
        <w:t xml:space="preserve">Załącznik nr 1 – Formularz oferty. </w:t>
      </w:r>
    </w:p>
    <w:p w14:paraId="5B52C246" w14:textId="77777777" w:rsidR="000B1293" w:rsidRPr="00F05B96" w:rsidRDefault="000B1293" w:rsidP="00460E89">
      <w:pPr>
        <w:pStyle w:val="Tekstpodstawowy"/>
        <w:numPr>
          <w:ilvl w:val="0"/>
          <w:numId w:val="35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  <w:lang w:val="pl-PL"/>
        </w:rPr>
        <w:t xml:space="preserve">Załącznik nr 2 - </w:t>
      </w:r>
      <w:r w:rsidRPr="00F05B96">
        <w:rPr>
          <w:rFonts w:ascii="Bookman Old Style" w:hAnsi="Bookman Old Style"/>
          <w:sz w:val="22"/>
          <w:szCs w:val="22"/>
        </w:rPr>
        <w:t>Wzór umowy</w:t>
      </w:r>
      <w:r w:rsidRPr="00F05B96">
        <w:rPr>
          <w:rFonts w:ascii="Bookman Old Style" w:hAnsi="Bookman Old Style"/>
          <w:sz w:val="22"/>
          <w:szCs w:val="22"/>
          <w:lang w:val="pl-PL"/>
        </w:rPr>
        <w:t>.</w:t>
      </w:r>
    </w:p>
    <w:p w14:paraId="10F3ECEC" w14:textId="77777777" w:rsidR="000B1293" w:rsidRPr="00F05B96" w:rsidRDefault="000B1293" w:rsidP="00460E89">
      <w:pPr>
        <w:pStyle w:val="Tekstpodstawowy"/>
        <w:numPr>
          <w:ilvl w:val="0"/>
          <w:numId w:val="35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  <w:lang w:val="pl-PL"/>
        </w:rPr>
        <w:t>Załącznik nr 3 - Oświadczenie</w:t>
      </w:r>
    </w:p>
    <w:p w14:paraId="78D4C604" w14:textId="77777777" w:rsidR="000B1293" w:rsidRPr="00F05B96" w:rsidRDefault="000B1293" w:rsidP="00460E89">
      <w:pPr>
        <w:pStyle w:val="Tekstpodstawowy"/>
        <w:numPr>
          <w:ilvl w:val="0"/>
          <w:numId w:val="35"/>
        </w:numPr>
        <w:tabs>
          <w:tab w:val="left" w:pos="426"/>
        </w:tabs>
        <w:spacing w:after="0" w:line="276" w:lineRule="auto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sz w:val="22"/>
          <w:szCs w:val="22"/>
        </w:rPr>
        <w:t xml:space="preserve">Załącznik nr </w:t>
      </w:r>
      <w:r w:rsidRPr="00F05B96">
        <w:rPr>
          <w:rFonts w:ascii="Bookman Old Style" w:hAnsi="Bookman Old Style"/>
          <w:sz w:val="22"/>
          <w:szCs w:val="22"/>
          <w:lang w:val="pl-PL"/>
        </w:rPr>
        <w:t>4</w:t>
      </w:r>
      <w:r w:rsidRPr="00F05B96">
        <w:rPr>
          <w:rFonts w:ascii="Bookman Old Style" w:hAnsi="Bookman Old Style"/>
          <w:sz w:val="22"/>
          <w:szCs w:val="22"/>
        </w:rPr>
        <w:t xml:space="preserve"> - </w:t>
      </w:r>
      <w:r w:rsidRPr="00F05B96">
        <w:rPr>
          <w:rFonts w:ascii="Bookman Old Style" w:hAnsi="Bookman Old Style"/>
          <w:sz w:val="22"/>
          <w:szCs w:val="22"/>
          <w:lang w:val="pl-PL"/>
        </w:rPr>
        <w:t>Wzór</w:t>
      </w:r>
      <w:r w:rsidRPr="00F05B96">
        <w:rPr>
          <w:rFonts w:ascii="Bookman Old Style" w:hAnsi="Bookman Old Style"/>
          <w:sz w:val="22"/>
          <w:szCs w:val="22"/>
        </w:rPr>
        <w:t xml:space="preserve"> oświadczenia o braku podstaw do wykluczeni</w:t>
      </w:r>
      <w:r w:rsidRPr="00F05B96">
        <w:rPr>
          <w:rFonts w:ascii="Bookman Old Style" w:hAnsi="Bookman Old Style"/>
          <w:sz w:val="22"/>
          <w:szCs w:val="22"/>
          <w:lang w:val="pl-PL"/>
        </w:rPr>
        <w:t>a.</w:t>
      </w:r>
    </w:p>
    <w:p w14:paraId="15BD6EB5" w14:textId="77777777" w:rsidR="00F018A5" w:rsidRPr="00F018A5" w:rsidRDefault="000B1293" w:rsidP="00460E89">
      <w:pPr>
        <w:pStyle w:val="Tekstpodstawowy"/>
        <w:numPr>
          <w:ilvl w:val="0"/>
          <w:numId w:val="35"/>
        </w:numPr>
        <w:tabs>
          <w:tab w:val="left" w:pos="426"/>
        </w:tabs>
        <w:spacing w:after="0" w:line="276" w:lineRule="auto"/>
        <w:jc w:val="both"/>
        <w:rPr>
          <w:rFonts w:ascii="Bookman Old Style" w:hAnsi="Bookman Old Style"/>
          <w:sz w:val="22"/>
          <w:szCs w:val="22"/>
        </w:rPr>
      </w:pPr>
      <w:r w:rsidRPr="00F05B96">
        <w:rPr>
          <w:rFonts w:ascii="Bookman Old Style" w:hAnsi="Bookman Old Style"/>
          <w:bCs/>
          <w:sz w:val="22"/>
          <w:szCs w:val="22"/>
          <w:lang w:val="pl-PL"/>
        </w:rPr>
        <w:t xml:space="preserve">Załącznik nr 5 - Wzór oświadczenia w zakresie art. 24 ust. 1 pkt 23 ustawy </w:t>
      </w:r>
      <w:proofErr w:type="spellStart"/>
      <w:r w:rsidRPr="00F05B96">
        <w:rPr>
          <w:rFonts w:ascii="Bookman Old Style" w:hAnsi="Bookman Old Style"/>
          <w:bCs/>
          <w:sz w:val="22"/>
          <w:szCs w:val="22"/>
          <w:lang w:val="pl-PL"/>
        </w:rPr>
        <w:t>Pzp</w:t>
      </w:r>
      <w:proofErr w:type="spellEnd"/>
      <w:r w:rsidRPr="00F05B96">
        <w:rPr>
          <w:rFonts w:ascii="Bookman Old Style" w:hAnsi="Bookman Old Style"/>
          <w:bCs/>
          <w:sz w:val="22"/>
          <w:szCs w:val="22"/>
          <w:lang w:val="pl-PL"/>
        </w:rPr>
        <w:t>.</w:t>
      </w:r>
    </w:p>
    <w:p w14:paraId="1F4CD4EC" w14:textId="423CD13F" w:rsidR="00856A0A" w:rsidRPr="00C01297" w:rsidRDefault="00856A0A" w:rsidP="00DE6646">
      <w:pPr>
        <w:pStyle w:val="Tekstpodstawowy"/>
        <w:tabs>
          <w:tab w:val="left" w:pos="426"/>
        </w:tabs>
        <w:spacing w:after="0" w:line="276" w:lineRule="auto"/>
        <w:jc w:val="both"/>
        <w:rPr>
          <w:rFonts w:ascii="Bookman Old Style" w:hAnsi="Bookman Old Style"/>
          <w:strike/>
          <w:sz w:val="22"/>
          <w:szCs w:val="22"/>
        </w:rPr>
      </w:pPr>
    </w:p>
    <w:sectPr w:rsidR="00856A0A" w:rsidRPr="00C01297" w:rsidSect="00F144B4">
      <w:headerReference w:type="default" r:id="rId14"/>
      <w:footerReference w:type="default" r:id="rId15"/>
      <w:pgSz w:w="11906" w:h="16838"/>
      <w:pgMar w:top="1433" w:right="1134" w:bottom="1304" w:left="1134" w:header="142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C9565" w14:textId="77777777" w:rsidR="0062248D" w:rsidRDefault="0062248D" w:rsidP="00BB5754">
      <w:r>
        <w:separator/>
      </w:r>
    </w:p>
  </w:endnote>
  <w:endnote w:type="continuationSeparator" w:id="0">
    <w:p w14:paraId="19A79D0B" w14:textId="77777777" w:rsidR="0062248D" w:rsidRDefault="0062248D" w:rsidP="00BB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50C75" w14:textId="77777777" w:rsidR="000A08A7" w:rsidRPr="00F05417" w:rsidRDefault="000A08A7" w:rsidP="00F05417">
    <w:pPr>
      <w:pBdr>
        <w:top w:val="single" w:sz="4" w:space="1" w:color="auto"/>
      </w:pBdr>
      <w:rPr>
        <w:rFonts w:ascii="Bookman Old Style" w:hAnsi="Bookman Old Style"/>
        <w:sz w:val="18"/>
      </w:rPr>
    </w:pPr>
    <w:r w:rsidRPr="00F05417">
      <w:rPr>
        <w:rFonts w:ascii="Bookman Old Style" w:hAnsi="Bookman Old Style"/>
        <w:sz w:val="18"/>
      </w:rPr>
      <w:t xml:space="preserve">Projekt </w:t>
    </w:r>
    <w:r w:rsidRPr="00F05417">
      <w:rPr>
        <w:rFonts w:ascii="Bookman Old Style" w:hAnsi="Bookman Old Style"/>
        <w:i/>
        <w:sz w:val="18"/>
      </w:rPr>
      <w:t>„Szkolenia z zakresu prawa gospodarczego i cywilnego dla kluczowych kadr sądownictwa”</w:t>
    </w:r>
  </w:p>
  <w:p w14:paraId="708BA444" w14:textId="77777777" w:rsidR="000A08A7" w:rsidRPr="00F05417" w:rsidRDefault="000A08A7" w:rsidP="00F05417">
    <w:pPr>
      <w:rPr>
        <w:rFonts w:ascii="Bookman Old Style" w:hAnsi="Bookman Old Style"/>
        <w:sz w:val="18"/>
      </w:rPr>
    </w:pPr>
    <w:r w:rsidRPr="00F05417">
      <w:rPr>
        <w:rFonts w:ascii="Bookman Old Style" w:hAnsi="Bookman Old Style"/>
        <w:sz w:val="18"/>
      </w:rPr>
      <w:t xml:space="preserve">jest realizowany ze środków Europejskiego Funduszu Społecznego w ramach </w:t>
    </w:r>
  </w:p>
  <w:p w14:paraId="3829B4A6" w14:textId="77777777" w:rsidR="000A08A7" w:rsidRDefault="000A08A7" w:rsidP="00F05417">
    <w:pPr>
      <w:rPr>
        <w:rFonts w:ascii="Bookman Old Style" w:hAnsi="Bookman Old Style"/>
        <w:sz w:val="18"/>
      </w:rPr>
    </w:pPr>
    <w:r w:rsidRPr="00F05417">
      <w:rPr>
        <w:rFonts w:ascii="Bookman Old Style" w:hAnsi="Bookman Old Style"/>
        <w:sz w:val="18"/>
      </w:rPr>
      <w:t>Programu Operacyjnego Wiedza Edukacja Rozwój 2014-2020</w:t>
    </w:r>
    <w:r>
      <w:rPr>
        <w:rFonts w:ascii="Bookman Old Style" w:hAnsi="Bookman Old Style"/>
        <w:sz w:val="18"/>
      </w:rPr>
      <w:tab/>
    </w:r>
  </w:p>
  <w:p w14:paraId="3304062B" w14:textId="77777777" w:rsidR="000A08A7" w:rsidRPr="00F05417" w:rsidRDefault="000A08A7" w:rsidP="00F05417">
    <w:pPr>
      <w:rPr>
        <w:rFonts w:ascii="Bookman Old Style" w:hAnsi="Bookman Old Style"/>
        <w:sz w:val="18"/>
      </w:rPr>
    </w:pPr>
    <w:r>
      <w:rPr>
        <w:rFonts w:ascii="Bookman Old Style" w:hAnsi="Bookman Old Style"/>
        <w:sz w:val="18"/>
      </w:rPr>
      <w:t xml:space="preserve">Nr postpowania </w:t>
    </w:r>
    <w:r w:rsidRPr="00F05417">
      <w:rPr>
        <w:rFonts w:ascii="Bookman Old Style" w:hAnsi="Bookman Old Style"/>
        <w:b/>
        <w:sz w:val="18"/>
        <w:szCs w:val="18"/>
      </w:rPr>
      <w:t>BD-V.2611.19.2017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39C91" w14:textId="77777777" w:rsidR="0062248D" w:rsidRDefault="0062248D" w:rsidP="00BB5754">
      <w:r>
        <w:separator/>
      </w:r>
    </w:p>
  </w:footnote>
  <w:footnote w:type="continuationSeparator" w:id="0">
    <w:p w14:paraId="2CD3E84D" w14:textId="77777777" w:rsidR="0062248D" w:rsidRDefault="0062248D" w:rsidP="00BB5754">
      <w:r>
        <w:continuationSeparator/>
      </w:r>
    </w:p>
  </w:footnote>
  <w:footnote w:id="1">
    <w:p w14:paraId="5426B746" w14:textId="77777777" w:rsidR="000A08A7" w:rsidRPr="00F05B96" w:rsidRDefault="000A08A7" w:rsidP="000B1293">
      <w:pPr>
        <w:pStyle w:val="Tekstprzypisudolnego"/>
        <w:rPr>
          <w:rFonts w:ascii="Bookman Old Style" w:hAnsi="Bookman Old Style"/>
          <w:sz w:val="16"/>
          <w:szCs w:val="16"/>
        </w:rPr>
      </w:pPr>
      <w:r w:rsidRPr="00F05B96">
        <w:rPr>
          <w:rStyle w:val="Odwoanieprzypisudolnego"/>
          <w:rFonts w:ascii="Bookman Old Style" w:hAnsi="Bookman Old Style"/>
          <w:sz w:val="16"/>
          <w:szCs w:val="16"/>
        </w:rPr>
        <w:footnoteRef/>
      </w:r>
      <w:r w:rsidRPr="00F05B96">
        <w:rPr>
          <w:rFonts w:ascii="Bookman Old Style" w:hAnsi="Bookman Old Style"/>
          <w:sz w:val="16"/>
          <w:szCs w:val="16"/>
        </w:rPr>
        <w:t xml:space="preserve"> Termin przyjazdu uczestników szkoleń oraz koordynatora ds. procesu dydaktycznego, korzystających z usługi maksymalnie przez dwie doby oraz dwóch trenerów korzystających z usługi maksymalnie przez jedną dobę</w:t>
      </w:r>
    </w:p>
  </w:footnote>
  <w:footnote w:id="2">
    <w:p w14:paraId="6C51EBF7" w14:textId="77777777" w:rsidR="000A08A7" w:rsidRPr="00C52725" w:rsidRDefault="000A08A7" w:rsidP="000B1293">
      <w:pPr>
        <w:pStyle w:val="Tekstprzypisudolnego"/>
      </w:pPr>
      <w:r w:rsidRPr="00F05B96">
        <w:rPr>
          <w:rStyle w:val="Odwoanieprzypisudolnego"/>
          <w:rFonts w:ascii="Bookman Old Style" w:hAnsi="Bookman Old Style"/>
          <w:sz w:val="16"/>
          <w:szCs w:val="16"/>
        </w:rPr>
        <w:footnoteRef/>
      </w:r>
      <w:r w:rsidRPr="00F05B96">
        <w:rPr>
          <w:rFonts w:ascii="Bookman Old Style" w:hAnsi="Bookman Old Style"/>
          <w:sz w:val="16"/>
          <w:szCs w:val="16"/>
        </w:rPr>
        <w:t xml:space="preserve"> Termin przyjazdu dwóch trenerów korzystających z usługi maksymalnie przez jedną dobę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79598" w14:textId="77777777" w:rsidR="000A08A7" w:rsidRDefault="0062248D" w:rsidP="00C63973">
    <w:sdt>
      <w:sdtPr>
        <w:id w:val="1268503883"/>
        <w:docPartObj>
          <w:docPartGallery w:val="Page Numbers (Margins)"/>
          <w:docPartUnique/>
        </w:docPartObj>
      </w:sdtPr>
      <w:sdtEndPr/>
      <w:sdtContent>
        <w:r w:rsidR="000A08A7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01E97971" wp14:editId="74E497D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22769F" w14:textId="77777777" w:rsidR="000A08A7" w:rsidRDefault="000A08A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7106C" w:rsidRPr="00B7106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4522769F" w14:textId="77777777" w:rsidR="000A08A7" w:rsidRDefault="000A08A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B7106C" w:rsidRPr="00B7106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A08A7">
      <w:rPr>
        <w:noProof/>
      </w:rPr>
      <w:drawing>
        <wp:anchor distT="0" distB="0" distL="114300" distR="114300" simplePos="0" relativeHeight="251657215" behindDoc="1" locked="0" layoutInCell="1" allowOverlap="1" wp14:anchorId="00A16734" wp14:editId="6B71ADFE">
          <wp:simplePos x="0" y="0"/>
          <wp:positionH relativeFrom="column">
            <wp:posOffset>-139065</wp:posOffset>
          </wp:positionH>
          <wp:positionV relativeFrom="paragraph">
            <wp:posOffset>-90170</wp:posOffset>
          </wp:positionV>
          <wp:extent cx="6553200" cy="987754"/>
          <wp:effectExtent l="0" t="0" r="0" b="3175"/>
          <wp:wrapNone/>
          <wp:docPr id="7" name="Obraz 7" descr="Znalezione obrazy dla zapytania fundusze europejskie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fundusze europejskie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5541" cy="1013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08A7">
      <w:rPr>
        <w:noProof/>
      </w:rPr>
      <w:drawing>
        <wp:anchor distT="0" distB="0" distL="114300" distR="114300" simplePos="0" relativeHeight="251658240" behindDoc="1" locked="0" layoutInCell="1" allowOverlap="1" wp14:anchorId="7DF14237" wp14:editId="2B86242E">
          <wp:simplePos x="0" y="0"/>
          <wp:positionH relativeFrom="column">
            <wp:posOffset>2664460</wp:posOffset>
          </wp:positionH>
          <wp:positionV relativeFrom="paragraph">
            <wp:posOffset>156845</wp:posOffset>
          </wp:positionV>
          <wp:extent cx="560705" cy="533400"/>
          <wp:effectExtent l="0" t="0" r="0" b="0"/>
          <wp:wrapTight wrapText="bothSides">
            <wp:wrapPolygon edited="0">
              <wp:start x="0" y="0"/>
              <wp:lineTo x="0" y="20829"/>
              <wp:lineTo x="20548" y="20829"/>
              <wp:lineTo x="20548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KSSi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82CAAC" w14:textId="77777777" w:rsidR="000A08A7" w:rsidRDefault="000A08A7" w:rsidP="00C63973"/>
  <w:p w14:paraId="4EA61C66" w14:textId="77777777" w:rsidR="000A08A7" w:rsidRPr="00BE7169" w:rsidRDefault="000A08A7" w:rsidP="00C63973"/>
  <w:p w14:paraId="559C4ED1" w14:textId="77777777" w:rsidR="000A08A7" w:rsidRDefault="000A08A7" w:rsidP="00BC1576">
    <w:pPr>
      <w:pStyle w:val="Nagwek"/>
    </w:pPr>
  </w:p>
  <w:p w14:paraId="688898FE" w14:textId="77777777" w:rsidR="000A08A7" w:rsidRDefault="000A08A7" w:rsidP="00BC1576">
    <w:pPr>
      <w:pStyle w:val="Nagwek"/>
    </w:pPr>
  </w:p>
  <w:p w14:paraId="5B6225C8" w14:textId="77777777" w:rsidR="000A08A7" w:rsidRDefault="000A08A7" w:rsidP="00BC1576">
    <w:pPr>
      <w:pStyle w:val="Nagwek"/>
    </w:pPr>
  </w:p>
  <w:p w14:paraId="5F505DDE" w14:textId="77777777" w:rsidR="000A08A7" w:rsidRPr="000B1293" w:rsidRDefault="000A08A7" w:rsidP="00BC1576">
    <w:pPr>
      <w:pStyle w:val="Nagwek"/>
      <w:rPr>
        <w:sz w:val="10"/>
      </w:rPr>
    </w:pPr>
  </w:p>
  <w:p w14:paraId="292E034A" w14:textId="77777777" w:rsidR="000A08A7" w:rsidRPr="000B1293" w:rsidRDefault="000A08A7" w:rsidP="00BC1576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B978A082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1B"/>
    <w:multiLevelType w:val="multilevel"/>
    <w:tmpl w:val="C1927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1F"/>
    <w:multiLevelType w:val="multilevel"/>
    <w:tmpl w:val="FD343CAC"/>
    <w:name w:val="WW8Num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Bookman Old Style" w:hAnsi="Bookman Old Style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28"/>
    <w:multiLevelType w:val="singleLevel"/>
    <w:tmpl w:val="BE3CA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">
    <w:nsid w:val="00000029"/>
    <w:multiLevelType w:val="multilevel"/>
    <w:tmpl w:val="EC82EA90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b/>
        <w:lang w:val="x-none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1E72D34"/>
    <w:multiLevelType w:val="hybridMultilevel"/>
    <w:tmpl w:val="9354AC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8B1FF8"/>
    <w:multiLevelType w:val="hybridMultilevel"/>
    <w:tmpl w:val="4AD6848A"/>
    <w:lvl w:ilvl="0" w:tplc="40FEE0A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F18C0"/>
    <w:multiLevelType w:val="hybridMultilevel"/>
    <w:tmpl w:val="93D4A048"/>
    <w:lvl w:ilvl="0" w:tplc="72C0B3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191160"/>
    <w:multiLevelType w:val="hybridMultilevel"/>
    <w:tmpl w:val="14C082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445021"/>
    <w:multiLevelType w:val="hybridMultilevel"/>
    <w:tmpl w:val="B136ED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F855D3"/>
    <w:multiLevelType w:val="hybridMultilevel"/>
    <w:tmpl w:val="8F9CD2A0"/>
    <w:lvl w:ilvl="0" w:tplc="F6D051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784650E"/>
    <w:multiLevelType w:val="hybridMultilevel"/>
    <w:tmpl w:val="DEAE5C38"/>
    <w:lvl w:ilvl="0" w:tplc="4BC2D86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507D3D"/>
    <w:multiLevelType w:val="hybridMultilevel"/>
    <w:tmpl w:val="9C0C14E8"/>
    <w:lvl w:ilvl="0" w:tplc="715C58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7685A"/>
    <w:multiLevelType w:val="hybridMultilevel"/>
    <w:tmpl w:val="5CAE02BE"/>
    <w:lvl w:ilvl="0" w:tplc="99EEC62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E80F27"/>
    <w:multiLevelType w:val="hybridMultilevel"/>
    <w:tmpl w:val="E566350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>
    <w:nsid w:val="24ED63FF"/>
    <w:multiLevelType w:val="multilevel"/>
    <w:tmpl w:val="9DD696A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B8E1037"/>
    <w:multiLevelType w:val="hybridMultilevel"/>
    <w:tmpl w:val="3B3AA4C8"/>
    <w:lvl w:ilvl="0" w:tplc="1C5C35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592DCE"/>
    <w:multiLevelType w:val="multilevel"/>
    <w:tmpl w:val="A3267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1622C44"/>
    <w:multiLevelType w:val="hybridMultilevel"/>
    <w:tmpl w:val="E9C4A42E"/>
    <w:lvl w:ilvl="0" w:tplc="6ED69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CA5F28"/>
    <w:multiLevelType w:val="hybridMultilevel"/>
    <w:tmpl w:val="A3DE09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F135F"/>
    <w:multiLevelType w:val="hybridMultilevel"/>
    <w:tmpl w:val="C0AC2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F7821"/>
    <w:multiLevelType w:val="hybridMultilevel"/>
    <w:tmpl w:val="EFEE2838"/>
    <w:lvl w:ilvl="0" w:tplc="3880E72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79939B6"/>
    <w:multiLevelType w:val="hybridMultilevel"/>
    <w:tmpl w:val="EA985258"/>
    <w:lvl w:ilvl="0" w:tplc="5D2CF2D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2D258E"/>
    <w:multiLevelType w:val="hybridMultilevel"/>
    <w:tmpl w:val="D116C214"/>
    <w:lvl w:ilvl="0" w:tplc="04150017">
      <w:start w:val="1"/>
      <w:numFmt w:val="lowerLetter"/>
      <w:lvlText w:val="%1)"/>
      <w:lvlJc w:val="left"/>
      <w:pPr>
        <w:ind w:left="1095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4">
    <w:nsid w:val="45133977"/>
    <w:multiLevelType w:val="hybridMultilevel"/>
    <w:tmpl w:val="CF30F212"/>
    <w:lvl w:ilvl="0" w:tplc="0415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>
    <w:nsid w:val="464876FF"/>
    <w:multiLevelType w:val="hybridMultilevel"/>
    <w:tmpl w:val="D7E6254A"/>
    <w:lvl w:ilvl="0" w:tplc="020A92BE">
      <w:start w:val="1"/>
      <w:numFmt w:val="bullet"/>
      <w:lvlText w:val="–"/>
      <w:lvlJc w:val="left"/>
      <w:pPr>
        <w:ind w:left="1440" w:hanging="360"/>
      </w:pPr>
      <w:rPr>
        <w:rFonts w:ascii="Utsaah" w:hAnsi="Utsaah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C4A6765"/>
    <w:multiLevelType w:val="hybridMultilevel"/>
    <w:tmpl w:val="EAB23010"/>
    <w:lvl w:ilvl="0" w:tplc="6546B7C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5A2BD1"/>
    <w:multiLevelType w:val="hybridMultilevel"/>
    <w:tmpl w:val="B21439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C06A21"/>
    <w:multiLevelType w:val="hybridMultilevel"/>
    <w:tmpl w:val="999435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8057674"/>
    <w:multiLevelType w:val="hybridMultilevel"/>
    <w:tmpl w:val="FB6E521A"/>
    <w:lvl w:ilvl="0" w:tplc="387655A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8B2773C"/>
    <w:multiLevelType w:val="hybridMultilevel"/>
    <w:tmpl w:val="6A5CAF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6663E4"/>
    <w:multiLevelType w:val="hybridMultilevel"/>
    <w:tmpl w:val="E566350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>
    <w:nsid w:val="5E676D9B"/>
    <w:multiLevelType w:val="hybridMultilevel"/>
    <w:tmpl w:val="44C6B07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3">
    <w:nsid w:val="72FB4D2F"/>
    <w:multiLevelType w:val="hybridMultilevel"/>
    <w:tmpl w:val="920688D8"/>
    <w:lvl w:ilvl="0" w:tplc="03948B04">
      <w:start w:val="1"/>
      <w:numFmt w:val="bullet"/>
      <w:lvlText w:val="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4">
    <w:nsid w:val="74A47946"/>
    <w:multiLevelType w:val="hybridMultilevel"/>
    <w:tmpl w:val="89DC1EB4"/>
    <w:lvl w:ilvl="0" w:tplc="4FA24DE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54779A3"/>
    <w:multiLevelType w:val="hybridMultilevel"/>
    <w:tmpl w:val="5B649E1E"/>
    <w:lvl w:ilvl="0" w:tplc="6ED6955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78CD292F"/>
    <w:multiLevelType w:val="hybridMultilevel"/>
    <w:tmpl w:val="705E3F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D946F49"/>
    <w:multiLevelType w:val="hybridMultilevel"/>
    <w:tmpl w:val="C8E8ED54"/>
    <w:lvl w:ilvl="0" w:tplc="43EC129A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>
    <w:nsid w:val="7F146985"/>
    <w:multiLevelType w:val="hybridMultilevel"/>
    <w:tmpl w:val="89D89EA6"/>
    <w:lvl w:ilvl="0" w:tplc="85523D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C234D942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29"/>
  </w:num>
  <w:num w:numId="5">
    <w:abstractNumId w:val="6"/>
  </w:num>
  <w:num w:numId="6">
    <w:abstractNumId w:val="36"/>
  </w:num>
  <w:num w:numId="7">
    <w:abstractNumId w:val="24"/>
  </w:num>
  <w:num w:numId="8">
    <w:abstractNumId w:val="18"/>
  </w:num>
  <w:num w:numId="9">
    <w:abstractNumId w:val="35"/>
  </w:num>
  <w:num w:numId="10">
    <w:abstractNumId w:val="17"/>
  </w:num>
  <w:num w:numId="11">
    <w:abstractNumId w:val="15"/>
  </w:num>
  <w:num w:numId="12">
    <w:abstractNumId w:val="16"/>
  </w:num>
  <w:num w:numId="13">
    <w:abstractNumId w:val="9"/>
  </w:num>
  <w:num w:numId="14">
    <w:abstractNumId w:val="20"/>
  </w:num>
  <w:num w:numId="15">
    <w:abstractNumId w:val="7"/>
  </w:num>
  <w:num w:numId="16">
    <w:abstractNumId w:val="22"/>
  </w:num>
  <w:num w:numId="17">
    <w:abstractNumId w:val="26"/>
  </w:num>
  <w:num w:numId="18">
    <w:abstractNumId w:val="27"/>
  </w:num>
  <w:num w:numId="19">
    <w:abstractNumId w:val="30"/>
  </w:num>
  <w:num w:numId="20">
    <w:abstractNumId w:val="38"/>
  </w:num>
  <w:num w:numId="21">
    <w:abstractNumId w:val="12"/>
  </w:num>
  <w:num w:numId="22">
    <w:abstractNumId w:val="11"/>
  </w:num>
  <w:num w:numId="23">
    <w:abstractNumId w:val="2"/>
    <w:lvlOverride w:ilvl="0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33"/>
  </w:num>
  <w:num w:numId="27">
    <w:abstractNumId w:val="21"/>
  </w:num>
  <w:num w:numId="28">
    <w:abstractNumId w:val="28"/>
  </w:num>
  <w:num w:numId="29">
    <w:abstractNumId w:val="23"/>
  </w:num>
  <w:num w:numId="30">
    <w:abstractNumId w:val="3"/>
  </w:num>
  <w:num w:numId="31">
    <w:abstractNumId w:val="4"/>
  </w:num>
  <w:num w:numId="32">
    <w:abstractNumId w:val="1"/>
  </w:num>
  <w:num w:numId="33">
    <w:abstractNumId w:val="31"/>
  </w:num>
  <w:num w:numId="34">
    <w:abstractNumId w:val="14"/>
  </w:num>
  <w:num w:numId="35">
    <w:abstractNumId w:val="34"/>
  </w:num>
  <w:num w:numId="36">
    <w:abstractNumId w:val="8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32"/>
  </w:num>
  <w:num w:numId="40">
    <w:abstractNumId w:val="2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780"/>
    <w:rsid w:val="00052F5C"/>
    <w:rsid w:val="000572A1"/>
    <w:rsid w:val="00061208"/>
    <w:rsid w:val="0007122B"/>
    <w:rsid w:val="000827EA"/>
    <w:rsid w:val="000878F0"/>
    <w:rsid w:val="000970A2"/>
    <w:rsid w:val="000A08A7"/>
    <w:rsid w:val="000B1293"/>
    <w:rsid w:val="000D36FA"/>
    <w:rsid w:val="000D64FD"/>
    <w:rsid w:val="001124E4"/>
    <w:rsid w:val="001542F6"/>
    <w:rsid w:val="00187F5E"/>
    <w:rsid w:val="00222E38"/>
    <w:rsid w:val="00256446"/>
    <w:rsid w:val="00280F1A"/>
    <w:rsid w:val="00287BB5"/>
    <w:rsid w:val="00293B6B"/>
    <w:rsid w:val="002945B8"/>
    <w:rsid w:val="002950C2"/>
    <w:rsid w:val="002D4444"/>
    <w:rsid w:val="00320222"/>
    <w:rsid w:val="003B2612"/>
    <w:rsid w:val="003F6B9E"/>
    <w:rsid w:val="004172DE"/>
    <w:rsid w:val="00417ADB"/>
    <w:rsid w:val="004221E0"/>
    <w:rsid w:val="00422D6C"/>
    <w:rsid w:val="004449F1"/>
    <w:rsid w:val="00460E89"/>
    <w:rsid w:val="00476CCF"/>
    <w:rsid w:val="00482780"/>
    <w:rsid w:val="004B12E8"/>
    <w:rsid w:val="004C334E"/>
    <w:rsid w:val="004D1FA2"/>
    <w:rsid w:val="0052360D"/>
    <w:rsid w:val="00590F5A"/>
    <w:rsid w:val="00595845"/>
    <w:rsid w:val="005A7BCE"/>
    <w:rsid w:val="00615049"/>
    <w:rsid w:val="006159A2"/>
    <w:rsid w:val="0062248D"/>
    <w:rsid w:val="00656696"/>
    <w:rsid w:val="006B263E"/>
    <w:rsid w:val="006D4406"/>
    <w:rsid w:val="006E468D"/>
    <w:rsid w:val="00735C09"/>
    <w:rsid w:val="00747F50"/>
    <w:rsid w:val="00761708"/>
    <w:rsid w:val="00772DD1"/>
    <w:rsid w:val="0079383C"/>
    <w:rsid w:val="007C5C7E"/>
    <w:rsid w:val="0084604C"/>
    <w:rsid w:val="00856A0A"/>
    <w:rsid w:val="00880B19"/>
    <w:rsid w:val="0092010F"/>
    <w:rsid w:val="009533CA"/>
    <w:rsid w:val="009613B1"/>
    <w:rsid w:val="00996C5B"/>
    <w:rsid w:val="009C17C9"/>
    <w:rsid w:val="009C757A"/>
    <w:rsid w:val="009D1CA9"/>
    <w:rsid w:val="009F7599"/>
    <w:rsid w:val="00A34622"/>
    <w:rsid w:val="00A37BE8"/>
    <w:rsid w:val="00A44500"/>
    <w:rsid w:val="00A60350"/>
    <w:rsid w:val="00A75243"/>
    <w:rsid w:val="00AC62A6"/>
    <w:rsid w:val="00AE11F9"/>
    <w:rsid w:val="00AF5678"/>
    <w:rsid w:val="00B6402E"/>
    <w:rsid w:val="00B7106C"/>
    <w:rsid w:val="00BA5CC9"/>
    <w:rsid w:val="00BA645A"/>
    <w:rsid w:val="00BB5754"/>
    <w:rsid w:val="00BC1576"/>
    <w:rsid w:val="00BC1DAC"/>
    <w:rsid w:val="00BE7169"/>
    <w:rsid w:val="00C01297"/>
    <w:rsid w:val="00C47FA2"/>
    <w:rsid w:val="00C63973"/>
    <w:rsid w:val="00C905F3"/>
    <w:rsid w:val="00CA3CD8"/>
    <w:rsid w:val="00CD0085"/>
    <w:rsid w:val="00CF381F"/>
    <w:rsid w:val="00D51FED"/>
    <w:rsid w:val="00D55521"/>
    <w:rsid w:val="00D71CC4"/>
    <w:rsid w:val="00D86E2C"/>
    <w:rsid w:val="00DA302E"/>
    <w:rsid w:val="00DE6646"/>
    <w:rsid w:val="00DF38AA"/>
    <w:rsid w:val="00E11BAA"/>
    <w:rsid w:val="00E13F04"/>
    <w:rsid w:val="00E1700E"/>
    <w:rsid w:val="00E47681"/>
    <w:rsid w:val="00E73035"/>
    <w:rsid w:val="00ED6E59"/>
    <w:rsid w:val="00EE3DEE"/>
    <w:rsid w:val="00F018A5"/>
    <w:rsid w:val="00F02151"/>
    <w:rsid w:val="00F05417"/>
    <w:rsid w:val="00F05B96"/>
    <w:rsid w:val="00F144B4"/>
    <w:rsid w:val="00F33005"/>
    <w:rsid w:val="00F62C05"/>
    <w:rsid w:val="00F874F7"/>
    <w:rsid w:val="00F97803"/>
    <w:rsid w:val="00FB0B9D"/>
    <w:rsid w:val="00FC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FE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64FD"/>
    <w:pPr>
      <w:keepNext/>
      <w:keepLines/>
      <w:widowControl/>
      <w:autoSpaceDE/>
      <w:autoSpaceDN/>
      <w:adjustRightInd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B5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iPriority w:val="99"/>
    <w:unhideWhenUsed/>
    <w:rsid w:val="00BB5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7803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F9780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78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9780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D64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0D64FD"/>
    <w:rPr>
      <w:i/>
      <w:iCs/>
      <w:color w:val="5B9BD5" w:themeColor="accent1"/>
    </w:rPr>
  </w:style>
  <w:style w:type="paragraph" w:styleId="Tekstpodstawowy">
    <w:name w:val="Body Text"/>
    <w:basedOn w:val="Normalny"/>
    <w:link w:val="TekstpodstawowyZnak1"/>
    <w:uiPriority w:val="99"/>
    <w:rsid w:val="000D36FA"/>
    <w:pPr>
      <w:widowControl/>
      <w:suppressAutoHyphens/>
      <w:autoSpaceDE/>
      <w:autoSpaceDN/>
      <w:adjustRightInd/>
      <w:spacing w:after="120"/>
    </w:pPr>
    <w:rPr>
      <w:rFonts w:eastAsia="Calibri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0D36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0D36FA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Zwykytekst1">
    <w:name w:val="Zwykły tekst1"/>
    <w:basedOn w:val="Normalny"/>
    <w:uiPriority w:val="99"/>
    <w:rsid w:val="000D36FA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styleId="Tekstpodstawowywcity">
    <w:name w:val="Body Text Indent"/>
    <w:basedOn w:val="Normalny"/>
    <w:link w:val="TekstpodstawowywcityZnak1"/>
    <w:uiPriority w:val="99"/>
    <w:rsid w:val="000D36FA"/>
    <w:pPr>
      <w:widowControl/>
      <w:suppressAutoHyphens/>
      <w:autoSpaceDE/>
      <w:autoSpaceDN/>
      <w:adjustRightInd/>
      <w:spacing w:after="120"/>
      <w:ind w:left="283"/>
    </w:pPr>
    <w:rPr>
      <w:rFonts w:eastAsia="Calibri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0D36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0D36FA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styleId="Numerstrony">
    <w:name w:val="page number"/>
    <w:uiPriority w:val="99"/>
    <w:rsid w:val="000D36FA"/>
    <w:rPr>
      <w:rFonts w:cs="Times New Roman"/>
    </w:rPr>
  </w:style>
  <w:style w:type="paragraph" w:styleId="Lista2">
    <w:name w:val="List 2"/>
    <w:basedOn w:val="Normalny"/>
    <w:uiPriority w:val="99"/>
    <w:unhideWhenUsed/>
    <w:rsid w:val="000D36FA"/>
    <w:pPr>
      <w:widowControl/>
      <w:suppressAutoHyphens/>
      <w:autoSpaceDE/>
      <w:autoSpaceDN/>
      <w:adjustRightInd/>
      <w:ind w:left="566" w:hanging="283"/>
      <w:contextualSpacing/>
    </w:pPr>
    <w:rPr>
      <w:sz w:val="24"/>
      <w:szCs w:val="24"/>
      <w:lang w:eastAsia="ar-SA"/>
    </w:rPr>
  </w:style>
  <w:style w:type="paragraph" w:customStyle="1" w:styleId="pkt">
    <w:name w:val="pkt"/>
    <w:basedOn w:val="Normalny"/>
    <w:uiPriority w:val="99"/>
    <w:rsid w:val="0084604C"/>
    <w:pPr>
      <w:widowControl/>
      <w:suppressAutoHyphens/>
      <w:autoSpaceDE/>
      <w:autoSpaceDN/>
      <w:adjustRightInd/>
      <w:spacing w:before="60" w:after="60"/>
      <w:ind w:left="851" w:hanging="295"/>
      <w:jc w:val="both"/>
    </w:pPr>
    <w:rPr>
      <w:sz w:val="24"/>
      <w:lang w:eastAsia="ar-SA"/>
    </w:rPr>
  </w:style>
  <w:style w:type="character" w:styleId="Hipercze">
    <w:name w:val="Hyperlink"/>
    <w:uiPriority w:val="99"/>
    <w:rsid w:val="0084604C"/>
    <w:rPr>
      <w:rFonts w:cs="Times New Roman"/>
      <w:color w:val="0000FF"/>
      <w:u w:val="single"/>
    </w:rPr>
  </w:style>
  <w:style w:type="paragraph" w:customStyle="1" w:styleId="Bezodstpw1">
    <w:name w:val="Bez odstępów1"/>
    <w:rsid w:val="0084604C"/>
    <w:pPr>
      <w:spacing w:after="0" w:line="240" w:lineRule="auto"/>
    </w:pPr>
    <w:rPr>
      <w:rFonts w:ascii="Calibri" w:eastAsia="Times New Roman" w:hAnsi="Calibri" w:cs="Times New Roman"/>
    </w:rPr>
  </w:style>
  <w:style w:type="paragraph" w:styleId="Legenda">
    <w:name w:val="caption"/>
    <w:basedOn w:val="Normalny"/>
    <w:next w:val="Normalny"/>
    <w:uiPriority w:val="35"/>
    <w:unhideWhenUsed/>
    <w:qFormat/>
    <w:rsid w:val="0084604C"/>
    <w:pPr>
      <w:widowControl/>
      <w:suppressAutoHyphens/>
      <w:autoSpaceDE/>
      <w:autoSpaceDN/>
      <w:adjustRightInd/>
      <w:spacing w:after="200"/>
    </w:pPr>
    <w:rPr>
      <w:i/>
      <w:iCs/>
      <w:color w:val="44546A"/>
      <w:sz w:val="18"/>
      <w:szCs w:val="18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84604C"/>
    <w:rPr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84604C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rsid w:val="0084604C"/>
    <w:rPr>
      <w:rFonts w:cs="Times New Roman"/>
      <w:sz w:val="16"/>
    </w:rPr>
  </w:style>
  <w:style w:type="paragraph" w:customStyle="1" w:styleId="ListParagraph1">
    <w:name w:val="List Paragraph1"/>
    <w:basedOn w:val="Normalny"/>
    <w:uiPriority w:val="99"/>
    <w:rsid w:val="0084604C"/>
    <w:pPr>
      <w:suppressAutoHyphens/>
      <w:autoSpaceDE/>
      <w:autoSpaceDN/>
      <w:adjustRightInd/>
      <w:ind w:left="720"/>
    </w:pPr>
    <w:rPr>
      <w:rFonts w:ascii="Geneva" w:hAnsi="Geneva"/>
      <w:sz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1293"/>
    <w:pPr>
      <w:widowControl/>
      <w:autoSpaceDE/>
      <w:autoSpaceDN/>
      <w:adjustRightInd/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129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02E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02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8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64FD"/>
    <w:pPr>
      <w:keepNext/>
      <w:keepLines/>
      <w:widowControl/>
      <w:autoSpaceDE/>
      <w:autoSpaceDN/>
      <w:adjustRightInd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B5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iPriority w:val="99"/>
    <w:unhideWhenUsed/>
    <w:rsid w:val="00BB5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7803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F9780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78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9780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D64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0D64FD"/>
    <w:rPr>
      <w:i/>
      <w:iCs/>
      <w:color w:val="5B9BD5" w:themeColor="accent1"/>
    </w:rPr>
  </w:style>
  <w:style w:type="paragraph" w:styleId="Tekstpodstawowy">
    <w:name w:val="Body Text"/>
    <w:basedOn w:val="Normalny"/>
    <w:link w:val="TekstpodstawowyZnak1"/>
    <w:uiPriority w:val="99"/>
    <w:rsid w:val="000D36FA"/>
    <w:pPr>
      <w:widowControl/>
      <w:suppressAutoHyphens/>
      <w:autoSpaceDE/>
      <w:autoSpaceDN/>
      <w:adjustRightInd/>
      <w:spacing w:after="120"/>
    </w:pPr>
    <w:rPr>
      <w:rFonts w:eastAsia="Calibri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0D36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0D36FA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Zwykytekst1">
    <w:name w:val="Zwykły tekst1"/>
    <w:basedOn w:val="Normalny"/>
    <w:uiPriority w:val="99"/>
    <w:rsid w:val="000D36FA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styleId="Tekstpodstawowywcity">
    <w:name w:val="Body Text Indent"/>
    <w:basedOn w:val="Normalny"/>
    <w:link w:val="TekstpodstawowywcityZnak1"/>
    <w:uiPriority w:val="99"/>
    <w:rsid w:val="000D36FA"/>
    <w:pPr>
      <w:widowControl/>
      <w:suppressAutoHyphens/>
      <w:autoSpaceDE/>
      <w:autoSpaceDN/>
      <w:adjustRightInd/>
      <w:spacing w:after="120"/>
      <w:ind w:left="283"/>
    </w:pPr>
    <w:rPr>
      <w:rFonts w:eastAsia="Calibri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0D36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0D36FA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styleId="Numerstrony">
    <w:name w:val="page number"/>
    <w:uiPriority w:val="99"/>
    <w:rsid w:val="000D36FA"/>
    <w:rPr>
      <w:rFonts w:cs="Times New Roman"/>
    </w:rPr>
  </w:style>
  <w:style w:type="paragraph" w:styleId="Lista2">
    <w:name w:val="List 2"/>
    <w:basedOn w:val="Normalny"/>
    <w:uiPriority w:val="99"/>
    <w:unhideWhenUsed/>
    <w:rsid w:val="000D36FA"/>
    <w:pPr>
      <w:widowControl/>
      <w:suppressAutoHyphens/>
      <w:autoSpaceDE/>
      <w:autoSpaceDN/>
      <w:adjustRightInd/>
      <w:ind w:left="566" w:hanging="283"/>
      <w:contextualSpacing/>
    </w:pPr>
    <w:rPr>
      <w:sz w:val="24"/>
      <w:szCs w:val="24"/>
      <w:lang w:eastAsia="ar-SA"/>
    </w:rPr>
  </w:style>
  <w:style w:type="paragraph" w:customStyle="1" w:styleId="pkt">
    <w:name w:val="pkt"/>
    <w:basedOn w:val="Normalny"/>
    <w:uiPriority w:val="99"/>
    <w:rsid w:val="0084604C"/>
    <w:pPr>
      <w:widowControl/>
      <w:suppressAutoHyphens/>
      <w:autoSpaceDE/>
      <w:autoSpaceDN/>
      <w:adjustRightInd/>
      <w:spacing w:before="60" w:after="60"/>
      <w:ind w:left="851" w:hanging="295"/>
      <w:jc w:val="both"/>
    </w:pPr>
    <w:rPr>
      <w:sz w:val="24"/>
      <w:lang w:eastAsia="ar-SA"/>
    </w:rPr>
  </w:style>
  <w:style w:type="character" w:styleId="Hipercze">
    <w:name w:val="Hyperlink"/>
    <w:uiPriority w:val="99"/>
    <w:rsid w:val="0084604C"/>
    <w:rPr>
      <w:rFonts w:cs="Times New Roman"/>
      <w:color w:val="0000FF"/>
      <w:u w:val="single"/>
    </w:rPr>
  </w:style>
  <w:style w:type="paragraph" w:customStyle="1" w:styleId="Bezodstpw1">
    <w:name w:val="Bez odstępów1"/>
    <w:rsid w:val="0084604C"/>
    <w:pPr>
      <w:spacing w:after="0" w:line="240" w:lineRule="auto"/>
    </w:pPr>
    <w:rPr>
      <w:rFonts w:ascii="Calibri" w:eastAsia="Times New Roman" w:hAnsi="Calibri" w:cs="Times New Roman"/>
    </w:rPr>
  </w:style>
  <w:style w:type="paragraph" w:styleId="Legenda">
    <w:name w:val="caption"/>
    <w:basedOn w:val="Normalny"/>
    <w:next w:val="Normalny"/>
    <w:uiPriority w:val="35"/>
    <w:unhideWhenUsed/>
    <w:qFormat/>
    <w:rsid w:val="0084604C"/>
    <w:pPr>
      <w:widowControl/>
      <w:suppressAutoHyphens/>
      <w:autoSpaceDE/>
      <w:autoSpaceDN/>
      <w:adjustRightInd/>
      <w:spacing w:after="200"/>
    </w:pPr>
    <w:rPr>
      <w:i/>
      <w:iCs/>
      <w:color w:val="44546A"/>
      <w:sz w:val="18"/>
      <w:szCs w:val="18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84604C"/>
    <w:rPr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84604C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rsid w:val="0084604C"/>
    <w:rPr>
      <w:rFonts w:cs="Times New Roman"/>
      <w:sz w:val="16"/>
    </w:rPr>
  </w:style>
  <w:style w:type="paragraph" w:customStyle="1" w:styleId="ListParagraph1">
    <w:name w:val="List Paragraph1"/>
    <w:basedOn w:val="Normalny"/>
    <w:uiPriority w:val="99"/>
    <w:rsid w:val="0084604C"/>
    <w:pPr>
      <w:suppressAutoHyphens/>
      <w:autoSpaceDE/>
      <w:autoSpaceDN/>
      <w:adjustRightInd/>
      <w:ind w:left="720"/>
    </w:pPr>
    <w:rPr>
      <w:rFonts w:ascii="Geneva" w:hAnsi="Geneva"/>
      <w:sz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1293"/>
    <w:pPr>
      <w:widowControl/>
      <w:autoSpaceDE/>
      <w:autoSpaceDN/>
      <w:adjustRightInd/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129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02E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02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2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azakonkurencyjnosci.gov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s.gov.pl/pl/o-ministerstwie/po-wer-2014-2020/nabor-wnioskow/nabory-wnioskow-konkursowych/ogloszenia-o-naborach/download,8652,16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ower.gov.pl/strony/o-programie/promocja/zasady-promocji-i-oznakowania-projektow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kssip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mowienia@kssip.gov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A7FE5-FEC2-4F4E-A54D-0E080B23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21</Pages>
  <Words>7018</Words>
  <Characters>42111</Characters>
  <Application>Microsoft Office Word</Application>
  <DocSecurity>0</DocSecurity>
  <Lines>350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Pietrzak</dc:creator>
  <cp:keywords/>
  <dc:description/>
  <cp:lastModifiedBy>Bartosz Kuźma</cp:lastModifiedBy>
  <cp:revision>10</cp:revision>
  <cp:lastPrinted>2017-07-11T11:07:00Z</cp:lastPrinted>
  <dcterms:created xsi:type="dcterms:W3CDTF">2017-07-11T06:36:00Z</dcterms:created>
  <dcterms:modified xsi:type="dcterms:W3CDTF">2017-07-11T12:48:00Z</dcterms:modified>
</cp:coreProperties>
</file>