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F31" w:rsidRPr="00883015" w:rsidRDefault="00621F31" w:rsidP="00B53E42">
      <w:pPr>
        <w:pStyle w:val="pkt"/>
        <w:tabs>
          <w:tab w:val="right" w:pos="9000"/>
        </w:tabs>
        <w:spacing w:before="0" w:after="120"/>
        <w:ind w:left="0" w:firstLine="0"/>
        <w:rPr>
          <w:szCs w:val="24"/>
        </w:rPr>
      </w:pPr>
      <w:r>
        <w:rPr>
          <w:szCs w:val="24"/>
        </w:rPr>
        <w:t>Nr postępowania</w:t>
      </w:r>
      <w:r w:rsidRPr="00883015">
        <w:rPr>
          <w:szCs w:val="24"/>
        </w:rPr>
        <w:t xml:space="preserve">: </w:t>
      </w:r>
      <w:r>
        <w:rPr>
          <w:szCs w:val="24"/>
        </w:rPr>
        <w:t>13/2010</w:t>
      </w:r>
    </w:p>
    <w:p w:rsidR="00621F31" w:rsidRPr="00883015" w:rsidRDefault="00621F31" w:rsidP="00B53E42">
      <w:pPr>
        <w:pStyle w:val="pkt"/>
        <w:tabs>
          <w:tab w:val="right" w:pos="9000"/>
        </w:tabs>
        <w:spacing w:before="0" w:after="120"/>
        <w:ind w:left="0" w:firstLine="0"/>
        <w:rPr>
          <w:szCs w:val="24"/>
        </w:rPr>
      </w:pPr>
    </w:p>
    <w:p w:rsidR="00621F31" w:rsidRPr="00883015" w:rsidRDefault="00621F31" w:rsidP="00B53E42">
      <w:pPr>
        <w:pStyle w:val="pkt"/>
        <w:tabs>
          <w:tab w:val="right" w:pos="9000"/>
        </w:tabs>
        <w:spacing w:before="0" w:after="120"/>
        <w:ind w:left="0" w:firstLine="0"/>
        <w:rPr>
          <w:szCs w:val="24"/>
        </w:rPr>
      </w:pPr>
      <w:r w:rsidRPr="00883015">
        <w:rPr>
          <w:szCs w:val="24"/>
        </w:rPr>
        <w:tab/>
      </w:r>
    </w:p>
    <w:p w:rsidR="00621F31" w:rsidRPr="00883015" w:rsidRDefault="00621F31" w:rsidP="00B53E42">
      <w:pPr>
        <w:spacing w:after="120"/>
      </w:pPr>
    </w:p>
    <w:p w:rsidR="00621F31" w:rsidRPr="00883015" w:rsidRDefault="00621F31" w:rsidP="00B53E42">
      <w:pPr>
        <w:pStyle w:val="Title"/>
        <w:spacing w:before="0" w:after="120"/>
        <w:rPr>
          <w:rFonts w:cs="Times New Roman"/>
          <w:sz w:val="24"/>
          <w:szCs w:val="24"/>
        </w:rPr>
      </w:pPr>
    </w:p>
    <w:p w:rsidR="00621F31" w:rsidRPr="00883015" w:rsidRDefault="00621F31" w:rsidP="00B53E42">
      <w:pPr>
        <w:pStyle w:val="Title"/>
        <w:spacing w:before="0" w:after="120"/>
        <w:rPr>
          <w:rFonts w:cs="Times New Roman"/>
          <w:sz w:val="32"/>
        </w:rPr>
      </w:pPr>
      <w:r w:rsidRPr="00883015">
        <w:rPr>
          <w:rFonts w:cs="Times New Roman"/>
          <w:sz w:val="32"/>
        </w:rPr>
        <w:t>SPECYFIKACJA ISTOTNYCH WARUNKÓW ZAMÓWIENIA</w:t>
      </w:r>
      <w:r>
        <w:rPr>
          <w:rFonts w:cs="Times New Roman"/>
          <w:sz w:val="32"/>
        </w:rPr>
        <w:t xml:space="preserve"> (SIWZ)</w:t>
      </w:r>
    </w:p>
    <w:p w:rsidR="00621F31" w:rsidRPr="00883015" w:rsidRDefault="00621F31" w:rsidP="00B53E42">
      <w:pPr>
        <w:spacing w:after="120"/>
        <w:jc w:val="center"/>
        <w:rPr>
          <w:b/>
          <w:sz w:val="32"/>
          <w:szCs w:val="32"/>
        </w:rPr>
      </w:pPr>
    </w:p>
    <w:p w:rsidR="00621F31" w:rsidRPr="00883015" w:rsidRDefault="00621F31" w:rsidP="00B53E42">
      <w:pPr>
        <w:spacing w:after="120"/>
        <w:jc w:val="center"/>
        <w:rPr>
          <w:b/>
          <w:sz w:val="32"/>
          <w:szCs w:val="32"/>
        </w:rPr>
      </w:pPr>
    </w:p>
    <w:p w:rsidR="00621F31" w:rsidRDefault="00621F31" w:rsidP="00B53E42">
      <w:pPr>
        <w:spacing w:after="120"/>
        <w:jc w:val="center"/>
        <w:rPr>
          <w:b/>
          <w:sz w:val="32"/>
          <w:szCs w:val="32"/>
        </w:rPr>
      </w:pPr>
    </w:p>
    <w:p w:rsidR="00621F31" w:rsidRDefault="00621F31" w:rsidP="00B53E42">
      <w:pPr>
        <w:spacing w:after="120"/>
        <w:jc w:val="center"/>
        <w:rPr>
          <w:b/>
          <w:sz w:val="32"/>
          <w:szCs w:val="32"/>
        </w:rPr>
      </w:pPr>
    </w:p>
    <w:p w:rsidR="00621F31" w:rsidRDefault="00621F31" w:rsidP="00B53E42">
      <w:pPr>
        <w:spacing w:after="120"/>
        <w:jc w:val="center"/>
        <w:rPr>
          <w:b/>
          <w:bCs/>
          <w:sz w:val="32"/>
          <w:szCs w:val="32"/>
        </w:rPr>
      </w:pPr>
      <w:r w:rsidRPr="00513640">
        <w:rPr>
          <w:b/>
          <w:sz w:val="32"/>
          <w:szCs w:val="32"/>
        </w:rPr>
        <w:t xml:space="preserve">na usługę </w:t>
      </w:r>
      <w:r>
        <w:rPr>
          <w:b/>
          <w:sz w:val="32"/>
          <w:szCs w:val="32"/>
        </w:rPr>
        <w:t>przeprowadzenia badań ankietowych użytkowników systemu wymiaru sprawiedliwości</w:t>
      </w:r>
    </w:p>
    <w:p w:rsidR="00621F31" w:rsidRPr="00883015" w:rsidRDefault="00621F31" w:rsidP="00B53E42">
      <w:pPr>
        <w:spacing w:after="120"/>
        <w:jc w:val="center"/>
        <w:rPr>
          <w:b/>
          <w:sz w:val="32"/>
          <w:szCs w:val="32"/>
        </w:rPr>
      </w:pPr>
      <w:r w:rsidRPr="00883015">
        <w:rPr>
          <w:b/>
          <w:bCs/>
          <w:sz w:val="32"/>
          <w:szCs w:val="32"/>
        </w:rPr>
        <w:t>w ramach Projektu: „Doskonalenie zawodowe pracowników wymiaru sprawiedliwości” w ramach Programu Operacyjnego Kapitał Ludzki współfinansowanego ze środków Europejskiego Funduszu Społecznego</w:t>
      </w:r>
    </w:p>
    <w:p w:rsidR="00621F31" w:rsidRPr="00883015" w:rsidRDefault="00621F31" w:rsidP="00B53E42">
      <w:pPr>
        <w:spacing w:after="120"/>
        <w:jc w:val="center"/>
        <w:rPr>
          <w:b/>
        </w:rPr>
      </w:pPr>
    </w:p>
    <w:p w:rsidR="00621F31" w:rsidRPr="00883015" w:rsidRDefault="00621F31" w:rsidP="00B53E42">
      <w:pPr>
        <w:spacing w:after="120"/>
        <w:jc w:val="center"/>
        <w:rPr>
          <w:b/>
        </w:rPr>
      </w:pPr>
    </w:p>
    <w:p w:rsidR="00621F31" w:rsidRPr="00883015" w:rsidRDefault="00621F31" w:rsidP="00B53E42">
      <w:pPr>
        <w:spacing w:after="120"/>
        <w:jc w:val="center"/>
        <w:rPr>
          <w:b/>
        </w:rPr>
      </w:pPr>
    </w:p>
    <w:p w:rsidR="00621F31" w:rsidRPr="00883015" w:rsidRDefault="00621F31" w:rsidP="00B53E42">
      <w:pPr>
        <w:spacing w:after="120"/>
        <w:jc w:val="both"/>
      </w:pPr>
    </w:p>
    <w:p w:rsidR="00621F31" w:rsidRPr="00883015" w:rsidRDefault="00621F31" w:rsidP="00B53E42">
      <w:pPr>
        <w:pStyle w:val="BodyText"/>
      </w:pPr>
    </w:p>
    <w:p w:rsidR="00621F31" w:rsidRPr="00883015" w:rsidRDefault="00621F31" w:rsidP="00B53E42">
      <w:pPr>
        <w:pStyle w:val="BodyText"/>
      </w:pPr>
    </w:p>
    <w:p w:rsidR="00621F31" w:rsidRPr="00883015" w:rsidRDefault="00621F31" w:rsidP="00B53E42">
      <w:pPr>
        <w:pStyle w:val="BodyText"/>
      </w:pPr>
    </w:p>
    <w:p w:rsidR="00621F31" w:rsidRPr="00883015" w:rsidRDefault="00621F31" w:rsidP="00B53E42">
      <w:pPr>
        <w:pStyle w:val="BodyText"/>
      </w:pPr>
    </w:p>
    <w:p w:rsidR="00621F31" w:rsidRPr="00883015" w:rsidRDefault="00621F31" w:rsidP="00B53E42">
      <w:pPr>
        <w:pStyle w:val="BodyText"/>
        <w:jc w:val="center"/>
      </w:pPr>
      <w:r>
        <w:t xml:space="preserve">Warszawa, sierpień 2010 </w:t>
      </w:r>
      <w:r w:rsidRPr="00883015">
        <w:t>r.</w:t>
      </w:r>
    </w:p>
    <w:p w:rsidR="00621F31" w:rsidRPr="00883015" w:rsidRDefault="00621F31" w:rsidP="00B53E42">
      <w:pPr>
        <w:pStyle w:val="BodyText"/>
      </w:pPr>
    </w:p>
    <w:p w:rsidR="00621F31" w:rsidRPr="007E62D6" w:rsidRDefault="00621F31" w:rsidP="00B53E42">
      <w:pPr>
        <w:pStyle w:val="BodyText"/>
        <w:ind w:left="735" w:hanging="735"/>
        <w:rPr>
          <w:b/>
          <w:u w:val="single"/>
        </w:rPr>
      </w:pPr>
      <w:r w:rsidRPr="00883015">
        <w:rPr>
          <w:b/>
        </w:rPr>
        <w:br w:type="page"/>
      </w:r>
      <w:r>
        <w:rPr>
          <w:b/>
          <w:u w:val="single"/>
        </w:rPr>
        <w:t>Rozdział 1</w:t>
      </w:r>
      <w:r w:rsidRPr="007E62D6">
        <w:rPr>
          <w:b/>
          <w:u w:val="single"/>
        </w:rPr>
        <w:t xml:space="preserve">: </w:t>
      </w:r>
      <w:r w:rsidRPr="007E62D6">
        <w:rPr>
          <w:b/>
          <w:bCs/>
          <w:u w:val="single"/>
        </w:rPr>
        <w:t>Zamawiający</w:t>
      </w:r>
    </w:p>
    <w:p w:rsidR="00621F31" w:rsidRPr="001218A8" w:rsidRDefault="00621F31" w:rsidP="00B53E42">
      <w:pPr>
        <w:pStyle w:val="BodyText"/>
        <w:spacing w:after="0"/>
        <w:ind w:left="738" w:hanging="738"/>
      </w:pPr>
      <w:r w:rsidRPr="001218A8">
        <w:t>Krajowa Szkoła Sądownictwa i Prokuratury</w:t>
      </w:r>
    </w:p>
    <w:p w:rsidR="00621F31" w:rsidRPr="001218A8" w:rsidRDefault="00621F31" w:rsidP="00B53E42">
      <w:pPr>
        <w:pStyle w:val="BodyText"/>
        <w:ind w:left="735" w:hanging="738"/>
      </w:pPr>
      <w:r w:rsidRPr="001218A8">
        <w:t xml:space="preserve">ul. Przy Rondzie 5, 31-547 Kraków, </w:t>
      </w:r>
    </w:p>
    <w:p w:rsidR="00621F31" w:rsidRPr="001218A8" w:rsidRDefault="00621F31" w:rsidP="00B53E42">
      <w:pPr>
        <w:pStyle w:val="BodyText"/>
        <w:spacing w:after="0"/>
        <w:ind w:left="738" w:hanging="738"/>
        <w:rPr>
          <w:u w:val="single"/>
        </w:rPr>
      </w:pPr>
      <w:r w:rsidRPr="001218A8">
        <w:rPr>
          <w:u w:val="single"/>
        </w:rPr>
        <w:t>adres do korespondencji:</w:t>
      </w:r>
    </w:p>
    <w:p w:rsidR="00621F31" w:rsidRPr="0051349A" w:rsidRDefault="00621F31" w:rsidP="00B53E42">
      <w:pPr>
        <w:pStyle w:val="BodyText"/>
        <w:spacing w:after="0"/>
        <w:ind w:left="738" w:hanging="738"/>
      </w:pPr>
      <w:r w:rsidRPr="001218A8">
        <w:t>ul. Bagatela 12, 00-585</w:t>
      </w:r>
      <w:r w:rsidRPr="0051349A">
        <w:t xml:space="preserve"> Warszawa</w:t>
      </w:r>
    </w:p>
    <w:p w:rsidR="00621F31" w:rsidRPr="001218A8" w:rsidRDefault="00621F31" w:rsidP="00B53E42">
      <w:pPr>
        <w:pStyle w:val="BodyText"/>
        <w:ind w:left="735" w:hanging="738"/>
      </w:pPr>
      <w:r w:rsidRPr="001218A8">
        <w:t>tel. 22 427 93 35, fax. 22 622 07 55</w:t>
      </w:r>
    </w:p>
    <w:p w:rsidR="00621F31" w:rsidRPr="00883015" w:rsidRDefault="00621F31" w:rsidP="00B53E42">
      <w:pPr>
        <w:pStyle w:val="BodyText"/>
      </w:pPr>
    </w:p>
    <w:p w:rsidR="00621F31" w:rsidRPr="007E62D6" w:rsidRDefault="00621F31" w:rsidP="00B53E42">
      <w:pPr>
        <w:pStyle w:val="BodyText"/>
        <w:ind w:left="735" w:hanging="735"/>
        <w:rPr>
          <w:b/>
          <w:u w:val="single"/>
        </w:rPr>
      </w:pPr>
      <w:r>
        <w:rPr>
          <w:b/>
          <w:u w:val="single"/>
        </w:rPr>
        <w:t>Rozdział 2</w:t>
      </w:r>
      <w:r w:rsidRPr="007E62D6">
        <w:rPr>
          <w:b/>
          <w:u w:val="single"/>
        </w:rPr>
        <w:t>: Tryb udzielenia zamówienia</w:t>
      </w:r>
    </w:p>
    <w:p w:rsidR="00621F31" w:rsidRPr="00F757A6" w:rsidRDefault="00621F31" w:rsidP="00B53E42">
      <w:pPr>
        <w:spacing w:after="120"/>
        <w:jc w:val="both"/>
      </w:pPr>
      <w:r w:rsidRPr="00883015">
        <w:t xml:space="preserve">Postępowanie o udzielenie zamówienia prowadzone jest w trybie </w:t>
      </w:r>
      <w:r w:rsidRPr="00A02333">
        <w:t>przetargu nieograniczonego</w:t>
      </w:r>
      <w:r w:rsidRPr="00883015">
        <w:t xml:space="preserve"> </w:t>
      </w:r>
      <w:r w:rsidRPr="00F757A6">
        <w:t>na podstawie ustawy z dnia 29 stycznia 2004 roku Prawo zamówień publicznych (tekst jedn. Dz</w:t>
      </w:r>
      <w:r>
        <w:t>. U. z 2010 r. Nr 113, poz. 759)</w:t>
      </w:r>
    </w:p>
    <w:p w:rsidR="00621F31" w:rsidRDefault="00621F31" w:rsidP="00B53E42">
      <w:pPr>
        <w:spacing w:after="120"/>
        <w:jc w:val="both"/>
        <w:rPr>
          <w:b/>
        </w:rPr>
      </w:pPr>
      <w:r w:rsidRPr="00F757A6">
        <w:rPr>
          <w:b/>
        </w:rPr>
        <w:t>Wartość zamówienia</w:t>
      </w:r>
      <w:r w:rsidRPr="00592427">
        <w:rPr>
          <w:b/>
        </w:rPr>
        <w:t xml:space="preserve"> nie </w:t>
      </w:r>
      <w:r>
        <w:rPr>
          <w:b/>
        </w:rPr>
        <w:t>przekracza wyrażonej w złotych polskich równowartości</w:t>
      </w:r>
      <w:r w:rsidRPr="00F757A6">
        <w:rPr>
          <w:b/>
        </w:rPr>
        <w:t xml:space="preserve"> kwoty 125 000 Euro.</w:t>
      </w:r>
    </w:p>
    <w:p w:rsidR="00621F31" w:rsidRPr="00883015" w:rsidRDefault="00621F31" w:rsidP="00B53E42">
      <w:pPr>
        <w:spacing w:after="120"/>
        <w:ind w:left="360"/>
        <w:jc w:val="both"/>
      </w:pPr>
    </w:p>
    <w:p w:rsidR="00621F31" w:rsidRPr="007E62D6" w:rsidRDefault="00621F31" w:rsidP="00B53E42">
      <w:pPr>
        <w:pStyle w:val="BodyText"/>
        <w:ind w:left="735" w:hanging="735"/>
        <w:rPr>
          <w:b/>
          <w:u w:val="single"/>
        </w:rPr>
      </w:pPr>
      <w:r>
        <w:rPr>
          <w:b/>
          <w:u w:val="single"/>
        </w:rPr>
        <w:t>Rozdział 3</w:t>
      </w:r>
      <w:r w:rsidRPr="007E62D6">
        <w:rPr>
          <w:b/>
          <w:u w:val="single"/>
        </w:rPr>
        <w:t xml:space="preserve">: </w:t>
      </w:r>
      <w:r>
        <w:rPr>
          <w:b/>
          <w:u w:val="single"/>
        </w:rPr>
        <w:t>Opis przedmiotu zamówienia</w:t>
      </w:r>
    </w:p>
    <w:p w:rsidR="00621F31" w:rsidRDefault="00621F31" w:rsidP="00B53E42">
      <w:pPr>
        <w:pStyle w:val="BodyText"/>
        <w:jc w:val="both"/>
      </w:pPr>
      <w:r>
        <w:t xml:space="preserve">1. </w:t>
      </w:r>
      <w:r w:rsidRPr="00F757A6">
        <w:t>Przedmiotem zamówienia jest</w:t>
      </w:r>
      <w:r>
        <w:t xml:space="preserve"> przeprowadzenie przez Wykonawcę badań ankietowych użytkowników systemu sprawiedliwości. Celem badań jest analiza zarówno typowych problemów, ocen, jak i oczekiwań ze strony użytkowników wymiaru sprawiedliwości oraz organów ścigania. Kluczowe cele badania powinny zostać zrealizowane za pomocą badania ankietowego mającego charakter osobistych wywiadów z respondentami przeprowadzonego na licznej, reprezentatywnej i ogólnopolskiej próbie użytkowników wymiaru sprawiedliwości.  </w:t>
      </w:r>
    </w:p>
    <w:p w:rsidR="00621F31" w:rsidRDefault="00621F31" w:rsidP="00B53E42">
      <w:pPr>
        <w:pStyle w:val="BodyText"/>
        <w:jc w:val="both"/>
      </w:pPr>
      <w:r>
        <w:t>Szczegółowy opis przedmiotu zamówienia wraz z</w:t>
      </w:r>
      <w:r w:rsidRPr="00A758D3">
        <w:t xml:space="preserve"> wytycznymi i wymaganiami </w:t>
      </w:r>
      <w:r>
        <w:t>zawarty jest w Załączniku nr 1 do SIWZ</w:t>
      </w:r>
      <w:r w:rsidRPr="00A758D3">
        <w:t>.</w:t>
      </w:r>
    </w:p>
    <w:p w:rsidR="00621F31" w:rsidRDefault="00621F31" w:rsidP="00B53E42">
      <w:pPr>
        <w:pStyle w:val="BodyText"/>
        <w:jc w:val="both"/>
      </w:pPr>
      <w:r>
        <w:t>2. Wykonawca zobowiązany jest dołączyć do oferty:</w:t>
      </w:r>
    </w:p>
    <w:p w:rsidR="00621F31" w:rsidRDefault="00621F31" w:rsidP="00B53E42">
      <w:pPr>
        <w:pStyle w:val="BodyText"/>
        <w:jc w:val="both"/>
      </w:pPr>
      <w:r>
        <w:t xml:space="preserve">a) szczegółowy harmonogram z opisem poszczególnych zadań i sposobów ich realizacji wraz ze wskazaniem kadry oddelegowanej do wykonania zadania oraz z opisem sposobu zarządzania projektem na każdym poziomie i etapie. Wskazane jest, aby opis nie przekraczał 20 stron standardowego maszynopisu. </w:t>
      </w:r>
    </w:p>
    <w:p w:rsidR="00621F31" w:rsidRDefault="00621F31" w:rsidP="00B53E42">
      <w:pPr>
        <w:pStyle w:val="BodyText"/>
        <w:jc w:val="both"/>
      </w:pPr>
      <w:r>
        <w:t xml:space="preserve">b) wstępny projekt przykładowej ankiety w wersji pilotażowej wraz ze wskazaniem obszarów, które będą przedmiotem analiz we wstępnych badaniach przygotowawczych, Wskazane jest, aby wstępny projekt nie przekraczał 10 stron standardowego maszynopisu. </w:t>
      </w:r>
    </w:p>
    <w:p w:rsidR="00621F31" w:rsidRDefault="00621F31" w:rsidP="00B53E42">
      <w:pPr>
        <w:pStyle w:val="BodyText"/>
        <w:jc w:val="both"/>
      </w:pPr>
      <w:r>
        <w:t xml:space="preserve">3. Wymagane jest, aby Wykonawca posiadał oprogramowanie umożliwiające samodzielne przeglądanie danych przez Zamawiającego, w tym tworzenie tabel krzyżowych i przeprowadzanie statystycznych testów różnic między średnimi i testów proporcji, tworzenie wykresów oraz eksport danych. </w:t>
      </w:r>
    </w:p>
    <w:p w:rsidR="00621F31" w:rsidRPr="00A758D3" w:rsidRDefault="00621F31" w:rsidP="00B53E42">
      <w:pPr>
        <w:pStyle w:val="BodyText"/>
        <w:jc w:val="both"/>
      </w:pPr>
    </w:p>
    <w:p w:rsidR="00621F31" w:rsidRPr="00DF7876" w:rsidRDefault="00621F31" w:rsidP="00B53E42">
      <w:pPr>
        <w:spacing w:after="120"/>
        <w:rPr>
          <w:b/>
        </w:rPr>
      </w:pPr>
      <w:r w:rsidRPr="00DF7876">
        <w:rPr>
          <w:b/>
        </w:rPr>
        <w:t xml:space="preserve">Kod Wspólnego Słownika Zamówień (CPV): </w:t>
      </w:r>
      <w:r>
        <w:rPr>
          <w:b/>
        </w:rPr>
        <w:t xml:space="preserve">79311200 – 9 Usługi przeprowadzania badań ankietowych. </w:t>
      </w:r>
    </w:p>
    <w:p w:rsidR="00621F31" w:rsidRPr="007E62D6" w:rsidRDefault="00621F31" w:rsidP="00393277">
      <w:pPr>
        <w:pStyle w:val="BodyText"/>
        <w:jc w:val="both"/>
        <w:rPr>
          <w:b/>
          <w:u w:val="single"/>
        </w:rPr>
      </w:pPr>
      <w:r>
        <w:rPr>
          <w:b/>
          <w:u w:val="single"/>
        </w:rPr>
        <w:t>Rozdział 4</w:t>
      </w:r>
      <w:r w:rsidRPr="007E62D6">
        <w:rPr>
          <w:b/>
          <w:u w:val="single"/>
        </w:rPr>
        <w:t>: Informacja o</w:t>
      </w:r>
      <w:r>
        <w:rPr>
          <w:b/>
          <w:u w:val="single"/>
        </w:rPr>
        <w:t xml:space="preserve"> ofertach częściowych, wariantowych oraz o przewidywanych </w:t>
      </w:r>
      <w:r w:rsidRPr="007E62D6">
        <w:rPr>
          <w:b/>
          <w:u w:val="single"/>
        </w:rPr>
        <w:t>zamówieniach uzupełniających (art. 67 ust. 1 pkt 6 ustawy Pzp</w:t>
      </w:r>
      <w:r>
        <w:rPr>
          <w:b/>
          <w:u w:val="single"/>
        </w:rPr>
        <w:t>)</w:t>
      </w:r>
    </w:p>
    <w:p w:rsidR="00621F31" w:rsidRDefault="00621F31" w:rsidP="00B53E42">
      <w:pPr>
        <w:pStyle w:val="BodyText"/>
        <w:numPr>
          <w:ilvl w:val="1"/>
          <w:numId w:val="19"/>
        </w:numPr>
        <w:tabs>
          <w:tab w:val="clear" w:pos="1440"/>
          <w:tab w:val="left" w:pos="426"/>
        </w:tabs>
        <w:ind w:hanging="1440"/>
        <w:jc w:val="both"/>
      </w:pPr>
      <w:r w:rsidRPr="00B620DB">
        <w:t xml:space="preserve">Zamawiający </w:t>
      </w:r>
      <w:r>
        <w:t xml:space="preserve">nie </w:t>
      </w:r>
      <w:r w:rsidRPr="00072EA6">
        <w:t>przewiduje</w:t>
      </w:r>
      <w:r>
        <w:t xml:space="preserve"> możliwości udzielenia</w:t>
      </w:r>
      <w:r w:rsidRPr="00B620DB">
        <w:t xml:space="preserve"> zamówień uzupełniających</w:t>
      </w:r>
      <w:r>
        <w:t>.</w:t>
      </w:r>
    </w:p>
    <w:p w:rsidR="00621F31" w:rsidRDefault="00621F31" w:rsidP="00B53E42">
      <w:pPr>
        <w:pStyle w:val="BodyText"/>
        <w:numPr>
          <w:ilvl w:val="1"/>
          <w:numId w:val="19"/>
        </w:numPr>
        <w:tabs>
          <w:tab w:val="clear" w:pos="1440"/>
          <w:tab w:val="left" w:pos="426"/>
        </w:tabs>
        <w:ind w:hanging="1440"/>
        <w:jc w:val="both"/>
      </w:pPr>
      <w:r w:rsidRPr="00964ADD">
        <w:t>Zamawiający nie dopuszcza składania ofert wariantowych</w:t>
      </w:r>
      <w:r>
        <w:t xml:space="preserve"> ani częściowych</w:t>
      </w:r>
      <w:r w:rsidRPr="00964ADD">
        <w:t>.</w:t>
      </w:r>
    </w:p>
    <w:p w:rsidR="00621F31" w:rsidRPr="00883015" w:rsidRDefault="00621F31" w:rsidP="00B53E42">
      <w:pPr>
        <w:pStyle w:val="BodyText"/>
        <w:ind w:left="735" w:hanging="309"/>
        <w:jc w:val="both"/>
        <w:rPr>
          <w:bCs/>
        </w:rPr>
      </w:pPr>
    </w:p>
    <w:p w:rsidR="00621F31" w:rsidRPr="007E62D6" w:rsidRDefault="00621F31" w:rsidP="00B53E42">
      <w:pPr>
        <w:pStyle w:val="BodyText"/>
        <w:ind w:left="735" w:hanging="735"/>
        <w:rPr>
          <w:b/>
          <w:u w:val="single"/>
        </w:rPr>
      </w:pPr>
      <w:r>
        <w:rPr>
          <w:b/>
          <w:u w:val="single"/>
        </w:rPr>
        <w:t>Rozdział 5</w:t>
      </w:r>
      <w:r w:rsidRPr="007E62D6">
        <w:rPr>
          <w:b/>
          <w:u w:val="single"/>
        </w:rPr>
        <w:t xml:space="preserve">: </w:t>
      </w:r>
      <w:r>
        <w:rPr>
          <w:b/>
          <w:u w:val="single"/>
        </w:rPr>
        <w:t>Termin wykonania zamówienia</w:t>
      </w:r>
    </w:p>
    <w:p w:rsidR="00621F31" w:rsidRDefault="00621F31" w:rsidP="00B53E42">
      <w:pPr>
        <w:spacing w:after="120"/>
        <w:jc w:val="both"/>
        <w:textAlignment w:val="top"/>
      </w:pPr>
      <w:r w:rsidRPr="00A758D3">
        <w:t xml:space="preserve">Zamówienie będzie realizowane etapami, w okresie </w:t>
      </w:r>
      <w:r>
        <w:rPr>
          <w:iCs/>
        </w:rPr>
        <w:t>32</w:t>
      </w:r>
      <w:r w:rsidRPr="00A758D3">
        <w:rPr>
          <w:iCs/>
        </w:rPr>
        <w:t xml:space="preserve"> tygodni od dnia podpisania umowy, zgodnie z harmonogramem przedstawionym</w:t>
      </w:r>
      <w:r w:rsidRPr="00A758D3">
        <w:t xml:space="preserve"> w Szczegółowym Opisie Przedmiotu Zamówienia stanowiącym </w:t>
      </w:r>
      <w:r>
        <w:t>Z</w:t>
      </w:r>
      <w:r w:rsidRPr="00A758D3">
        <w:t>ałącznik nr 1 do SIWZ.</w:t>
      </w:r>
    </w:p>
    <w:p w:rsidR="00621F31" w:rsidRDefault="00621F31" w:rsidP="00B53E42">
      <w:pPr>
        <w:pStyle w:val="BodyText"/>
        <w:ind w:left="735"/>
        <w:jc w:val="both"/>
        <w:rPr>
          <w:iCs/>
        </w:rPr>
      </w:pPr>
    </w:p>
    <w:p w:rsidR="00621F31" w:rsidRDefault="00621F31" w:rsidP="005367AE">
      <w:pPr>
        <w:pStyle w:val="BodyText"/>
        <w:rPr>
          <w:b/>
          <w:u w:val="single"/>
        </w:rPr>
      </w:pPr>
      <w:r>
        <w:rPr>
          <w:b/>
          <w:u w:val="single"/>
        </w:rPr>
        <w:t>Rozdział 6</w:t>
      </w:r>
      <w:r w:rsidRPr="007E62D6">
        <w:rPr>
          <w:b/>
          <w:u w:val="single"/>
        </w:rPr>
        <w:t>: Warunki udziału w postępowaniu oraz opis sposobu dokonywania oceny spełniania tych warunków</w:t>
      </w:r>
    </w:p>
    <w:p w:rsidR="00621F31" w:rsidRPr="005367AE" w:rsidRDefault="00621F31" w:rsidP="005367AE">
      <w:pPr>
        <w:jc w:val="both"/>
      </w:pPr>
      <w:r w:rsidRPr="005367AE">
        <w:t>Przez „Wykonawcę” rozumie się osobę fizyczną, osobę prawną albo jednostkę organizacyjną nie posiadającą osobowości prawnej, która ubiega się o udzielenie zamówienia publicznego, złożyła ofertę lub zawarła umowę w sprawie zamówienia publiczn</w:t>
      </w:r>
      <w:r>
        <w:t xml:space="preserve">ego (art. 2 pkt 11 ustawy Pzp). </w:t>
      </w:r>
      <w:r w:rsidRPr="005367AE">
        <w:t>Wykonawcy mogą wspólnie ubiegać się o ud</w:t>
      </w:r>
      <w:r>
        <w:t>zielenie zamówienia publicznego</w:t>
      </w:r>
      <w:r w:rsidRPr="005367AE">
        <w:t xml:space="preserve"> (spółka cywilna, konsorcjum) - art. 23 ustawy Pzp.</w:t>
      </w:r>
    </w:p>
    <w:p w:rsidR="00621F31" w:rsidRPr="005367AE" w:rsidRDefault="00621F31" w:rsidP="005367AE">
      <w:pPr>
        <w:jc w:val="both"/>
      </w:pPr>
    </w:p>
    <w:p w:rsidR="00621F31" w:rsidRPr="005367AE" w:rsidRDefault="00621F31" w:rsidP="000D4368">
      <w:pPr>
        <w:pStyle w:val="Standard"/>
      </w:pPr>
      <w:r w:rsidRPr="005367AE">
        <w:t>1. O udzielenie niniejszego zamówienia publicznego ubiegać się mogą Wykonawcy, którzy:</w:t>
      </w:r>
    </w:p>
    <w:p w:rsidR="00621F31" w:rsidRPr="005367AE" w:rsidRDefault="00621F31" w:rsidP="000D4368">
      <w:pPr>
        <w:pStyle w:val="Standard"/>
      </w:pPr>
    </w:p>
    <w:p w:rsidR="00621F31" w:rsidRPr="005367AE" w:rsidRDefault="00621F31" w:rsidP="005367AE">
      <w:pPr>
        <w:pStyle w:val="14StanowiskoPodpisujacego"/>
        <w:numPr>
          <w:ilvl w:val="0"/>
          <w:numId w:val="25"/>
        </w:numPr>
        <w:ind w:hanging="436"/>
        <w:rPr>
          <w:rFonts w:ascii="Times New Roman" w:hAnsi="Times New Roman"/>
          <w:b/>
          <w:sz w:val="24"/>
          <w:szCs w:val="24"/>
        </w:rPr>
      </w:pPr>
      <w:r w:rsidRPr="005367AE">
        <w:rPr>
          <w:rFonts w:ascii="Times New Roman" w:hAnsi="Times New Roman"/>
          <w:b/>
          <w:sz w:val="24"/>
          <w:szCs w:val="24"/>
        </w:rPr>
        <w:t>spełniają warunki określone w przepisie art. 22 ust. 1 ustawy Pzp,  dotyczące:</w:t>
      </w:r>
    </w:p>
    <w:p w:rsidR="00621F31" w:rsidRPr="005367AE" w:rsidRDefault="00621F31" w:rsidP="005367AE">
      <w:pPr>
        <w:numPr>
          <w:ilvl w:val="0"/>
          <w:numId w:val="26"/>
        </w:numPr>
        <w:autoSpaceDE w:val="0"/>
        <w:autoSpaceDN w:val="0"/>
        <w:adjustRightInd w:val="0"/>
        <w:jc w:val="both"/>
      </w:pPr>
      <w:r w:rsidRPr="005367AE">
        <w:t>posiadania uprawnień do wykonywania określonej działalności lub czynności, jeżeli przepisy prawa nakładają obowiązek ich posiadania;</w:t>
      </w:r>
    </w:p>
    <w:p w:rsidR="00621F31" w:rsidRPr="005367AE" w:rsidRDefault="00621F31" w:rsidP="005367AE">
      <w:pPr>
        <w:numPr>
          <w:ilvl w:val="0"/>
          <w:numId w:val="26"/>
        </w:numPr>
        <w:autoSpaceDE w:val="0"/>
        <w:autoSpaceDN w:val="0"/>
        <w:adjustRightInd w:val="0"/>
        <w:jc w:val="both"/>
      </w:pPr>
      <w:r w:rsidRPr="005367AE">
        <w:t>posiadania wiedzy i doświadczenia;</w:t>
      </w:r>
    </w:p>
    <w:p w:rsidR="00621F31" w:rsidRPr="005367AE" w:rsidRDefault="00621F31" w:rsidP="005367AE">
      <w:pPr>
        <w:numPr>
          <w:ilvl w:val="0"/>
          <w:numId w:val="26"/>
        </w:numPr>
        <w:autoSpaceDE w:val="0"/>
        <w:autoSpaceDN w:val="0"/>
        <w:adjustRightInd w:val="0"/>
        <w:jc w:val="both"/>
      </w:pPr>
      <w:r w:rsidRPr="005367AE">
        <w:t>dysponowania odpowiednim potencjałem technicznym oraz osobami zdolnymi do wykonania zamówienia;</w:t>
      </w:r>
    </w:p>
    <w:p w:rsidR="00621F31" w:rsidRPr="005367AE" w:rsidRDefault="00621F31" w:rsidP="005367AE">
      <w:pPr>
        <w:numPr>
          <w:ilvl w:val="0"/>
          <w:numId w:val="26"/>
        </w:numPr>
        <w:autoSpaceDE w:val="0"/>
        <w:autoSpaceDN w:val="0"/>
        <w:adjustRightInd w:val="0"/>
        <w:jc w:val="both"/>
      </w:pPr>
      <w:r w:rsidRPr="005367AE">
        <w:t>sytuacji ekonomicznej i finansowej.</w:t>
      </w:r>
    </w:p>
    <w:p w:rsidR="00621F31" w:rsidRPr="005367AE" w:rsidRDefault="00621F31" w:rsidP="005367AE">
      <w:pPr>
        <w:autoSpaceDE w:val="0"/>
        <w:autoSpaceDN w:val="0"/>
        <w:adjustRightInd w:val="0"/>
        <w:ind w:left="284"/>
        <w:jc w:val="both"/>
      </w:pPr>
    </w:p>
    <w:p w:rsidR="00621F31" w:rsidRDefault="00621F31" w:rsidP="005367AE">
      <w:pPr>
        <w:pStyle w:val="14StanowiskoPodpisujacego"/>
        <w:numPr>
          <w:ilvl w:val="0"/>
          <w:numId w:val="25"/>
        </w:numPr>
        <w:rPr>
          <w:rFonts w:ascii="Times New Roman" w:hAnsi="Times New Roman"/>
          <w:b/>
          <w:bCs/>
          <w:sz w:val="24"/>
          <w:szCs w:val="24"/>
        </w:rPr>
      </w:pPr>
      <w:r w:rsidRPr="005367AE">
        <w:rPr>
          <w:rFonts w:ascii="Times New Roman" w:hAnsi="Times New Roman"/>
          <w:b/>
          <w:bCs/>
          <w:sz w:val="24"/>
          <w:szCs w:val="24"/>
        </w:rPr>
        <w:t>nie podlegają wykluczeniu z postępowania o udzielenie zamówienia na podstawie art. 24 ust. 1 Pzp.</w:t>
      </w:r>
    </w:p>
    <w:p w:rsidR="00621F31" w:rsidRPr="005367AE" w:rsidRDefault="00621F31" w:rsidP="00365783">
      <w:pPr>
        <w:pStyle w:val="14StanowiskoPodpisujacego"/>
        <w:ind w:left="720"/>
        <w:rPr>
          <w:rFonts w:ascii="Times New Roman" w:hAnsi="Times New Roman"/>
          <w:b/>
          <w:bCs/>
          <w:sz w:val="24"/>
          <w:szCs w:val="24"/>
        </w:rPr>
      </w:pPr>
    </w:p>
    <w:p w:rsidR="00621F31" w:rsidRPr="00365783" w:rsidRDefault="00621F31" w:rsidP="000D4368">
      <w:pPr>
        <w:pStyle w:val="Standard"/>
      </w:pPr>
      <w:r w:rsidRPr="00365783">
        <w:t>Opis sposobu dokonywania oceny spełniania warunków udziału w postępowaniu:</w:t>
      </w:r>
    </w:p>
    <w:p w:rsidR="00621F31" w:rsidRPr="00365783" w:rsidRDefault="00621F31" w:rsidP="000D4368">
      <w:pPr>
        <w:pStyle w:val="Standard"/>
      </w:pPr>
      <w:r w:rsidRPr="00365783">
        <w:t>Zamawiający stwierdzi, iż Wykonawca spełnił warunki określone w art. 22 ust. 1 ustawy Pzp, jeśli w szczególności wykaże, że:</w:t>
      </w:r>
    </w:p>
    <w:p w:rsidR="00621F31" w:rsidRDefault="00621F31" w:rsidP="000D4368">
      <w:pPr>
        <w:pStyle w:val="Standard"/>
      </w:pPr>
    </w:p>
    <w:p w:rsidR="00621F31" w:rsidRDefault="00621F31" w:rsidP="000D4368">
      <w:pPr>
        <w:pStyle w:val="Standard"/>
        <w:rPr>
          <w:b/>
        </w:rPr>
      </w:pPr>
      <w:r w:rsidRPr="000D4368">
        <w:rPr>
          <w:b/>
        </w:rPr>
        <w:t>W ZAKRESIE WIEDZY I DOŚWIADCZENIA</w:t>
      </w:r>
    </w:p>
    <w:p w:rsidR="00621F31" w:rsidRDefault="00621F31" w:rsidP="000D4368">
      <w:pPr>
        <w:pStyle w:val="Standard"/>
      </w:pPr>
      <w:r w:rsidRPr="000D4368">
        <w:t>a) wykonał z należytą starannością, w okresie ostatnich trzech lat przed upływem terminu składania ofert, a jeżeli okres prowadzenia działalności jest krótszy – w tym okresie</w:t>
      </w:r>
      <w:r>
        <w:t>,</w:t>
      </w:r>
      <w:r w:rsidRPr="000D4368">
        <w:t xml:space="preserve"> minimum trzy badania ankietowe (wraz z analizą wyników), o wartości nie mniejszej niż </w:t>
      </w:r>
      <w:r>
        <w:t>100.000</w:t>
      </w:r>
      <w:r w:rsidRPr="000D4368">
        <w:t>PLN brutto za każde badanie oraz udokumentuje, że usług</w:t>
      </w:r>
      <w:r>
        <w:t>i te zostały wykonane należycie.</w:t>
      </w:r>
    </w:p>
    <w:p w:rsidR="00621F31" w:rsidRPr="000D4368" w:rsidRDefault="00621F31" w:rsidP="000D4368">
      <w:pPr>
        <w:pStyle w:val="Standard"/>
        <w:rPr>
          <w:b/>
        </w:rPr>
      </w:pPr>
      <w:r>
        <w:t>b) posiada certyfikat „Gwarancja Jakości Pracy Ankieterskiej” nadawany przez Organizację Firm Badania Opinii i Rynku – OFBOR.</w:t>
      </w:r>
    </w:p>
    <w:p w:rsidR="00621F31" w:rsidRDefault="00621F31" w:rsidP="000D4368">
      <w:pPr>
        <w:pStyle w:val="Standard"/>
      </w:pPr>
    </w:p>
    <w:p w:rsidR="00621F31" w:rsidRDefault="00621F31" w:rsidP="000D4368">
      <w:pPr>
        <w:pStyle w:val="Standard"/>
        <w:rPr>
          <w:b/>
        </w:rPr>
      </w:pPr>
      <w:r w:rsidRPr="000D4368">
        <w:rPr>
          <w:b/>
        </w:rPr>
        <w:t>W ZAKRESIE DYSPONOWANIA OSOBAMI ZDOLNYMI DO WYKONANIA ZAMÓWIENIA</w:t>
      </w:r>
    </w:p>
    <w:p w:rsidR="00621F31" w:rsidRDefault="00621F31" w:rsidP="000D4368">
      <w:pPr>
        <w:pStyle w:val="Standard"/>
      </w:pPr>
      <w:r>
        <w:t>c</w:t>
      </w:r>
      <w:r w:rsidRPr="000D4368">
        <w:t xml:space="preserve">) </w:t>
      </w:r>
      <w:r>
        <w:t>dysponuje co najmniej dwoma osobami, stanowiącymi podstawowy zespół badawczy, zdolnymi do wykonania przedmiotu zamówienia, które zrealizowały minimum trzy badania ankietowe lub posiadają dorobek naukowo – badawczy (minimum trzy opracowania lub publikacje) z dziedziny badań ankietowych (wraz z analizą wyników).</w:t>
      </w:r>
    </w:p>
    <w:p w:rsidR="00621F31" w:rsidRDefault="00621F31" w:rsidP="000D4368">
      <w:pPr>
        <w:pStyle w:val="Standard"/>
      </w:pPr>
      <w:r>
        <w:t xml:space="preserve">d) dysponuje co najmniej jednym kierownikiem zespołu, który powinien posiadać minimum 5 letnie doświadczenie w badaniach ilościowych oraz co najmniej 3 letnie doświadczenie w roli kierownika zespołu prowadzącego ilościowe badania ankietowe. </w:t>
      </w:r>
    </w:p>
    <w:p w:rsidR="00621F31" w:rsidRPr="000D4368" w:rsidRDefault="00621F31" w:rsidP="000D4368">
      <w:pPr>
        <w:pStyle w:val="Standard"/>
      </w:pPr>
      <w:r>
        <w:t xml:space="preserve">e) dysponuje zespołem </w:t>
      </w:r>
      <w:r w:rsidRPr="00196FA1">
        <w:t>doświadczonych i przeszkolonych ankieterów</w:t>
      </w:r>
      <w:r>
        <w:t xml:space="preserve"> oraz lokalnych  koordynatorów ankieterów, złożonym z co najmniej 55</w:t>
      </w:r>
      <w:r w:rsidRPr="00196FA1">
        <w:t xml:space="preserve"> osób, zorganizowanych w ogólnopolską własną sieć ankieterką</w:t>
      </w:r>
      <w:r>
        <w:t>.</w:t>
      </w:r>
    </w:p>
    <w:p w:rsidR="00621F31" w:rsidRPr="005367AE" w:rsidRDefault="00621F31" w:rsidP="000D4368">
      <w:pPr>
        <w:pStyle w:val="Standard"/>
      </w:pPr>
    </w:p>
    <w:p w:rsidR="00621F31" w:rsidRPr="003B22D3" w:rsidRDefault="00621F31" w:rsidP="003B22D3">
      <w:pPr>
        <w:pStyle w:val="11Trescpisma"/>
        <w:spacing w:before="0"/>
        <w:rPr>
          <w:rFonts w:ascii="Times New Roman" w:hAnsi="Times New Roman"/>
          <w:sz w:val="24"/>
          <w:szCs w:val="24"/>
        </w:rPr>
      </w:pPr>
      <w:r w:rsidRPr="009D1670">
        <w:rPr>
          <w:rFonts w:ascii="Times New Roman" w:hAnsi="Times New Roman"/>
          <w:bCs/>
          <w:sz w:val="24"/>
          <w:szCs w:val="24"/>
        </w:rPr>
        <w:t>2.</w:t>
      </w:r>
      <w:r w:rsidRPr="003B22D3">
        <w:rPr>
          <w:rFonts w:ascii="Times New Roman" w:hAnsi="Times New Roman"/>
          <w:sz w:val="24"/>
          <w:szCs w:val="24"/>
        </w:rPr>
        <w:t xml:space="preserve"> Ocena spełniania w/w warunków dokonana zostanie w oparciu o informacje zawarte </w:t>
      </w:r>
      <w:r w:rsidRPr="003B22D3">
        <w:rPr>
          <w:rFonts w:ascii="Times New Roman" w:hAnsi="Times New Roman"/>
          <w:sz w:val="24"/>
          <w:szCs w:val="24"/>
        </w:rPr>
        <w:br/>
        <w:t xml:space="preserve">w dokumentach i oświadczeniach wyszczególnionych w rozdziale 7 niniejszej SIWZ. </w:t>
      </w:r>
      <w:r w:rsidRPr="003B22D3">
        <w:rPr>
          <w:rFonts w:ascii="Times New Roman" w:hAnsi="Times New Roman"/>
          <w:sz w:val="24"/>
          <w:szCs w:val="24"/>
        </w:rPr>
        <w:br/>
        <w:t xml:space="preserve">Z treści załączonych dokumentów musi wynikać jednoznacznie, iż w/w warunki Wykonawca spełnił. </w:t>
      </w:r>
    </w:p>
    <w:p w:rsidR="00621F31" w:rsidRPr="003B22D3" w:rsidRDefault="00621F31" w:rsidP="005367AE">
      <w:pPr>
        <w:pStyle w:val="11Trescpisma"/>
        <w:spacing w:before="0"/>
        <w:ind w:left="360" w:hanging="360"/>
        <w:rPr>
          <w:rFonts w:ascii="Times New Roman" w:hAnsi="Times New Roman"/>
          <w:sz w:val="24"/>
          <w:szCs w:val="24"/>
        </w:rPr>
      </w:pPr>
    </w:p>
    <w:p w:rsidR="00621F31" w:rsidRPr="003B22D3" w:rsidRDefault="00621F31" w:rsidP="009D1670">
      <w:pPr>
        <w:pStyle w:val="11Trescpisma"/>
        <w:tabs>
          <w:tab w:val="left" w:pos="0"/>
        </w:tabs>
        <w:spacing w:before="0"/>
        <w:rPr>
          <w:rFonts w:ascii="Times New Roman" w:hAnsi="Times New Roman"/>
          <w:sz w:val="24"/>
          <w:szCs w:val="24"/>
        </w:rPr>
      </w:pPr>
      <w:r w:rsidRPr="003B22D3">
        <w:rPr>
          <w:rFonts w:ascii="Times New Roman" w:hAnsi="Times New Roman"/>
          <w:sz w:val="24"/>
          <w:szCs w:val="24"/>
        </w:rPr>
        <w:t xml:space="preserve">Wykonawca na żądanie zamawiającego i w zakresie przez niego wskazanym, zobowiązany jest wykazać odpowiednio, nie później niż na dzień składania ofert, </w:t>
      </w:r>
      <w:r w:rsidRPr="003B22D3">
        <w:rPr>
          <w:rFonts w:ascii="Times New Roman" w:hAnsi="Times New Roman"/>
          <w:sz w:val="24"/>
          <w:szCs w:val="24"/>
        </w:rPr>
        <w:br/>
        <w:t>spełnianie warunków, o których mowa w art.22 ust.1 ustawy Pzp, a także spełnianie przez oferowane usługi, wymagań określonych przez zamawiającego oraz brak podstaw do wykluczenia z powodu niespełniania warunków, o których mowa w art. 24 ust.1 ustawy Pzp (art.26 ust. 2a i ust. 3 ustawy Pzp).</w:t>
      </w:r>
    </w:p>
    <w:p w:rsidR="00621F31" w:rsidRPr="003B22D3" w:rsidRDefault="00621F31" w:rsidP="005367AE">
      <w:pPr>
        <w:pStyle w:val="11Trescpisma"/>
        <w:tabs>
          <w:tab w:val="left" w:pos="284"/>
        </w:tabs>
        <w:spacing w:before="0"/>
        <w:ind w:left="360" w:hanging="360"/>
        <w:rPr>
          <w:rFonts w:ascii="Times New Roman" w:hAnsi="Times New Roman"/>
          <w:sz w:val="24"/>
          <w:szCs w:val="24"/>
        </w:rPr>
      </w:pPr>
    </w:p>
    <w:p w:rsidR="00621F31" w:rsidRPr="003B22D3" w:rsidRDefault="00621F31" w:rsidP="009D1670">
      <w:pPr>
        <w:pStyle w:val="11Trescpisma"/>
        <w:spacing w:before="0"/>
        <w:rPr>
          <w:rFonts w:ascii="Times New Roman" w:hAnsi="Times New Roman"/>
          <w:sz w:val="24"/>
          <w:szCs w:val="24"/>
        </w:rPr>
      </w:pPr>
      <w:r w:rsidRPr="009D1670">
        <w:rPr>
          <w:rFonts w:ascii="Times New Roman" w:hAnsi="Times New Roman"/>
          <w:bCs/>
          <w:sz w:val="24"/>
          <w:szCs w:val="24"/>
        </w:rPr>
        <w:t>3.</w:t>
      </w:r>
      <w:r w:rsidRPr="003B22D3">
        <w:rPr>
          <w:rFonts w:ascii="Times New Roman" w:hAnsi="Times New Roman"/>
          <w:b/>
          <w:bCs/>
          <w:sz w:val="24"/>
          <w:szCs w:val="24"/>
        </w:rPr>
        <w:t xml:space="preserve"> </w:t>
      </w:r>
      <w:r w:rsidRPr="003B22D3">
        <w:rPr>
          <w:rFonts w:ascii="Times New Roman" w:hAnsi="Times New Roman"/>
          <w:sz w:val="24"/>
          <w:szCs w:val="24"/>
        </w:rP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(art.26 ust. 2b ustawy Pzp).</w:t>
      </w:r>
    </w:p>
    <w:p w:rsidR="00621F31" w:rsidRPr="00435A7E" w:rsidRDefault="00621F31" w:rsidP="00B53E42">
      <w:pPr>
        <w:pStyle w:val="BodyText"/>
        <w:ind w:left="567"/>
        <w:jc w:val="both"/>
        <w:rPr>
          <w:highlight w:val="yellow"/>
        </w:rPr>
      </w:pPr>
    </w:p>
    <w:p w:rsidR="00621F31" w:rsidRPr="007E62D6" w:rsidRDefault="00621F31" w:rsidP="00B53E42">
      <w:pPr>
        <w:pStyle w:val="BodyText"/>
        <w:ind w:left="1276" w:hanging="1276"/>
        <w:rPr>
          <w:b/>
          <w:u w:val="single"/>
        </w:rPr>
      </w:pPr>
      <w:r w:rsidRPr="007E62D6">
        <w:rPr>
          <w:b/>
          <w:u w:val="single"/>
        </w:rPr>
        <w:t xml:space="preserve">Rozdział </w:t>
      </w:r>
      <w:r>
        <w:rPr>
          <w:b/>
          <w:u w:val="single"/>
        </w:rPr>
        <w:t>7</w:t>
      </w:r>
      <w:r w:rsidRPr="007E62D6">
        <w:rPr>
          <w:b/>
          <w:u w:val="single"/>
        </w:rPr>
        <w:t>: Wykaz oświadczeń i dokumentów, jakie mają dostarczyć wykonawcy w celu potwierdzenia spełnienia warunków udziału w postępowaniu</w:t>
      </w:r>
    </w:p>
    <w:p w:rsidR="00621F31" w:rsidRPr="00EC7743" w:rsidRDefault="00621F31" w:rsidP="00774145">
      <w:pPr>
        <w:pStyle w:val="BodyText"/>
        <w:numPr>
          <w:ilvl w:val="0"/>
          <w:numId w:val="21"/>
        </w:numPr>
        <w:tabs>
          <w:tab w:val="clear" w:pos="2520"/>
          <w:tab w:val="num" w:pos="0"/>
          <w:tab w:val="left" w:pos="284"/>
        </w:tabs>
        <w:ind w:left="0" w:firstLine="0"/>
        <w:jc w:val="both"/>
      </w:pPr>
      <w:r w:rsidRPr="00EC7743">
        <w:t xml:space="preserve">Wykonawca w celu wykazania spełniania warunków udziału w postępowaniu oraz wykazania braku podstaw do wykluczenia z postępowania o udzielenie zamówienia publicznego w okolicznościach, o których mowa w art. 24 ust. 1 ustawy Pzp, musi złożyć wraz z ofertą następujące oświadczenia i dokumenty: </w:t>
      </w:r>
    </w:p>
    <w:p w:rsidR="00621F31" w:rsidRPr="00EC7743" w:rsidRDefault="00621F31" w:rsidP="00B53E42">
      <w:pPr>
        <w:pStyle w:val="BodyTextIndent"/>
        <w:numPr>
          <w:ilvl w:val="1"/>
          <w:numId w:val="17"/>
        </w:numPr>
        <w:tabs>
          <w:tab w:val="clear" w:pos="1440"/>
          <w:tab w:val="num" w:pos="851"/>
        </w:tabs>
        <w:ind w:left="851" w:hanging="284"/>
        <w:jc w:val="both"/>
      </w:pPr>
      <w:r w:rsidRPr="00EC7743">
        <w:t>oświadczenie Wykonawcy o spełnieniu warunków udziału w postępowaniu wskazanych w art. 22 ust. 1 ustawy Pzp oraz o braku podstaw do wykluczenia</w:t>
      </w:r>
      <w:r w:rsidRPr="00EC7743">
        <w:rPr>
          <w:sz w:val="22"/>
          <w:szCs w:val="22"/>
        </w:rPr>
        <w:t xml:space="preserve"> z postępowania o udzielenie zamówienia publicznego w okolicznościach, o których mowa w art. 24 ust. 1 ustawy Pzp </w:t>
      </w:r>
      <w:r w:rsidRPr="00EC7743">
        <w:t xml:space="preserve">- sporządzone wg wzoru stanowiącego </w:t>
      </w:r>
      <w:r w:rsidRPr="008822F3">
        <w:t>Załącznik nr 4</w:t>
      </w:r>
      <w:r w:rsidRPr="00EC7743">
        <w:rPr>
          <w:b/>
        </w:rPr>
        <w:t xml:space="preserve"> </w:t>
      </w:r>
      <w:r w:rsidRPr="00EC7743">
        <w:t>do SIWZ; (w przypadku wspólnego ubiegania się o udzielenie niniejszego zamówienia przez dwóch lub więcej wykonawców przedmiotowe dokumenty składa pełnomocnik w imieniu wykonawców składających wspólną ofertę)</w:t>
      </w:r>
    </w:p>
    <w:p w:rsidR="00621F31" w:rsidRDefault="00621F31" w:rsidP="00B53E42">
      <w:pPr>
        <w:pStyle w:val="BodyTextIndent"/>
        <w:numPr>
          <w:ilvl w:val="1"/>
          <w:numId w:val="17"/>
        </w:numPr>
        <w:tabs>
          <w:tab w:val="clear" w:pos="1440"/>
          <w:tab w:val="num" w:pos="851"/>
        </w:tabs>
        <w:ind w:left="851" w:hanging="284"/>
        <w:jc w:val="both"/>
      </w:pPr>
      <w:r w:rsidRPr="00EC7743">
        <w:t xml:space="preserve">aktualny odpis z właściwego rejestru, jeżeli odrębne przepisy wymagają wpisu do rejestru, w celu wykazania braku podstaw do wykluczenia w oparciu o art. 24 ust. 1 pkt 2 ustawy, </w:t>
      </w:r>
      <w:r w:rsidRPr="00EC7743">
        <w:rPr>
          <w:u w:val="single"/>
        </w:rPr>
        <w:t>wystawiony nie wcześniej niż 6 miesięcy przed upływem terminu składania ofert</w:t>
      </w:r>
      <w:r w:rsidRPr="00EC7743">
        <w:t xml:space="preserve">, a w przypadku osób fizycznych oświadczenie w zakresie art. 24 ust. 1 pkt 2 ustawy Pzp; (w przypadku wspólnego ubiegania się o udzielenie niniejszego zamówienia przez dwóch lub więcej Wykonawców przedmiotowe dokumenty muszą być złożone dla każdego z nich </w:t>
      </w:r>
      <w:r w:rsidRPr="002548CC">
        <w:t>lub każdy z Wykonawców osobno</w:t>
      </w:r>
      <w:r w:rsidRPr="00EC7743">
        <w:t>)</w:t>
      </w:r>
    </w:p>
    <w:p w:rsidR="00621F31" w:rsidRDefault="00621F31" w:rsidP="00C81F93">
      <w:pPr>
        <w:pStyle w:val="BodyTextIndent"/>
        <w:numPr>
          <w:ilvl w:val="1"/>
          <w:numId w:val="17"/>
        </w:numPr>
        <w:tabs>
          <w:tab w:val="clear" w:pos="1440"/>
          <w:tab w:val="num" w:pos="851"/>
        </w:tabs>
        <w:ind w:left="851" w:hanging="284"/>
        <w:jc w:val="both"/>
      </w:pPr>
      <w:r>
        <w:t xml:space="preserve">wykaz zrealizowanych usług w zakresie niezbędnym do wykazania spełniania opisanego w rozdziale 6 pkt 1 a warunku wiedzy i doświadczenia, wykonanych w okresie ostatnich trzech lat przed upływem terminu składania ofert a jeżeli okres prowadzenia działalności jest krótszy w tym okresie, z podaniem ich wartości, przedmiotu, dat wykonania i </w:t>
      </w:r>
      <w:r w:rsidRPr="0033529F">
        <w:t>odbiorców (Załącznik nr 5 do SIWZ)</w:t>
      </w:r>
    </w:p>
    <w:p w:rsidR="00621F31" w:rsidRPr="00C81F93" w:rsidRDefault="00621F31" w:rsidP="00C81F93">
      <w:pPr>
        <w:pStyle w:val="BodyTextIndent"/>
        <w:numPr>
          <w:ilvl w:val="1"/>
          <w:numId w:val="17"/>
        </w:numPr>
        <w:tabs>
          <w:tab w:val="clear" w:pos="1440"/>
          <w:tab w:val="num" w:pos="851"/>
        </w:tabs>
        <w:ind w:left="851" w:hanging="284"/>
        <w:jc w:val="both"/>
      </w:pPr>
      <w:r>
        <w:t>d</w:t>
      </w:r>
      <w:r w:rsidRPr="00C81F93">
        <w:t xml:space="preserve">okumenty potwierdzające, że usługi, o których mowa w pkt </w:t>
      </w:r>
      <w:r>
        <w:t>c)</w:t>
      </w:r>
      <w:r w:rsidRPr="00C81F93">
        <w:t xml:space="preserve"> powyżej, zostały wykonane należycie.</w:t>
      </w:r>
    </w:p>
    <w:p w:rsidR="00621F31" w:rsidRPr="00EC7743" w:rsidRDefault="00621F31" w:rsidP="00B53E42">
      <w:pPr>
        <w:pStyle w:val="BodyTextIndent"/>
        <w:numPr>
          <w:ilvl w:val="1"/>
          <w:numId w:val="17"/>
        </w:numPr>
        <w:tabs>
          <w:tab w:val="clear" w:pos="1440"/>
          <w:tab w:val="num" w:pos="851"/>
        </w:tabs>
        <w:ind w:left="851" w:hanging="284"/>
        <w:jc w:val="both"/>
      </w:pPr>
      <w:r>
        <w:t>certyfikat „Gwarancja Jakości Pracy Ankieterskiej”, potwierdzający spełnianie warunku o którym mowa w rozdziale 6 pkt 1 b) SIWZ</w:t>
      </w:r>
    </w:p>
    <w:p w:rsidR="00621F31" w:rsidRPr="00102637" w:rsidRDefault="00621F31" w:rsidP="00B53E42">
      <w:pPr>
        <w:pStyle w:val="BodyTextIndent"/>
        <w:numPr>
          <w:ilvl w:val="1"/>
          <w:numId w:val="17"/>
        </w:numPr>
        <w:tabs>
          <w:tab w:val="clear" w:pos="1440"/>
          <w:tab w:val="num" w:pos="851"/>
        </w:tabs>
        <w:ind w:left="851" w:hanging="284"/>
        <w:jc w:val="both"/>
      </w:pPr>
      <w:r w:rsidRPr="00102637">
        <w:t>wykaz osób, które będą uczestniczyć w wykonywaniu zamówienia</w:t>
      </w:r>
      <w:r>
        <w:t>,</w:t>
      </w:r>
      <w:r w:rsidRPr="00102637">
        <w:t xml:space="preserve"> wraz z informacjami na temat ich kwalifikacji zawodowych, doświadczenia i wykształcenia niezbędnych do wykonania zamówienia, w celu potwierdzenia warunk</w:t>
      </w:r>
      <w:r>
        <w:t>ów</w:t>
      </w:r>
      <w:r w:rsidRPr="00102637">
        <w:t xml:space="preserve"> określon</w:t>
      </w:r>
      <w:r>
        <w:t>ych w Rozdziale 6 pkt 1 lit. c), d), e) SIWZ (Załącznik nr 6 do SIWZ)</w:t>
      </w:r>
    </w:p>
    <w:p w:rsidR="00621F31" w:rsidRPr="00EC7743" w:rsidRDefault="00621F31" w:rsidP="00B53E42">
      <w:pPr>
        <w:pStyle w:val="BodyText"/>
        <w:numPr>
          <w:ilvl w:val="0"/>
          <w:numId w:val="21"/>
        </w:numPr>
        <w:tabs>
          <w:tab w:val="clear" w:pos="2520"/>
          <w:tab w:val="num" w:pos="426"/>
        </w:tabs>
        <w:ind w:left="426" w:hanging="426"/>
        <w:jc w:val="both"/>
      </w:pPr>
      <w:r w:rsidRPr="00EC7743">
        <w:t xml:space="preserve">Jeżeli Wykonawca ma siedzibę lub miejsce zamieszkania poza terytorium Rzeczypospolitej Polskiej, zamiast dokumentów, o których mowa w </w:t>
      </w:r>
      <w:r>
        <w:t>pkt</w:t>
      </w:r>
      <w:r w:rsidRPr="00EC7743">
        <w:t>. 1</w:t>
      </w:r>
      <w:r>
        <w:t xml:space="preserve"> li</w:t>
      </w:r>
      <w:r w:rsidRPr="00EC7743">
        <w:t>t</w:t>
      </w:r>
      <w:r>
        <w:t>.</w:t>
      </w:r>
      <w:r w:rsidRPr="00EC7743">
        <w:t xml:space="preserve"> </w:t>
      </w:r>
      <w:r>
        <w:t>b</w:t>
      </w:r>
      <w:r w:rsidRPr="00EC7743">
        <w:t xml:space="preserve">), składa dokument lub dokumenty wystawione w kraju, w którym ma siedzibę lub miejsce zamieszkania, potwierdzające, że nie otwarto jego likwidacji ani nie ogłoszono upadłości– </w:t>
      </w:r>
      <w:r w:rsidRPr="00A73800">
        <w:rPr>
          <w:u w:val="single"/>
        </w:rPr>
        <w:t>wystawione nie wcześniej niż 6 miesięcy przed upływem terminu składania ofert.</w:t>
      </w:r>
    </w:p>
    <w:p w:rsidR="00621F31" w:rsidRPr="00EC7743" w:rsidRDefault="00621F31" w:rsidP="00B53E42">
      <w:pPr>
        <w:pStyle w:val="BodyText"/>
        <w:numPr>
          <w:ilvl w:val="0"/>
          <w:numId w:val="21"/>
        </w:numPr>
        <w:tabs>
          <w:tab w:val="clear" w:pos="2520"/>
          <w:tab w:val="num" w:pos="426"/>
        </w:tabs>
        <w:ind w:left="426" w:hanging="426"/>
        <w:jc w:val="both"/>
      </w:pPr>
      <w:r w:rsidRPr="00EC7743">
        <w:t xml:space="preserve">Jeżeli w miejscu zamieszkania osoby lub w kraju, w którym Wykonawca ma siedzibę lub miejsce zamieszkania, nie wydaje się dokumentów, o których mowa w </w:t>
      </w:r>
      <w:r>
        <w:t>pkt. 2</w:t>
      </w:r>
      <w:r w:rsidRPr="00EC7743">
        <w:t xml:space="preserve">,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 potwierdzającym, że nie otwarto jego likwidacji ani nie ogłoszono upadłości– </w:t>
      </w:r>
      <w:r w:rsidRPr="00A73800">
        <w:rPr>
          <w:u w:val="single"/>
        </w:rPr>
        <w:t>wystawionym nie wcześniej niż 6 miesięcy przed upływem terminu składania ofert</w:t>
      </w:r>
      <w:r w:rsidRPr="00A73800">
        <w:t>.</w:t>
      </w:r>
    </w:p>
    <w:p w:rsidR="00621F31" w:rsidRPr="00883015" w:rsidRDefault="00621F31" w:rsidP="00B53E42">
      <w:pPr>
        <w:pStyle w:val="BodyText"/>
        <w:numPr>
          <w:ilvl w:val="0"/>
          <w:numId w:val="21"/>
        </w:numPr>
        <w:tabs>
          <w:tab w:val="clear" w:pos="2520"/>
          <w:tab w:val="num" w:pos="426"/>
        </w:tabs>
        <w:ind w:left="426" w:hanging="426"/>
        <w:jc w:val="both"/>
      </w:pPr>
      <w:r w:rsidRPr="00883015">
        <w:t>Dokumenty, wymienione wyżej należy złożyć w oryginale lub kopii poświadczonej za zgodność z oryginałem przez Wykonawcę. W przypadku składania w formie kserokopii dokumentu składającego się z kilku stron, potwierdzenie zgodności z oryginałem musi znajdować się na każdej stronie dokumentu.</w:t>
      </w:r>
    </w:p>
    <w:p w:rsidR="00621F31" w:rsidRPr="00883015" w:rsidRDefault="00621F31" w:rsidP="00B53E42">
      <w:pPr>
        <w:pStyle w:val="BodyText"/>
        <w:jc w:val="both"/>
      </w:pPr>
    </w:p>
    <w:p w:rsidR="00621F31" w:rsidRPr="007E62D6" w:rsidRDefault="00621F31" w:rsidP="00B53E42">
      <w:pPr>
        <w:pStyle w:val="BodyText"/>
        <w:ind w:left="735" w:hanging="735"/>
        <w:rPr>
          <w:b/>
          <w:u w:val="single"/>
        </w:rPr>
      </w:pPr>
      <w:r w:rsidRPr="007E62D6">
        <w:rPr>
          <w:b/>
          <w:u w:val="single"/>
        </w:rPr>
        <w:t xml:space="preserve">Rozdział </w:t>
      </w:r>
      <w:r>
        <w:rPr>
          <w:b/>
          <w:u w:val="single"/>
        </w:rPr>
        <w:t>8</w:t>
      </w:r>
      <w:r w:rsidRPr="007E62D6">
        <w:rPr>
          <w:b/>
          <w:u w:val="single"/>
        </w:rPr>
        <w:t>: Sposób porozumiewania s</w:t>
      </w:r>
      <w:r>
        <w:rPr>
          <w:b/>
          <w:u w:val="single"/>
        </w:rPr>
        <w:t>ię Zamawiającego z Wykonawcami</w:t>
      </w:r>
    </w:p>
    <w:p w:rsidR="00621F31" w:rsidRPr="0001441A" w:rsidRDefault="00621F31" w:rsidP="00B53E42">
      <w:pPr>
        <w:pStyle w:val="BodyText"/>
        <w:numPr>
          <w:ilvl w:val="0"/>
          <w:numId w:val="22"/>
        </w:numPr>
        <w:tabs>
          <w:tab w:val="clear" w:pos="2520"/>
          <w:tab w:val="num" w:pos="426"/>
        </w:tabs>
        <w:ind w:left="426" w:hanging="426"/>
        <w:jc w:val="both"/>
      </w:pPr>
      <w:r w:rsidRPr="0001441A">
        <w:t>Z zastrzeżeniem pkt 2, w niniejszym postępowaniu wszelkie oświadczenia, wnioski, zawiadomienia oraz informacje, przekazywane będą pisemnie bądź faksem, przy czym każda ze stron na żądanie drugiej niezwłocznie potwierdza fakt ich otrzymania poprzez odesłanie faksem podpisanej pierwszej strony otrzymanego dokumentu, a ponadto muszą być niezwłocznie potwierdzone pisemnie.</w:t>
      </w:r>
    </w:p>
    <w:p w:rsidR="00621F31" w:rsidRPr="0001441A" w:rsidRDefault="00621F31" w:rsidP="00B53E42">
      <w:pPr>
        <w:pStyle w:val="BodyText"/>
        <w:numPr>
          <w:ilvl w:val="0"/>
          <w:numId w:val="22"/>
        </w:numPr>
        <w:tabs>
          <w:tab w:val="clear" w:pos="2520"/>
          <w:tab w:val="num" w:pos="426"/>
        </w:tabs>
        <w:ind w:left="426" w:hanging="426"/>
        <w:jc w:val="both"/>
      </w:pPr>
      <w:r w:rsidRPr="0001441A">
        <w:t>Oferta wraz z załącznikami, w tym oświadczenia i dokumenty potwierdzające spełnianie waru</w:t>
      </w:r>
      <w:r>
        <w:t>nków udziału w postępowaniu</w:t>
      </w:r>
      <w:r w:rsidRPr="0001441A">
        <w:t xml:space="preserve">, a także zmiana lub wycofanie oferty, mogą zostać złożone wyłącznie w formie pisemnej. </w:t>
      </w:r>
    </w:p>
    <w:p w:rsidR="00621F31" w:rsidRPr="0001441A" w:rsidRDefault="00621F31" w:rsidP="00B53E42">
      <w:pPr>
        <w:pStyle w:val="BodyText"/>
        <w:numPr>
          <w:ilvl w:val="0"/>
          <w:numId w:val="22"/>
        </w:numPr>
        <w:tabs>
          <w:tab w:val="clear" w:pos="2520"/>
          <w:tab w:val="num" w:pos="426"/>
        </w:tabs>
        <w:ind w:left="426" w:hanging="426"/>
        <w:jc w:val="both"/>
      </w:pPr>
      <w:r w:rsidRPr="0001441A">
        <w:t>Jeżeli Wykonawca przekaże oświadczenia, wnioski, zawiadomienia oraz informacje faksem i pisemnie, za datę ich złożenia przyjmuje się datę wpływu faksu lub oryginału dokumentu, w zależności który z nich wpłynie wcześniej. Dokument uważa się za złożony w terminie, jeżeli jego treść dotarła do adresata przed upływem wyznaczonego terminu.</w:t>
      </w:r>
    </w:p>
    <w:p w:rsidR="00621F31" w:rsidRPr="00883015" w:rsidRDefault="00621F31" w:rsidP="00B53E42">
      <w:pPr>
        <w:pStyle w:val="BodyText"/>
        <w:numPr>
          <w:ilvl w:val="0"/>
          <w:numId w:val="22"/>
        </w:numPr>
        <w:tabs>
          <w:tab w:val="clear" w:pos="2520"/>
          <w:tab w:val="num" w:pos="426"/>
        </w:tabs>
        <w:ind w:left="426" w:hanging="426"/>
        <w:jc w:val="both"/>
      </w:pPr>
      <w:r w:rsidRPr="00883015">
        <w:t xml:space="preserve">Wyjaśnienia dotyczące </w:t>
      </w:r>
      <w:r>
        <w:t>SIWZ</w:t>
      </w:r>
      <w:r w:rsidRPr="00883015">
        <w:t xml:space="preserve"> udzielane będą z zachowaniem zasad określonych w </w:t>
      </w:r>
      <w:r>
        <w:t xml:space="preserve">art. 38 ustawy Pzp. </w:t>
      </w:r>
    </w:p>
    <w:p w:rsidR="00621F31" w:rsidRPr="00883015" w:rsidRDefault="00621F31" w:rsidP="00B53E42">
      <w:pPr>
        <w:pStyle w:val="BodyText"/>
        <w:numPr>
          <w:ilvl w:val="0"/>
          <w:numId w:val="22"/>
        </w:numPr>
        <w:tabs>
          <w:tab w:val="clear" w:pos="2520"/>
          <w:tab w:val="num" w:pos="426"/>
        </w:tabs>
        <w:ind w:left="426" w:hanging="426"/>
        <w:jc w:val="both"/>
      </w:pPr>
      <w:r w:rsidRPr="00883015">
        <w:t>Osoba uprawniona do kontaktu z Wykonawcami:</w:t>
      </w:r>
    </w:p>
    <w:p w:rsidR="00621F31" w:rsidRPr="001B35DB" w:rsidRDefault="00621F31" w:rsidP="00D01835">
      <w:pPr>
        <w:pStyle w:val="BodyText"/>
        <w:ind w:left="426"/>
        <w:jc w:val="both"/>
      </w:pPr>
      <w:r w:rsidRPr="001B35DB">
        <w:t>Agnieszka Stachniak- Rogalska, tel. (22) 427 93 41, e-mail: a.rogalska@kssip.gov.pl</w:t>
      </w:r>
    </w:p>
    <w:p w:rsidR="00621F31" w:rsidRPr="00883015" w:rsidRDefault="00621F31" w:rsidP="00B53E42">
      <w:pPr>
        <w:pStyle w:val="BodyText"/>
        <w:ind w:left="426" w:firstLine="141"/>
        <w:jc w:val="both"/>
      </w:pPr>
    </w:p>
    <w:p w:rsidR="00621F31" w:rsidRPr="007E62D6" w:rsidRDefault="00621F31" w:rsidP="00B53E42">
      <w:pPr>
        <w:pStyle w:val="BodyText"/>
        <w:ind w:left="735" w:hanging="735"/>
        <w:rPr>
          <w:b/>
          <w:u w:val="single"/>
        </w:rPr>
      </w:pPr>
      <w:r>
        <w:rPr>
          <w:b/>
          <w:u w:val="single"/>
        </w:rPr>
        <w:t>Rozdział 9</w:t>
      </w:r>
      <w:r w:rsidRPr="007E62D6">
        <w:rPr>
          <w:b/>
          <w:u w:val="single"/>
        </w:rPr>
        <w:t>: Wadium</w:t>
      </w:r>
    </w:p>
    <w:p w:rsidR="00621F31" w:rsidRPr="00B96334" w:rsidRDefault="00621F31" w:rsidP="00B53E42">
      <w:pPr>
        <w:numPr>
          <w:ilvl w:val="0"/>
          <w:numId w:val="6"/>
        </w:numPr>
        <w:tabs>
          <w:tab w:val="clear" w:pos="735"/>
          <w:tab w:val="num" w:pos="426"/>
        </w:tabs>
        <w:spacing w:after="120"/>
        <w:ind w:left="426" w:hanging="426"/>
        <w:jc w:val="both"/>
        <w:textAlignment w:val="top"/>
      </w:pPr>
      <w:r w:rsidRPr="00B96334">
        <w:t xml:space="preserve">Zamawiający żąda od wykonawców wniesienia wadium, w kwocie </w:t>
      </w:r>
      <w:r>
        <w:t>9800</w:t>
      </w:r>
      <w:r w:rsidRPr="00B96334">
        <w:t xml:space="preserve"> zł.</w:t>
      </w:r>
    </w:p>
    <w:p w:rsidR="00621F31" w:rsidRPr="00B96334" w:rsidRDefault="00621F31" w:rsidP="00B53E42">
      <w:pPr>
        <w:numPr>
          <w:ilvl w:val="0"/>
          <w:numId w:val="6"/>
        </w:numPr>
        <w:tabs>
          <w:tab w:val="clear" w:pos="735"/>
          <w:tab w:val="num" w:pos="426"/>
        </w:tabs>
        <w:spacing w:after="120"/>
        <w:ind w:left="426" w:hanging="426"/>
        <w:jc w:val="both"/>
        <w:textAlignment w:val="top"/>
      </w:pPr>
      <w:r w:rsidRPr="00B96334">
        <w:t>Wadium wnosi się przed terminem składania ofert</w:t>
      </w:r>
      <w:r>
        <w:t xml:space="preserve"> określonym w Rozdziale 12</w:t>
      </w:r>
      <w:r w:rsidRPr="0086243B">
        <w:t xml:space="preserve"> SIWZ</w:t>
      </w:r>
      <w:r w:rsidRPr="00B96334">
        <w:t>.</w:t>
      </w:r>
    </w:p>
    <w:p w:rsidR="00621F31" w:rsidRPr="00B96334" w:rsidRDefault="00621F31" w:rsidP="00B53E42">
      <w:pPr>
        <w:numPr>
          <w:ilvl w:val="0"/>
          <w:numId w:val="6"/>
        </w:numPr>
        <w:tabs>
          <w:tab w:val="clear" w:pos="735"/>
          <w:tab w:val="num" w:pos="426"/>
        </w:tabs>
        <w:spacing w:after="120"/>
        <w:ind w:left="426" w:hanging="426"/>
        <w:jc w:val="both"/>
        <w:textAlignment w:val="top"/>
      </w:pPr>
      <w:r w:rsidRPr="00B96334">
        <w:t xml:space="preserve">Wadium może być wnoszone w jednej lub kilku </w:t>
      </w:r>
      <w:r>
        <w:t>z poniższych form</w:t>
      </w:r>
      <w:r w:rsidRPr="00B96334">
        <w:t>:</w:t>
      </w:r>
    </w:p>
    <w:p w:rsidR="00621F31" w:rsidRPr="00B96334" w:rsidRDefault="00621F31" w:rsidP="00B53E42">
      <w:pPr>
        <w:numPr>
          <w:ilvl w:val="1"/>
          <w:numId w:val="5"/>
        </w:numPr>
        <w:tabs>
          <w:tab w:val="clear" w:pos="1440"/>
          <w:tab w:val="num" w:pos="851"/>
        </w:tabs>
        <w:spacing w:after="120"/>
        <w:ind w:left="851" w:hanging="425"/>
        <w:jc w:val="both"/>
        <w:textAlignment w:val="top"/>
      </w:pPr>
      <w:r w:rsidRPr="00B96334">
        <w:t>pieniądzu;</w:t>
      </w:r>
    </w:p>
    <w:p w:rsidR="00621F31" w:rsidRPr="00B96334" w:rsidRDefault="00621F31" w:rsidP="00B53E42">
      <w:pPr>
        <w:numPr>
          <w:ilvl w:val="1"/>
          <w:numId w:val="5"/>
        </w:numPr>
        <w:tabs>
          <w:tab w:val="clear" w:pos="1440"/>
          <w:tab w:val="num" w:pos="851"/>
        </w:tabs>
        <w:spacing w:after="120"/>
        <w:ind w:left="851" w:hanging="425"/>
        <w:jc w:val="both"/>
        <w:textAlignment w:val="top"/>
      </w:pPr>
      <w:r w:rsidRPr="00B96334">
        <w:t>poręczeniach bankowych lub poręczeniach spółdzielczej kasy oszczędnościowo-kredytowej, z tym że poręczenie kasy jest zawsze poręczeniem pieniężnym;</w:t>
      </w:r>
    </w:p>
    <w:p w:rsidR="00621F31" w:rsidRPr="00B96334" w:rsidRDefault="00621F31" w:rsidP="00B53E42">
      <w:pPr>
        <w:numPr>
          <w:ilvl w:val="1"/>
          <w:numId w:val="5"/>
        </w:numPr>
        <w:tabs>
          <w:tab w:val="clear" w:pos="1440"/>
          <w:tab w:val="num" w:pos="851"/>
        </w:tabs>
        <w:spacing w:after="120"/>
        <w:ind w:left="851" w:hanging="425"/>
        <w:jc w:val="both"/>
        <w:textAlignment w:val="top"/>
      </w:pPr>
      <w:r w:rsidRPr="00B96334">
        <w:t>gwarancjach bankowych;</w:t>
      </w:r>
    </w:p>
    <w:p w:rsidR="00621F31" w:rsidRPr="00B96334" w:rsidRDefault="00621F31" w:rsidP="00B53E42">
      <w:pPr>
        <w:numPr>
          <w:ilvl w:val="1"/>
          <w:numId w:val="5"/>
        </w:numPr>
        <w:tabs>
          <w:tab w:val="clear" w:pos="1440"/>
          <w:tab w:val="num" w:pos="851"/>
        </w:tabs>
        <w:spacing w:after="120"/>
        <w:ind w:left="851" w:hanging="425"/>
        <w:jc w:val="both"/>
        <w:textAlignment w:val="top"/>
      </w:pPr>
      <w:r w:rsidRPr="00B96334">
        <w:t>gwarancjach ubezpieczeniowych;</w:t>
      </w:r>
    </w:p>
    <w:p w:rsidR="00621F31" w:rsidRPr="00B96334" w:rsidRDefault="00621F31" w:rsidP="00B53E42">
      <w:pPr>
        <w:numPr>
          <w:ilvl w:val="1"/>
          <w:numId w:val="5"/>
        </w:numPr>
        <w:tabs>
          <w:tab w:val="clear" w:pos="1440"/>
          <w:tab w:val="num" w:pos="851"/>
        </w:tabs>
        <w:spacing w:after="120"/>
        <w:ind w:left="851" w:hanging="425"/>
        <w:jc w:val="both"/>
        <w:textAlignment w:val="top"/>
      </w:pPr>
      <w:r w:rsidRPr="00B96334">
        <w:t>poręczeniach udzielanych przez podmioty, o których mowa w art. 6b ust. 5 pkt 2 ustawy z dnia 9 listopada 2000 r. o utworzeniu Polskiej Agencji Rozwoju Przedsiębiorczości (Dz.U. z 2007 r. Nr 42, poz. 275).</w:t>
      </w:r>
    </w:p>
    <w:p w:rsidR="00621F31" w:rsidRDefault="00621F31" w:rsidP="00B53E42">
      <w:pPr>
        <w:numPr>
          <w:ilvl w:val="0"/>
          <w:numId w:val="6"/>
        </w:numPr>
        <w:tabs>
          <w:tab w:val="clear" w:pos="735"/>
          <w:tab w:val="num" w:pos="426"/>
        </w:tabs>
        <w:spacing w:after="120"/>
        <w:ind w:left="426" w:hanging="426"/>
        <w:jc w:val="both"/>
        <w:textAlignment w:val="top"/>
      </w:pPr>
      <w:r w:rsidRPr="00B96334">
        <w:t>Wadium wnoszone w pieniądzu wpłaca się przelewem na rachunek bank</w:t>
      </w:r>
      <w:r>
        <w:t>owy Z</w:t>
      </w:r>
      <w:r w:rsidRPr="00B96334">
        <w:t>amawiającego</w:t>
      </w:r>
      <w:r>
        <w:t xml:space="preserve"> </w:t>
      </w:r>
      <w:r w:rsidRPr="008531EC">
        <w:t>nr</w:t>
      </w:r>
      <w:r w:rsidRPr="008531EC">
        <w:rPr>
          <w:b/>
          <w:bCs/>
        </w:rPr>
        <w:t> 39 1010 1270 0051 7713 9200 0000 (NBP Oddział Okręgowy w Krakowie)</w:t>
      </w:r>
      <w:r w:rsidRPr="008531EC">
        <w:t>.</w:t>
      </w:r>
      <w:r w:rsidRPr="0086243B">
        <w:t xml:space="preserve"> </w:t>
      </w:r>
      <w:r w:rsidRPr="0086243B">
        <w:rPr>
          <w:b/>
        </w:rPr>
        <w:t>Wadium winno znaleźć się na rachunku bankowym Zamawiającego przed upływem terminu składania ofert</w:t>
      </w:r>
      <w:r>
        <w:t>. Zalecane jest, aby Wykonawca do oferty załączył kopię przelewu z tytułu wadium.</w:t>
      </w:r>
    </w:p>
    <w:p w:rsidR="00621F31" w:rsidRDefault="00621F31" w:rsidP="00B53E42">
      <w:pPr>
        <w:numPr>
          <w:ilvl w:val="0"/>
          <w:numId w:val="6"/>
        </w:numPr>
        <w:tabs>
          <w:tab w:val="clear" w:pos="735"/>
          <w:tab w:val="num" w:pos="426"/>
        </w:tabs>
        <w:spacing w:after="120"/>
        <w:ind w:left="426" w:hanging="426"/>
        <w:jc w:val="both"/>
        <w:textAlignment w:val="top"/>
      </w:pPr>
      <w:r>
        <w:t>W przypadku wnoszenia wadium w pozostałych dopuszczalnych formach określonych w pkt 3, wymagane jest złożenie oryginalnego dokumentu gwarancji/poręczenia. Oryginał gwarancji/poręczenia nie powinien być połączony z ofertą, ale umieszczony w kopercie wraz z ofertą. Z ofertą należy połączyć potwierdzoną za zgodność z oryginałem kopię gwarancji/poręczenia.</w:t>
      </w:r>
    </w:p>
    <w:p w:rsidR="00621F31" w:rsidRDefault="00621F31" w:rsidP="00B53E42">
      <w:pPr>
        <w:numPr>
          <w:ilvl w:val="0"/>
          <w:numId w:val="6"/>
        </w:numPr>
        <w:tabs>
          <w:tab w:val="clear" w:pos="735"/>
          <w:tab w:val="num" w:pos="426"/>
        </w:tabs>
        <w:spacing w:after="120"/>
        <w:ind w:left="426" w:hanging="426"/>
        <w:jc w:val="both"/>
        <w:textAlignment w:val="top"/>
      </w:pPr>
      <w:r>
        <w:t>Dokument wadium wniesionego w formie gwarancji/poręczenia powinien zawierać klauzulę o gwarantowaniu wypłaty należności w sposób nieodwołalny, bezwarunkowy i na pierwsze żądanie. Wadium takie powinno obejmować cały okres związania ofertą, poczynając od daty składania ofert.</w:t>
      </w:r>
    </w:p>
    <w:p w:rsidR="00621F31" w:rsidRDefault="00621F31" w:rsidP="00B53E42">
      <w:pPr>
        <w:numPr>
          <w:ilvl w:val="0"/>
          <w:numId w:val="6"/>
        </w:numPr>
        <w:tabs>
          <w:tab w:val="clear" w:pos="735"/>
          <w:tab w:val="num" w:pos="426"/>
        </w:tabs>
        <w:spacing w:after="120"/>
        <w:ind w:left="426" w:hanging="426"/>
        <w:jc w:val="both"/>
        <w:textAlignment w:val="top"/>
      </w:pPr>
      <w:r>
        <w:t>Nie wniesienie wadium w wymaganym terminie (także na przedłużony okres związania ofertą), wysokości lub formie skutkuje wykluczeniem Wykonawcy z postępowania.</w:t>
      </w:r>
    </w:p>
    <w:p w:rsidR="00621F31" w:rsidRPr="00883015" w:rsidRDefault="00621F31" w:rsidP="00B53E42">
      <w:pPr>
        <w:pStyle w:val="BodyText"/>
      </w:pPr>
    </w:p>
    <w:p w:rsidR="00621F31" w:rsidRPr="007E62D6" w:rsidRDefault="00621F31" w:rsidP="00B53E42">
      <w:pPr>
        <w:pStyle w:val="BodyText"/>
        <w:ind w:left="735" w:hanging="735"/>
        <w:rPr>
          <w:b/>
          <w:u w:val="single"/>
        </w:rPr>
      </w:pPr>
      <w:r>
        <w:rPr>
          <w:b/>
          <w:u w:val="single"/>
        </w:rPr>
        <w:t>Rozdział 10</w:t>
      </w:r>
      <w:r w:rsidRPr="007E62D6">
        <w:rPr>
          <w:b/>
          <w:u w:val="single"/>
        </w:rPr>
        <w:t xml:space="preserve">: </w:t>
      </w:r>
      <w:r>
        <w:rPr>
          <w:b/>
          <w:u w:val="single"/>
        </w:rPr>
        <w:t>Termin związania ofertą</w:t>
      </w:r>
    </w:p>
    <w:p w:rsidR="00621F31" w:rsidRPr="0086243B" w:rsidRDefault="00621F31" w:rsidP="00B53E42">
      <w:pPr>
        <w:numPr>
          <w:ilvl w:val="0"/>
          <w:numId w:val="7"/>
        </w:numPr>
        <w:tabs>
          <w:tab w:val="clear" w:pos="735"/>
          <w:tab w:val="num" w:pos="426"/>
        </w:tabs>
        <w:spacing w:after="120"/>
        <w:ind w:left="426" w:hanging="426"/>
        <w:jc w:val="both"/>
        <w:textAlignment w:val="top"/>
      </w:pPr>
      <w:r w:rsidRPr="0086243B">
        <w:t xml:space="preserve">Wykonawca pozostaje związany ofertą przez okres </w:t>
      </w:r>
      <w:r w:rsidRPr="00354CAE">
        <w:rPr>
          <w:b/>
        </w:rPr>
        <w:t>30 dni</w:t>
      </w:r>
      <w:r w:rsidRPr="0086243B">
        <w:t>.</w:t>
      </w:r>
    </w:p>
    <w:p w:rsidR="00621F31" w:rsidRPr="0086243B" w:rsidRDefault="00621F31" w:rsidP="00B53E42">
      <w:pPr>
        <w:numPr>
          <w:ilvl w:val="0"/>
          <w:numId w:val="7"/>
        </w:numPr>
        <w:tabs>
          <w:tab w:val="clear" w:pos="735"/>
          <w:tab w:val="num" w:pos="426"/>
        </w:tabs>
        <w:spacing w:after="120"/>
        <w:ind w:left="426" w:hanging="426"/>
        <w:jc w:val="both"/>
        <w:textAlignment w:val="top"/>
      </w:pPr>
      <w:r w:rsidRPr="0086243B">
        <w:t>Bieg terminu związania ofertą rozpoczyna się wraz z upływem terminu składania ofert.</w:t>
      </w:r>
    </w:p>
    <w:p w:rsidR="00621F31" w:rsidRDefault="00621F31" w:rsidP="00B53E42">
      <w:pPr>
        <w:numPr>
          <w:ilvl w:val="0"/>
          <w:numId w:val="7"/>
        </w:numPr>
        <w:tabs>
          <w:tab w:val="clear" w:pos="735"/>
          <w:tab w:val="num" w:pos="426"/>
        </w:tabs>
        <w:spacing w:after="120"/>
        <w:ind w:left="426" w:hanging="426"/>
        <w:jc w:val="both"/>
        <w:textAlignment w:val="top"/>
      </w:pPr>
      <w:r>
        <w:t xml:space="preserve">Wniesienie odwołania po upływie terminu składania ofert zawiesza bieg terminu związania ofertą do czasu orzeczenia przez Krajową Izbę </w:t>
      </w:r>
      <w:r w:rsidRPr="004C75B0">
        <w:t xml:space="preserve">Odwoławczą </w:t>
      </w:r>
      <w:r w:rsidRPr="004C75B0">
        <w:rPr>
          <w:bCs/>
        </w:rPr>
        <w:t>wyroku lub postanowienia kończącego postępowanie odwoławcze</w:t>
      </w:r>
      <w:r>
        <w:t xml:space="preserve"> (art. 182 ust. 6 ustawy Pzp).</w:t>
      </w:r>
    </w:p>
    <w:p w:rsidR="00621F31" w:rsidRDefault="00621F31" w:rsidP="00B53E42">
      <w:pPr>
        <w:numPr>
          <w:ilvl w:val="0"/>
          <w:numId w:val="7"/>
        </w:numPr>
        <w:tabs>
          <w:tab w:val="clear" w:pos="735"/>
          <w:tab w:val="num" w:pos="426"/>
        </w:tabs>
        <w:spacing w:after="120"/>
        <w:ind w:left="426" w:hanging="426"/>
        <w:jc w:val="both"/>
        <w:textAlignment w:val="top"/>
      </w:pPr>
      <w:r w:rsidRPr="0086243B">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621F31" w:rsidRPr="00883015" w:rsidRDefault="00621F31" w:rsidP="00B53E42">
      <w:pPr>
        <w:pStyle w:val="Heading2"/>
        <w:numPr>
          <w:ilvl w:val="0"/>
          <w:numId w:val="0"/>
        </w:numPr>
        <w:spacing w:after="120"/>
        <w:rPr>
          <w:b/>
          <w:bCs w:val="0"/>
        </w:rPr>
      </w:pPr>
    </w:p>
    <w:p w:rsidR="00621F31" w:rsidRPr="007E62D6" w:rsidRDefault="00621F31" w:rsidP="00B53E42">
      <w:pPr>
        <w:pStyle w:val="BodyText"/>
        <w:ind w:left="735" w:hanging="735"/>
        <w:rPr>
          <w:b/>
          <w:u w:val="single"/>
        </w:rPr>
      </w:pPr>
      <w:r>
        <w:rPr>
          <w:b/>
          <w:u w:val="single"/>
        </w:rPr>
        <w:t>Rozdział 11</w:t>
      </w:r>
      <w:r w:rsidRPr="007E62D6">
        <w:rPr>
          <w:b/>
          <w:u w:val="single"/>
        </w:rPr>
        <w:t>: Opi</w:t>
      </w:r>
      <w:r>
        <w:rPr>
          <w:b/>
          <w:u w:val="single"/>
        </w:rPr>
        <w:t>s sposobu przygotowania oferty</w:t>
      </w:r>
    </w:p>
    <w:p w:rsidR="00621F31" w:rsidRPr="001A059E" w:rsidRDefault="00621F31" w:rsidP="00B53E42">
      <w:pPr>
        <w:numPr>
          <w:ilvl w:val="0"/>
          <w:numId w:val="8"/>
        </w:numPr>
        <w:tabs>
          <w:tab w:val="clear" w:pos="735"/>
          <w:tab w:val="num" w:pos="426"/>
        </w:tabs>
        <w:spacing w:after="120"/>
        <w:ind w:left="426" w:hanging="426"/>
        <w:jc w:val="both"/>
        <w:textAlignment w:val="top"/>
      </w:pPr>
      <w:r w:rsidRPr="001A059E">
        <w:t>Wykonawca może złożyć tylko jedną ofertę.</w:t>
      </w:r>
    </w:p>
    <w:p w:rsidR="00621F31" w:rsidRPr="001A059E" w:rsidRDefault="00621F31" w:rsidP="00B53E42">
      <w:pPr>
        <w:numPr>
          <w:ilvl w:val="0"/>
          <w:numId w:val="8"/>
        </w:numPr>
        <w:tabs>
          <w:tab w:val="clear" w:pos="735"/>
          <w:tab w:val="num" w:pos="426"/>
        </w:tabs>
        <w:spacing w:after="120"/>
        <w:ind w:left="426" w:hanging="426"/>
        <w:jc w:val="both"/>
        <w:textAlignment w:val="top"/>
      </w:pPr>
      <w:r w:rsidRPr="001A059E">
        <w:t>Ofertę składa się, pod rygorem nieważności, w formie pisemnej.</w:t>
      </w:r>
    </w:p>
    <w:p w:rsidR="00621F31" w:rsidRPr="001A059E" w:rsidRDefault="00621F31" w:rsidP="00B53E42">
      <w:pPr>
        <w:numPr>
          <w:ilvl w:val="0"/>
          <w:numId w:val="8"/>
        </w:numPr>
        <w:tabs>
          <w:tab w:val="clear" w:pos="735"/>
          <w:tab w:val="num" w:pos="426"/>
        </w:tabs>
        <w:spacing w:after="120"/>
        <w:ind w:left="426" w:hanging="426"/>
        <w:jc w:val="both"/>
        <w:textAlignment w:val="top"/>
      </w:pPr>
      <w:r w:rsidRPr="001A059E">
        <w:t xml:space="preserve">Oferta wraz ze stanowiącymi jej integralną część załącznikami musi być sporządzona przez Wykonawcę  ściśle według postanowień niniejszej </w:t>
      </w:r>
      <w:r>
        <w:t>SIWZ</w:t>
      </w:r>
      <w:r w:rsidRPr="001A059E">
        <w:t>.</w:t>
      </w:r>
    </w:p>
    <w:p w:rsidR="00621F31" w:rsidRPr="001A059E" w:rsidRDefault="00621F31" w:rsidP="00B53E42">
      <w:pPr>
        <w:numPr>
          <w:ilvl w:val="0"/>
          <w:numId w:val="8"/>
        </w:numPr>
        <w:tabs>
          <w:tab w:val="clear" w:pos="735"/>
          <w:tab w:val="num" w:pos="426"/>
        </w:tabs>
        <w:spacing w:after="120"/>
        <w:ind w:left="426" w:hanging="426"/>
        <w:jc w:val="both"/>
        <w:textAlignment w:val="top"/>
      </w:pPr>
      <w:r w:rsidRPr="001A059E">
        <w:t>Oferta winna zawierać wszystkie dokumenty wymienione w SIWZ w następującym układzie:</w:t>
      </w:r>
    </w:p>
    <w:p w:rsidR="00621F31" w:rsidRDefault="00621F31" w:rsidP="00B53E42">
      <w:pPr>
        <w:pStyle w:val="Heading2"/>
        <w:numPr>
          <w:ilvl w:val="0"/>
          <w:numId w:val="2"/>
        </w:numPr>
        <w:tabs>
          <w:tab w:val="clear" w:pos="720"/>
          <w:tab w:val="num" w:pos="567"/>
        </w:tabs>
        <w:spacing w:after="120"/>
        <w:ind w:left="567" w:hanging="283"/>
      </w:pPr>
      <w:r>
        <w:t xml:space="preserve">wypełniony i podpisany przez osobę uprawnioną „Formularz oferty” – wg Załącznika  nr </w:t>
      </w:r>
      <w:r w:rsidRPr="008822F3">
        <w:t>2</w:t>
      </w:r>
      <w:r>
        <w:t xml:space="preserve"> do SIWZ;</w:t>
      </w:r>
    </w:p>
    <w:p w:rsidR="00621F31" w:rsidRDefault="00621F31" w:rsidP="00B53E42">
      <w:pPr>
        <w:pStyle w:val="Heading2"/>
        <w:numPr>
          <w:ilvl w:val="0"/>
          <w:numId w:val="2"/>
        </w:numPr>
        <w:tabs>
          <w:tab w:val="clear" w:pos="720"/>
          <w:tab w:val="num" w:pos="567"/>
        </w:tabs>
        <w:spacing w:after="120"/>
        <w:ind w:left="567" w:hanging="283"/>
      </w:pPr>
      <w:r>
        <w:t>oświadczenia i dokumenty, o których mowa w Rozdziale 7 SIWZ;</w:t>
      </w:r>
    </w:p>
    <w:p w:rsidR="00621F31" w:rsidRDefault="00621F31" w:rsidP="00C81F93">
      <w:pPr>
        <w:pStyle w:val="BodyText"/>
        <w:numPr>
          <w:ilvl w:val="0"/>
          <w:numId w:val="2"/>
        </w:numPr>
        <w:jc w:val="both"/>
      </w:pPr>
      <w:r>
        <w:t>szczegółowy harmonogram z opisem poszczególnych zadań i sposobów ich realizacji wraz ze wskazaniem kadry oddelegowanej do wykonania zadania oraz z opisem sposobu zarządzania projektem na każdym poziomie i etapie. Wskazane jest, aby opis nie przekraczał 20 stron maszynopisu,</w:t>
      </w:r>
    </w:p>
    <w:p w:rsidR="00621F31" w:rsidRDefault="00621F31" w:rsidP="00010C43">
      <w:pPr>
        <w:pStyle w:val="BodyText"/>
        <w:numPr>
          <w:ilvl w:val="0"/>
          <w:numId w:val="2"/>
        </w:numPr>
        <w:jc w:val="both"/>
      </w:pPr>
      <w:r>
        <w:t>wstępny projekt przykładowej ankiety w wersji pilotażowej wraz ze wskazaniem obszarów, które będą przedmiotem analiz we wstępnych badaniach przygotowawczych,</w:t>
      </w:r>
    </w:p>
    <w:p w:rsidR="00621F31" w:rsidRPr="00A57D18" w:rsidRDefault="00621F31" w:rsidP="00010C43">
      <w:pPr>
        <w:pStyle w:val="BodyText"/>
        <w:numPr>
          <w:ilvl w:val="0"/>
          <w:numId w:val="2"/>
        </w:numPr>
        <w:jc w:val="both"/>
      </w:pPr>
      <w:r w:rsidRPr="00A57D18">
        <w:t xml:space="preserve">oryginał gwarancji/poręczenia, jeżeli Wykonawca wnosi wadium w innej formie niż pieniężna – </w:t>
      </w:r>
      <w:r w:rsidRPr="00C450C1">
        <w:t>w sposób określony w Rozdziale 9 SIWZ</w:t>
      </w:r>
      <w:r w:rsidRPr="00A57D18">
        <w:t>,</w:t>
      </w:r>
    </w:p>
    <w:p w:rsidR="00621F31" w:rsidRPr="00460BA5" w:rsidRDefault="00621F31" w:rsidP="00B53E42">
      <w:pPr>
        <w:pStyle w:val="BodyText3"/>
        <w:numPr>
          <w:ilvl w:val="0"/>
          <w:numId w:val="2"/>
        </w:numPr>
        <w:tabs>
          <w:tab w:val="clear" w:pos="720"/>
          <w:tab w:val="num" w:pos="567"/>
          <w:tab w:val="left" w:pos="8820"/>
        </w:tabs>
        <w:autoSpaceDE w:val="0"/>
        <w:autoSpaceDN w:val="0"/>
        <w:spacing w:after="120"/>
        <w:ind w:left="567" w:hanging="283"/>
      </w:pPr>
      <w:r>
        <w:t>w</w:t>
      </w:r>
      <w:r w:rsidRPr="00992252">
        <w:t xml:space="preserve"> przypadku, gdy Wykonawcę reprezentuje pełnomocnik</w:t>
      </w:r>
      <w:r w:rsidRPr="00460BA5">
        <w:t xml:space="preserve"> </w:t>
      </w:r>
      <w:r>
        <w:t xml:space="preserve">- </w:t>
      </w:r>
      <w:r w:rsidRPr="00460BA5">
        <w:t xml:space="preserve">do oferty musi być załączone pełnomocnictwo w oryginale </w:t>
      </w:r>
      <w:r>
        <w:t xml:space="preserve">lub kopii potwierdzonej notarialnie, </w:t>
      </w:r>
      <w:r w:rsidRPr="00460BA5">
        <w:t>określające jego zakres i podpisane przez osoby uprawn</w:t>
      </w:r>
      <w:r>
        <w:t>ione do reprezentacji Wykonawcy,</w:t>
      </w:r>
    </w:p>
    <w:p w:rsidR="00621F31" w:rsidRDefault="00621F31" w:rsidP="00B53E42">
      <w:pPr>
        <w:pStyle w:val="BodyText3"/>
        <w:numPr>
          <w:ilvl w:val="0"/>
          <w:numId w:val="2"/>
        </w:numPr>
        <w:tabs>
          <w:tab w:val="clear" w:pos="720"/>
          <w:tab w:val="num" w:pos="567"/>
          <w:tab w:val="left" w:pos="8820"/>
        </w:tabs>
        <w:autoSpaceDE w:val="0"/>
        <w:autoSpaceDN w:val="0"/>
        <w:spacing w:after="120"/>
        <w:ind w:left="567" w:hanging="283"/>
      </w:pPr>
      <w:r w:rsidRPr="00460BA5">
        <w:t>w przypadku Wykonawców wspólnie ubiegających się o ud</w:t>
      </w:r>
      <w:r>
        <w:t xml:space="preserve">zielenie zamówienia do oferty </w:t>
      </w:r>
      <w:r w:rsidRPr="00460BA5">
        <w:t>winno zostać załączone bądź to pełnomocnictwo (oryginał lub kopia poświadczona notarialnie) bądź to umowa o współpracy, z której takie pełnomocnictwo będzie wynikać.</w:t>
      </w:r>
    </w:p>
    <w:p w:rsidR="00621F31" w:rsidRPr="001A059E" w:rsidRDefault="00621F31" w:rsidP="00B53E42">
      <w:pPr>
        <w:numPr>
          <w:ilvl w:val="0"/>
          <w:numId w:val="8"/>
        </w:numPr>
        <w:tabs>
          <w:tab w:val="clear" w:pos="735"/>
          <w:tab w:val="num" w:pos="426"/>
        </w:tabs>
        <w:spacing w:after="120"/>
        <w:ind w:left="426" w:hanging="426"/>
        <w:jc w:val="both"/>
        <w:textAlignment w:val="top"/>
      </w:pPr>
      <w:r w:rsidRPr="001A059E">
        <w:t>Wykonawca jest zobowiązany do wskazania w ofercie zakresu zamówienia, który zostanie powierzony podwykonawcy.</w:t>
      </w:r>
    </w:p>
    <w:p w:rsidR="00621F31" w:rsidRDefault="00621F31" w:rsidP="00B53E42">
      <w:pPr>
        <w:numPr>
          <w:ilvl w:val="0"/>
          <w:numId w:val="8"/>
        </w:numPr>
        <w:tabs>
          <w:tab w:val="clear" w:pos="735"/>
          <w:tab w:val="num" w:pos="426"/>
        </w:tabs>
        <w:spacing w:after="120"/>
        <w:ind w:left="426" w:hanging="426"/>
        <w:jc w:val="both"/>
        <w:textAlignment w:val="top"/>
      </w:pPr>
      <w:r w:rsidRPr="001A059E">
        <w:t>Oferta musi być napisana czytelnie w języku polskim.</w:t>
      </w:r>
    </w:p>
    <w:p w:rsidR="00621F31" w:rsidRPr="00583674" w:rsidRDefault="00621F31" w:rsidP="00B53E42">
      <w:pPr>
        <w:numPr>
          <w:ilvl w:val="0"/>
          <w:numId w:val="8"/>
        </w:numPr>
        <w:tabs>
          <w:tab w:val="clear" w:pos="735"/>
          <w:tab w:val="num" w:pos="426"/>
        </w:tabs>
        <w:spacing w:after="120"/>
        <w:ind w:left="426" w:hanging="426"/>
        <w:jc w:val="both"/>
        <w:textAlignment w:val="top"/>
      </w:pPr>
      <w:r w:rsidRPr="00583674">
        <w:t>W przypadku załączenia do oferty wymaganych oświadczeń i dokumentów sporządzonych w języku obcym, Wykonawca zobowiązany jest dołączyć do nich poświadczone przez siebie tłumaczenie na język polski.</w:t>
      </w:r>
    </w:p>
    <w:p w:rsidR="00621F31" w:rsidRPr="001A059E" w:rsidRDefault="00621F31" w:rsidP="00B53E42">
      <w:pPr>
        <w:numPr>
          <w:ilvl w:val="0"/>
          <w:numId w:val="8"/>
        </w:numPr>
        <w:tabs>
          <w:tab w:val="clear" w:pos="735"/>
          <w:tab w:val="num" w:pos="426"/>
        </w:tabs>
        <w:spacing w:after="120"/>
        <w:ind w:left="426" w:hanging="426"/>
        <w:jc w:val="both"/>
        <w:textAlignment w:val="top"/>
      </w:pPr>
      <w:r w:rsidRPr="001A059E">
        <w:t xml:space="preserve">Zaleca się, aby wszystkie zapisane strony oferty, w tym zapisane </w:t>
      </w:r>
      <w:r>
        <w:t xml:space="preserve">strony wszystkich załączników, </w:t>
      </w:r>
      <w:r w:rsidRPr="001A059E">
        <w:t>były ponumerowane kolejnymi numerami. Cała oferta powinna być zszyta lub trwale połączona w</w:t>
      </w:r>
      <w:r>
        <w:t xml:space="preserve"> inny sposób, uniemożliwiający </w:t>
      </w:r>
      <w:r w:rsidRPr="001A059E">
        <w:t>wysunięcie się którejkolwiek kartki.</w:t>
      </w:r>
    </w:p>
    <w:p w:rsidR="00621F31" w:rsidRPr="001A059E" w:rsidRDefault="00621F31" w:rsidP="00B53E42">
      <w:pPr>
        <w:numPr>
          <w:ilvl w:val="0"/>
          <w:numId w:val="8"/>
        </w:numPr>
        <w:tabs>
          <w:tab w:val="clear" w:pos="735"/>
          <w:tab w:val="num" w:pos="426"/>
        </w:tabs>
        <w:spacing w:after="120"/>
        <w:ind w:left="426" w:hanging="426"/>
        <w:jc w:val="both"/>
        <w:textAlignment w:val="top"/>
      </w:pPr>
      <w:r w:rsidRPr="001A059E">
        <w:t>Wszelkie miejsca w ofercie, w których Wykonawca naniósł zmiany muszą być podpisane przez osobę podpisującą ofertę.</w:t>
      </w:r>
    </w:p>
    <w:p w:rsidR="00621F31" w:rsidRPr="001A059E" w:rsidRDefault="00621F31" w:rsidP="00B53E42">
      <w:pPr>
        <w:numPr>
          <w:ilvl w:val="0"/>
          <w:numId w:val="8"/>
        </w:numPr>
        <w:tabs>
          <w:tab w:val="clear" w:pos="735"/>
          <w:tab w:val="num" w:pos="426"/>
        </w:tabs>
        <w:spacing w:after="120"/>
        <w:ind w:left="426" w:hanging="426"/>
        <w:jc w:val="both"/>
        <w:textAlignment w:val="top"/>
      </w:pPr>
      <w:r w:rsidRPr="001A059E">
        <w:t>Wykonawca może, przed upływem terminu do składania ofert, zmienić lub wycofać złożoną przez siebie ofertę. Powiadomienie o zmianie lub wycofaniu musi być złożone według takich samych zasad jak składana oferta z dopiskiem: „zmiana” lub „wycofanie”.</w:t>
      </w:r>
    </w:p>
    <w:p w:rsidR="00621F31" w:rsidRDefault="00621F31" w:rsidP="00B53E42">
      <w:pPr>
        <w:numPr>
          <w:ilvl w:val="0"/>
          <w:numId w:val="8"/>
        </w:numPr>
        <w:tabs>
          <w:tab w:val="clear" w:pos="735"/>
          <w:tab w:val="num" w:pos="426"/>
        </w:tabs>
        <w:spacing w:after="120"/>
        <w:ind w:left="426" w:hanging="426"/>
        <w:jc w:val="both"/>
        <w:textAlignment w:val="top"/>
      </w:pPr>
      <w:r w:rsidRPr="001A059E">
        <w:t>Dokumenty stanowiące tajemnicę przedsiębiorstwa w rozumieniu ustawy z dnia 16.4.1993r. o zwalczaniu nieuczciwej konkurencji (</w:t>
      </w:r>
      <w:r>
        <w:t>t. jedn. Dz. U. z 2003 r. Nr 153 poz.1503 ze zm</w:t>
      </w:r>
      <w:r w:rsidRPr="001A059E">
        <w:t>.) powinny być umieszczone w oddzielnej kopercie z napisem „Tajemnica przedsiębiorstwa”.</w:t>
      </w:r>
    </w:p>
    <w:p w:rsidR="00621F31" w:rsidRPr="001A059E" w:rsidRDefault="00621F31" w:rsidP="00B53E42">
      <w:pPr>
        <w:numPr>
          <w:ilvl w:val="0"/>
          <w:numId w:val="8"/>
        </w:numPr>
        <w:tabs>
          <w:tab w:val="clear" w:pos="735"/>
          <w:tab w:val="num" w:pos="426"/>
        </w:tabs>
        <w:spacing w:after="120"/>
        <w:ind w:left="426" w:hanging="426"/>
        <w:jc w:val="both"/>
        <w:textAlignment w:val="top"/>
      </w:pPr>
      <w:r w:rsidRPr="001A059E">
        <w:t xml:space="preserve">Wykonawca nie może zastrzec informacji, o których mowa w art. 86 ust. 4 ustawy </w:t>
      </w:r>
      <w:r>
        <w:t>Pzp</w:t>
      </w:r>
      <w:r w:rsidRPr="001A059E">
        <w:t>, tj. nazwy (firmy) oraz adresy wykonawców, a także informacje dotycząc ceny, terminu wykonania zamówienia, okresu gwarancji i warunków płatności zawartych w ofertach.</w:t>
      </w:r>
    </w:p>
    <w:p w:rsidR="00621F31" w:rsidRPr="001A059E" w:rsidRDefault="00621F31" w:rsidP="00B53E42">
      <w:pPr>
        <w:numPr>
          <w:ilvl w:val="0"/>
          <w:numId w:val="8"/>
        </w:numPr>
        <w:tabs>
          <w:tab w:val="clear" w:pos="735"/>
          <w:tab w:val="num" w:pos="426"/>
        </w:tabs>
        <w:spacing w:after="120"/>
        <w:ind w:left="426" w:hanging="426"/>
        <w:jc w:val="both"/>
        <w:textAlignment w:val="top"/>
      </w:pPr>
      <w:r w:rsidRPr="001A059E">
        <w:t xml:space="preserve">Ofertę (tj. wypełniony Formularz oferty wraz z wymaganymi załącznikami)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w:t>
      </w:r>
      <w:r>
        <w:t>SIWZ</w:t>
      </w:r>
      <w:r w:rsidRPr="001A059E">
        <w:t xml:space="preserve"> adres: </w:t>
      </w:r>
    </w:p>
    <w:p w:rsidR="00621F31" w:rsidRDefault="00621F31" w:rsidP="00B53E42">
      <w:pPr>
        <w:pStyle w:val="BodyText"/>
        <w:spacing w:after="0"/>
        <w:ind w:left="360"/>
        <w:jc w:val="center"/>
      </w:pPr>
      <w:r>
        <w:t>Krajowa Szkoła Sądownictwa i Prokuratury</w:t>
      </w:r>
    </w:p>
    <w:p w:rsidR="00621F31" w:rsidRPr="001218A8" w:rsidRDefault="00621F31" w:rsidP="00B53E42">
      <w:pPr>
        <w:pStyle w:val="BodyText"/>
        <w:ind w:left="737"/>
        <w:jc w:val="center"/>
      </w:pPr>
      <w:r w:rsidRPr="001218A8">
        <w:t>ul. Bagatela 12, 00-585 Warszawa</w:t>
      </w:r>
    </w:p>
    <w:p w:rsidR="00621F31" w:rsidRPr="00883015" w:rsidRDefault="00621F31" w:rsidP="00B53E42">
      <w:pPr>
        <w:spacing w:after="120"/>
        <w:jc w:val="center"/>
      </w:pPr>
      <w:r w:rsidRPr="00883015">
        <w:t>z dopiskiem:</w:t>
      </w:r>
    </w:p>
    <w:p w:rsidR="00621F31" w:rsidRPr="00883015" w:rsidRDefault="00621F31" w:rsidP="00B53E42">
      <w:pPr>
        <w:jc w:val="center"/>
        <w:rPr>
          <w:b/>
        </w:rPr>
      </w:pPr>
      <w:r w:rsidRPr="00883015">
        <w:rPr>
          <w:b/>
        </w:rPr>
        <w:t>„OFERTA</w:t>
      </w:r>
    </w:p>
    <w:p w:rsidR="00621F31" w:rsidRPr="00011E1F" w:rsidRDefault="00621F31" w:rsidP="00A06CFF">
      <w:pPr>
        <w:ind w:left="360" w:right="72" w:hanging="360"/>
        <w:jc w:val="center"/>
        <w:rPr>
          <w:b/>
          <w:sz w:val="22"/>
          <w:szCs w:val="22"/>
        </w:rPr>
      </w:pPr>
      <w:r>
        <w:rPr>
          <w:b/>
        </w:rPr>
        <w:t>n</w:t>
      </w:r>
      <w:r w:rsidRPr="00883015">
        <w:rPr>
          <w:b/>
        </w:rPr>
        <w:t>a</w:t>
      </w:r>
      <w:r>
        <w:rPr>
          <w:b/>
          <w:sz w:val="22"/>
          <w:szCs w:val="22"/>
        </w:rPr>
        <w:t xml:space="preserve"> usługę przeprowadzenia badań ankietowych użytkowników systemu wymiaru sprawiedliwości</w:t>
      </w:r>
      <w:r w:rsidRPr="006E1714">
        <w:rPr>
          <w:b/>
          <w:sz w:val="22"/>
          <w:szCs w:val="22"/>
        </w:rPr>
        <w:t xml:space="preserve"> w ramach Projektu: „Doskonalenie zawodowe pracowników wymiaru sprawiedliwości” w ramach Programu Operacyjnego Kapitał Ludzki współfinansowanego ze środków Europejskiego Funduszu Społecznego</w:t>
      </w:r>
      <w:r>
        <w:rPr>
          <w:b/>
          <w:bCs/>
          <w:sz w:val="22"/>
          <w:szCs w:val="22"/>
        </w:rPr>
        <w:t>”</w:t>
      </w:r>
    </w:p>
    <w:p w:rsidR="00621F31" w:rsidRPr="0088469A" w:rsidRDefault="00621F31" w:rsidP="00B53E42">
      <w:pPr>
        <w:spacing w:after="120"/>
        <w:jc w:val="center"/>
        <w:rPr>
          <w:b/>
        </w:rPr>
      </w:pPr>
      <w:r w:rsidRPr="00883015">
        <w:rPr>
          <w:b/>
        </w:rPr>
        <w:t xml:space="preserve">otworzyć nie wcześniej niż </w:t>
      </w:r>
      <w:r>
        <w:rPr>
          <w:b/>
        </w:rPr>
        <w:t>30.08.2010</w:t>
      </w:r>
      <w:r w:rsidRPr="00883015">
        <w:rPr>
          <w:b/>
        </w:rPr>
        <w:t xml:space="preserve"> r. o godz. 1</w:t>
      </w:r>
      <w:r>
        <w:rPr>
          <w:b/>
        </w:rPr>
        <w:t>1</w:t>
      </w:r>
      <w:r w:rsidRPr="00883015">
        <w:rPr>
          <w:b/>
        </w:rPr>
        <w:t>:15</w:t>
      </w:r>
    </w:p>
    <w:p w:rsidR="00621F31" w:rsidRPr="001A059E" w:rsidRDefault="00621F31" w:rsidP="00B53E42">
      <w:pPr>
        <w:numPr>
          <w:ilvl w:val="0"/>
          <w:numId w:val="8"/>
        </w:numPr>
        <w:tabs>
          <w:tab w:val="clear" w:pos="735"/>
          <w:tab w:val="num" w:pos="426"/>
        </w:tabs>
        <w:spacing w:after="120"/>
        <w:ind w:left="426" w:hanging="426"/>
        <w:jc w:val="both"/>
        <w:textAlignment w:val="top"/>
      </w:pPr>
      <w:r w:rsidRPr="001A059E">
        <w:t>Zaleca się, aby opakowanie było opatrzone pełną nazwą i dokładnym adresem (ulica, numer lokalu, miejscowość, numer kodu pocztowego) Wykonawcy składającego daną ofertę.</w:t>
      </w:r>
    </w:p>
    <w:p w:rsidR="00621F31" w:rsidRPr="001A059E" w:rsidRDefault="00621F31" w:rsidP="00B53E42">
      <w:pPr>
        <w:numPr>
          <w:ilvl w:val="0"/>
          <w:numId w:val="8"/>
        </w:numPr>
        <w:tabs>
          <w:tab w:val="clear" w:pos="735"/>
          <w:tab w:val="num" w:pos="426"/>
        </w:tabs>
        <w:spacing w:after="120"/>
        <w:ind w:left="426" w:hanging="426"/>
        <w:jc w:val="both"/>
        <w:textAlignment w:val="top"/>
      </w:pPr>
      <w:r w:rsidRPr="001A059E">
        <w:t xml:space="preserve"> Zamawiający odrzuci ofertę, jeżeli wystąpią okoliczności wskazane w art. 89 ust. 1 ustawy Prawo Zamówień Publicznych (</w:t>
      </w:r>
      <w:r w:rsidRPr="00583674">
        <w:t>tekst jedn. Dz. U. z 2010 r. Nr 113, poz. 759</w:t>
      </w:r>
      <w:r w:rsidRPr="001A059E">
        <w:t>).</w:t>
      </w:r>
    </w:p>
    <w:p w:rsidR="00621F31" w:rsidRPr="00883015" w:rsidRDefault="00621F31" w:rsidP="00B53E42">
      <w:pPr>
        <w:pStyle w:val="Heading2"/>
        <w:numPr>
          <w:ilvl w:val="0"/>
          <w:numId w:val="0"/>
        </w:numPr>
        <w:spacing w:after="120"/>
      </w:pPr>
    </w:p>
    <w:p w:rsidR="00621F31" w:rsidRPr="007E62D6" w:rsidRDefault="00621F31" w:rsidP="00B53E42">
      <w:pPr>
        <w:pStyle w:val="BodyText"/>
        <w:ind w:left="735" w:hanging="735"/>
        <w:rPr>
          <w:b/>
          <w:u w:val="single"/>
        </w:rPr>
      </w:pPr>
      <w:r w:rsidRPr="007E62D6">
        <w:rPr>
          <w:b/>
          <w:u w:val="single"/>
        </w:rPr>
        <w:t xml:space="preserve">Rozdział </w:t>
      </w:r>
      <w:r>
        <w:rPr>
          <w:b/>
          <w:u w:val="single"/>
        </w:rPr>
        <w:t>12</w:t>
      </w:r>
      <w:r w:rsidRPr="007E62D6">
        <w:rPr>
          <w:b/>
          <w:u w:val="single"/>
        </w:rPr>
        <w:t>: Miejsce i te</w:t>
      </w:r>
      <w:r>
        <w:rPr>
          <w:b/>
          <w:u w:val="single"/>
        </w:rPr>
        <w:t>rmin składania i otwarcia ofert</w:t>
      </w:r>
    </w:p>
    <w:p w:rsidR="00621F31" w:rsidRDefault="00621F31" w:rsidP="00B53E42">
      <w:pPr>
        <w:pStyle w:val="Heading2"/>
        <w:numPr>
          <w:ilvl w:val="0"/>
          <w:numId w:val="4"/>
        </w:numPr>
        <w:tabs>
          <w:tab w:val="clear" w:pos="720"/>
          <w:tab w:val="num" w:pos="426"/>
        </w:tabs>
        <w:spacing w:after="120"/>
        <w:ind w:left="426" w:hanging="426"/>
      </w:pPr>
      <w:r>
        <w:t xml:space="preserve">Oferty należy składać pod adres ul. </w:t>
      </w:r>
      <w:r w:rsidRPr="001218A8">
        <w:t>Bagatela 12, 00-585 Warszawa</w:t>
      </w:r>
      <w:r>
        <w:t xml:space="preserve"> pokój nr 504 do dnia  </w:t>
      </w:r>
      <w:r>
        <w:rPr>
          <w:b/>
        </w:rPr>
        <w:t>30.08.2010</w:t>
      </w:r>
      <w:r w:rsidRPr="00883015">
        <w:rPr>
          <w:b/>
        </w:rPr>
        <w:t xml:space="preserve"> r. o godz. 1</w:t>
      </w:r>
      <w:r>
        <w:rPr>
          <w:b/>
        </w:rPr>
        <w:t>1</w:t>
      </w:r>
      <w:r w:rsidRPr="00883015">
        <w:rPr>
          <w:b/>
        </w:rPr>
        <w:t>:</w:t>
      </w:r>
      <w:r>
        <w:rPr>
          <w:b/>
        </w:rPr>
        <w:t>00</w:t>
      </w:r>
    </w:p>
    <w:p w:rsidR="00621F31" w:rsidRDefault="00621F31" w:rsidP="00B53E42">
      <w:pPr>
        <w:pStyle w:val="Heading2"/>
        <w:numPr>
          <w:ilvl w:val="0"/>
          <w:numId w:val="4"/>
        </w:numPr>
        <w:tabs>
          <w:tab w:val="clear" w:pos="720"/>
          <w:tab w:val="num" w:pos="426"/>
        </w:tabs>
        <w:spacing w:after="120"/>
        <w:ind w:left="426" w:hanging="426"/>
      </w:pPr>
      <w:r>
        <w:t xml:space="preserve">Zamawiający otworzy oferty w dniu </w:t>
      </w:r>
      <w:r>
        <w:rPr>
          <w:b/>
        </w:rPr>
        <w:t>30.08.2010</w:t>
      </w:r>
      <w:r w:rsidRPr="00883015">
        <w:rPr>
          <w:b/>
        </w:rPr>
        <w:t xml:space="preserve"> r. o godz. 1</w:t>
      </w:r>
      <w:r>
        <w:rPr>
          <w:b/>
        </w:rPr>
        <w:t>1</w:t>
      </w:r>
      <w:r w:rsidRPr="00883015">
        <w:rPr>
          <w:b/>
        </w:rPr>
        <w:t>:15</w:t>
      </w:r>
      <w:r>
        <w:rPr>
          <w:b/>
        </w:rPr>
        <w:t xml:space="preserve"> </w:t>
      </w:r>
      <w:r>
        <w:t>w miejscu, o którym mowa w ust. 1, pokój nr 502.</w:t>
      </w:r>
    </w:p>
    <w:p w:rsidR="00621F31" w:rsidRDefault="00621F31" w:rsidP="00B53E42">
      <w:pPr>
        <w:pStyle w:val="Heading2"/>
        <w:numPr>
          <w:ilvl w:val="0"/>
          <w:numId w:val="4"/>
        </w:numPr>
        <w:tabs>
          <w:tab w:val="clear" w:pos="720"/>
          <w:tab w:val="num" w:pos="426"/>
        </w:tabs>
        <w:spacing w:after="120"/>
        <w:ind w:left="426" w:hanging="426"/>
      </w:pPr>
      <w:r>
        <w:t>Otwarcie ofert jest jawne.</w:t>
      </w:r>
    </w:p>
    <w:p w:rsidR="00621F31" w:rsidRDefault="00621F31" w:rsidP="00B53E42">
      <w:pPr>
        <w:pStyle w:val="Heading2"/>
        <w:numPr>
          <w:ilvl w:val="0"/>
          <w:numId w:val="4"/>
        </w:numPr>
        <w:tabs>
          <w:tab w:val="clear" w:pos="720"/>
          <w:tab w:val="num" w:pos="426"/>
        </w:tabs>
        <w:spacing w:after="120"/>
        <w:ind w:left="426" w:hanging="426"/>
      </w:pPr>
      <w:r>
        <w:t>Z</w:t>
      </w:r>
      <w:r w:rsidRPr="004C75B0">
        <w:t>amawiający niezwł</w:t>
      </w:r>
      <w:r>
        <w:t>ocznie zwróci</w:t>
      </w:r>
      <w:r w:rsidRPr="004C75B0">
        <w:t xml:space="preserve"> ofertę, która została zło</w:t>
      </w:r>
      <w:r>
        <w:t>ż</w:t>
      </w:r>
      <w:r w:rsidRPr="004C75B0">
        <w:t>ona po terminie</w:t>
      </w:r>
    </w:p>
    <w:p w:rsidR="00621F31" w:rsidRDefault="00621F31" w:rsidP="00B53E42">
      <w:pPr>
        <w:pStyle w:val="BodyText"/>
        <w:ind w:left="735" w:hanging="735"/>
        <w:rPr>
          <w:b/>
          <w:u w:val="single"/>
        </w:rPr>
      </w:pPr>
    </w:p>
    <w:p w:rsidR="00621F31" w:rsidRPr="007E62D6" w:rsidRDefault="00621F31" w:rsidP="00B53E42">
      <w:pPr>
        <w:pStyle w:val="BodyText"/>
        <w:ind w:left="735" w:hanging="735"/>
        <w:rPr>
          <w:b/>
          <w:u w:val="single"/>
        </w:rPr>
      </w:pPr>
      <w:r w:rsidRPr="007E62D6">
        <w:rPr>
          <w:b/>
          <w:u w:val="single"/>
        </w:rPr>
        <w:t xml:space="preserve">Rozdział </w:t>
      </w:r>
      <w:r>
        <w:rPr>
          <w:b/>
          <w:u w:val="single"/>
        </w:rPr>
        <w:t>13</w:t>
      </w:r>
      <w:r w:rsidRPr="007E62D6">
        <w:rPr>
          <w:b/>
          <w:u w:val="single"/>
        </w:rPr>
        <w:t xml:space="preserve">: </w:t>
      </w:r>
      <w:r>
        <w:rPr>
          <w:b/>
          <w:u w:val="single"/>
        </w:rPr>
        <w:t>Opis sposobu obliczenia ceny</w:t>
      </w:r>
    </w:p>
    <w:p w:rsidR="00621F31" w:rsidRPr="0088469A" w:rsidRDefault="00621F31" w:rsidP="00B53E42">
      <w:pPr>
        <w:pStyle w:val="Heading2"/>
        <w:numPr>
          <w:ilvl w:val="0"/>
          <w:numId w:val="9"/>
        </w:numPr>
        <w:tabs>
          <w:tab w:val="clear" w:pos="720"/>
          <w:tab w:val="num" w:pos="284"/>
        </w:tabs>
        <w:spacing w:after="120"/>
        <w:ind w:left="284" w:hanging="284"/>
      </w:pPr>
      <w:r w:rsidRPr="0088469A">
        <w:t>Cena ofertowa musi być skalkulowana w sposób jednoznaczny, uwzględniać wszystkie wymagania Zamawiającego określone w SIWZ oraz obejmować wszelkie koszty związane z realizacją przedmiotu zamówienia.</w:t>
      </w:r>
    </w:p>
    <w:p w:rsidR="00621F31" w:rsidRPr="0088469A" w:rsidRDefault="00621F31" w:rsidP="00B53E42">
      <w:pPr>
        <w:pStyle w:val="Heading2"/>
        <w:numPr>
          <w:ilvl w:val="0"/>
          <w:numId w:val="9"/>
        </w:numPr>
        <w:tabs>
          <w:tab w:val="clear" w:pos="720"/>
          <w:tab w:val="num" w:pos="284"/>
        </w:tabs>
        <w:spacing w:after="120"/>
        <w:ind w:left="284" w:hanging="284"/>
      </w:pPr>
      <w:r w:rsidRPr="0088469A">
        <w:t xml:space="preserve">Cena ofertowa powinna uwzględniać podatek, a także koszty związane w szczególności z   dostawą przedmiotu zamówienia. </w:t>
      </w:r>
    </w:p>
    <w:p w:rsidR="00621F31" w:rsidRPr="0088469A" w:rsidRDefault="00621F31" w:rsidP="00B53E42">
      <w:pPr>
        <w:pStyle w:val="Heading2"/>
        <w:numPr>
          <w:ilvl w:val="0"/>
          <w:numId w:val="9"/>
        </w:numPr>
        <w:tabs>
          <w:tab w:val="clear" w:pos="720"/>
          <w:tab w:val="num" w:pos="426"/>
        </w:tabs>
        <w:spacing w:after="120"/>
        <w:ind w:left="284" w:hanging="284"/>
      </w:pPr>
      <w:r w:rsidRPr="0088469A">
        <w:t>Wykonawca może zaproponować tylko jedną cenę i nie może jej zmienić. Nie prowadzi się negocjacji w sprawie ceny.</w:t>
      </w:r>
    </w:p>
    <w:p w:rsidR="00621F31" w:rsidRPr="0088469A" w:rsidRDefault="00621F31" w:rsidP="00025D0F">
      <w:pPr>
        <w:pStyle w:val="Heading2"/>
        <w:numPr>
          <w:ilvl w:val="0"/>
          <w:numId w:val="9"/>
        </w:numPr>
        <w:tabs>
          <w:tab w:val="clear" w:pos="720"/>
          <w:tab w:val="num" w:pos="284"/>
        </w:tabs>
        <w:spacing w:after="120"/>
        <w:ind w:left="284" w:hanging="284"/>
      </w:pPr>
      <w:r w:rsidRPr="0088469A">
        <w:t xml:space="preserve">Cena oferty musi być podana w złotych polskich (PLN), cyfrowo i słownie z dokładnością do dwóch miejsc po przecinku.  </w:t>
      </w:r>
    </w:p>
    <w:p w:rsidR="00621F31" w:rsidRDefault="00621F31" w:rsidP="00B53E42">
      <w:pPr>
        <w:pStyle w:val="BodyText"/>
        <w:ind w:left="735" w:hanging="735"/>
        <w:rPr>
          <w:b/>
          <w:u w:val="single"/>
        </w:rPr>
      </w:pPr>
    </w:p>
    <w:p w:rsidR="00621F31" w:rsidRPr="007E62D6" w:rsidRDefault="00621F31" w:rsidP="00B53E42">
      <w:pPr>
        <w:pStyle w:val="BodyText"/>
        <w:ind w:left="735" w:hanging="735"/>
        <w:rPr>
          <w:b/>
          <w:u w:val="single"/>
        </w:rPr>
      </w:pPr>
      <w:r>
        <w:rPr>
          <w:b/>
          <w:u w:val="single"/>
        </w:rPr>
        <w:t>Rozdział 14</w:t>
      </w:r>
      <w:r w:rsidRPr="007E62D6">
        <w:rPr>
          <w:b/>
          <w:u w:val="single"/>
        </w:rPr>
        <w:t>: K</w:t>
      </w:r>
      <w:r>
        <w:rPr>
          <w:b/>
          <w:u w:val="single"/>
        </w:rPr>
        <w:t>ryteria oraz sposób oceny ofert</w:t>
      </w:r>
    </w:p>
    <w:p w:rsidR="00621F31" w:rsidRPr="00883015" w:rsidRDefault="00621F31" w:rsidP="00B53E42">
      <w:pPr>
        <w:pStyle w:val="Heading2"/>
        <w:numPr>
          <w:ilvl w:val="0"/>
          <w:numId w:val="10"/>
        </w:numPr>
        <w:tabs>
          <w:tab w:val="clear" w:pos="720"/>
          <w:tab w:val="num" w:pos="426"/>
        </w:tabs>
        <w:spacing w:after="120"/>
        <w:ind w:left="426" w:hanging="426"/>
      </w:pPr>
      <w:r w:rsidRPr="00883015">
        <w:t>W toku dokonywania badania i oceny ofert Zamawiający może żądać udzielenia przez Wykonawcę wyjaśnień treści złożonych przez niego ofert.</w:t>
      </w:r>
    </w:p>
    <w:p w:rsidR="00621F31" w:rsidRDefault="00621F31" w:rsidP="00700044">
      <w:pPr>
        <w:pStyle w:val="ListParagraph"/>
        <w:numPr>
          <w:ilvl w:val="0"/>
          <w:numId w:val="10"/>
        </w:numPr>
        <w:tabs>
          <w:tab w:val="clear" w:pos="720"/>
          <w:tab w:val="num" w:pos="426"/>
        </w:tabs>
        <w:ind w:hanging="720"/>
      </w:pPr>
      <w:r>
        <w:t>Zamawiający będzie oceniał oferty według następujących kryteriów:</w:t>
      </w:r>
    </w:p>
    <w:p w:rsidR="00621F31" w:rsidRDefault="00621F31" w:rsidP="00713A49"/>
    <w:p w:rsidR="00621F31" w:rsidRDefault="00621F31" w:rsidP="00713A49">
      <w:pPr>
        <w:numPr>
          <w:ilvl w:val="0"/>
          <w:numId w:val="32"/>
        </w:numPr>
      </w:pPr>
      <w:r>
        <w:t>Cena – 70 %</w:t>
      </w:r>
    </w:p>
    <w:p w:rsidR="00621F31" w:rsidRDefault="00621F31" w:rsidP="00713A49">
      <w:pPr>
        <w:numPr>
          <w:ilvl w:val="0"/>
          <w:numId w:val="32"/>
        </w:numPr>
      </w:pPr>
      <w:r>
        <w:t>Ocena potencjału organizacyjnego kadrowego – 20%</w:t>
      </w:r>
    </w:p>
    <w:p w:rsidR="00621F31" w:rsidRDefault="00621F31" w:rsidP="00713A49">
      <w:pPr>
        <w:numPr>
          <w:ilvl w:val="0"/>
          <w:numId w:val="32"/>
        </w:numPr>
      </w:pPr>
      <w:r>
        <w:t>Ocena merytoryczna – 10%</w:t>
      </w:r>
    </w:p>
    <w:p w:rsidR="00621F31" w:rsidRDefault="00621F31" w:rsidP="00713A49"/>
    <w:p w:rsidR="00621F31" w:rsidRDefault="00621F31" w:rsidP="00713A49"/>
    <w:p w:rsidR="00621F31" w:rsidRDefault="00621F31" w:rsidP="00713A49">
      <w:pPr>
        <w:numPr>
          <w:ilvl w:val="0"/>
          <w:numId w:val="31"/>
        </w:numPr>
        <w:tabs>
          <w:tab w:val="clear" w:pos="720"/>
          <w:tab w:val="num" w:pos="360"/>
        </w:tabs>
        <w:ind w:hanging="720"/>
      </w:pPr>
      <w:r>
        <w:t>Punkty za kryterium „cena” zostaną obliczone według następującego wzoru:</w:t>
      </w:r>
    </w:p>
    <w:p w:rsidR="00621F31" w:rsidRDefault="00621F31" w:rsidP="00713A49">
      <w:pPr>
        <w:pStyle w:val="Heading2"/>
        <w:numPr>
          <w:ilvl w:val="0"/>
          <w:numId w:val="0"/>
        </w:numPr>
        <w:ind w:left="578" w:hanging="578"/>
      </w:pPr>
      <w:r>
        <w:t xml:space="preserve">                                                 </w:t>
      </w:r>
    </w:p>
    <w:p w:rsidR="00621F31" w:rsidRDefault="00621F31" w:rsidP="00713A49">
      <w:pPr>
        <w:pStyle w:val="Heading2"/>
        <w:numPr>
          <w:ilvl w:val="0"/>
          <w:numId w:val="0"/>
        </w:numPr>
        <w:ind w:left="3410" w:hanging="578"/>
        <w:rPr>
          <w:sz w:val="20"/>
        </w:rPr>
      </w:pPr>
      <w:r>
        <w:t xml:space="preserve">  </w:t>
      </w:r>
      <w:r>
        <w:rPr>
          <w:sz w:val="20"/>
        </w:rPr>
        <w:t>C z oferty z najniższą ceną</w:t>
      </w:r>
    </w:p>
    <w:p w:rsidR="00621F31" w:rsidRDefault="00621F31" w:rsidP="00713A49">
      <w:pPr>
        <w:pStyle w:val="Heading2"/>
        <w:numPr>
          <w:ilvl w:val="0"/>
          <w:numId w:val="0"/>
        </w:numPr>
        <w:jc w:val="center"/>
      </w:pPr>
      <w:r>
        <w:t>C = -------------------------------------   x 70 pkt,</w:t>
      </w:r>
    </w:p>
    <w:p w:rsidR="00621F31" w:rsidRDefault="00621F31" w:rsidP="00713A49">
      <w:pPr>
        <w:pStyle w:val="Heading2"/>
        <w:numPr>
          <w:ilvl w:val="0"/>
          <w:numId w:val="0"/>
        </w:numPr>
        <w:rPr>
          <w:sz w:val="20"/>
        </w:rPr>
      </w:pPr>
      <w:r>
        <w:t xml:space="preserve">                                                      </w:t>
      </w:r>
      <w:r>
        <w:rPr>
          <w:sz w:val="20"/>
        </w:rPr>
        <w:t>C z oferty badanej</w:t>
      </w:r>
    </w:p>
    <w:p w:rsidR="00621F31" w:rsidRDefault="00621F31" w:rsidP="00713A49">
      <w:pPr>
        <w:pStyle w:val="Heading2"/>
        <w:numPr>
          <w:ilvl w:val="0"/>
          <w:numId w:val="0"/>
        </w:numPr>
        <w:rPr>
          <w:sz w:val="20"/>
        </w:rPr>
      </w:pPr>
      <w:r>
        <w:rPr>
          <w:sz w:val="20"/>
        </w:rPr>
        <w:tab/>
      </w:r>
    </w:p>
    <w:p w:rsidR="00621F31" w:rsidRDefault="00621F31" w:rsidP="00713A49">
      <w:pPr>
        <w:pStyle w:val="Heading2"/>
        <w:numPr>
          <w:ilvl w:val="0"/>
          <w:numId w:val="0"/>
        </w:numPr>
      </w:pPr>
      <w:r>
        <w:rPr>
          <w:sz w:val="20"/>
        </w:rPr>
        <w:t xml:space="preserve">                                       gdzie:  </w:t>
      </w:r>
      <w:r>
        <w:t>C – cena                          waga – 70 %</w:t>
      </w:r>
    </w:p>
    <w:p w:rsidR="00621F31" w:rsidRDefault="00621F31" w:rsidP="00713A49">
      <w:pPr>
        <w:pStyle w:val="Heading2"/>
        <w:numPr>
          <w:ilvl w:val="0"/>
          <w:numId w:val="0"/>
        </w:numPr>
        <w:ind w:left="360"/>
      </w:pPr>
    </w:p>
    <w:p w:rsidR="00621F31" w:rsidRDefault="00621F31" w:rsidP="00713A49">
      <w:pPr>
        <w:pStyle w:val="Heading2"/>
        <w:numPr>
          <w:ilvl w:val="0"/>
          <w:numId w:val="31"/>
        </w:numPr>
        <w:tabs>
          <w:tab w:val="clear" w:pos="720"/>
          <w:tab w:val="num" w:pos="360"/>
        </w:tabs>
        <w:ind w:left="360"/>
      </w:pPr>
      <w:r w:rsidRPr="00FE1CBF">
        <w:t>Do oceny będą brane pod uwagę ceny brutto.</w:t>
      </w:r>
    </w:p>
    <w:p w:rsidR="00621F31" w:rsidRDefault="00621F31" w:rsidP="00E5588A">
      <w:pPr>
        <w:pStyle w:val="Heading2"/>
        <w:numPr>
          <w:ilvl w:val="0"/>
          <w:numId w:val="0"/>
        </w:numPr>
        <w:tabs>
          <w:tab w:val="num" w:pos="360"/>
        </w:tabs>
        <w:ind w:left="360"/>
      </w:pPr>
      <w:r>
        <w:t xml:space="preserve">Punkty przyznane za kryterium </w:t>
      </w:r>
      <w:r w:rsidRPr="000F3A52">
        <w:rPr>
          <w:b/>
        </w:rPr>
        <w:t>„ocena potencjału organizacyjnego oraz kadrowego”</w:t>
      </w:r>
      <w:r>
        <w:t xml:space="preserve"> zostaną przyznane w następujący sposób:</w:t>
      </w:r>
    </w:p>
    <w:p w:rsidR="00621F31" w:rsidRDefault="00621F31" w:rsidP="00E5588A">
      <w:pPr>
        <w:pStyle w:val="Heading2"/>
        <w:numPr>
          <w:ilvl w:val="0"/>
          <w:numId w:val="0"/>
        </w:numPr>
        <w:ind w:left="360"/>
      </w:pPr>
      <w:r>
        <w:t>- maksymalnie 3 punkty za obecność jednego lub więcej członków zespołu ze stopniem naukowym z domeny nauk humanistycznych (niezależnie od liczby członków zespołu ze stopniem naukowym),</w:t>
      </w:r>
    </w:p>
    <w:p w:rsidR="00621F31" w:rsidRDefault="00621F31" w:rsidP="00E5588A">
      <w:pPr>
        <w:pStyle w:val="Heading2"/>
        <w:numPr>
          <w:ilvl w:val="0"/>
          <w:numId w:val="0"/>
        </w:numPr>
        <w:ind w:left="360"/>
      </w:pPr>
      <w:r>
        <w:t>- maksymalnie 3 punkty za wykazanie, że co najmniej 80% ankieterów ma co najmniej dwuletnie doświadczenie,</w:t>
      </w:r>
    </w:p>
    <w:p w:rsidR="00621F31" w:rsidRDefault="00621F31" w:rsidP="00E5588A">
      <w:pPr>
        <w:pStyle w:val="Heading2"/>
        <w:numPr>
          <w:ilvl w:val="0"/>
          <w:numId w:val="0"/>
        </w:numPr>
        <w:ind w:left="360"/>
      </w:pPr>
      <w:r>
        <w:t xml:space="preserve">- maksymalnie 3 punkty za wykazanie, że co najmniej 80% lokalnych koordynatorów ankieterów ma co najmniej dwuletnie doświadczenie, </w:t>
      </w:r>
    </w:p>
    <w:p w:rsidR="00621F31" w:rsidRDefault="00621F31" w:rsidP="00E5588A">
      <w:pPr>
        <w:pStyle w:val="Heading2"/>
        <w:numPr>
          <w:ilvl w:val="0"/>
          <w:numId w:val="0"/>
        </w:numPr>
        <w:ind w:left="360"/>
      </w:pPr>
      <w:r>
        <w:t>- maksymalnie 10 punktów za wykazanie, że co najmniej jeden lub więcej członków zespołu brało udział w sondażowych badaniach nad wymiarem sprawiedliwości w ostatnich pięciu latach, niezależnie od liczy takich członków zespołu,</w:t>
      </w:r>
    </w:p>
    <w:p w:rsidR="00621F31" w:rsidRDefault="00621F31" w:rsidP="00E5588A">
      <w:pPr>
        <w:pStyle w:val="Heading2"/>
        <w:numPr>
          <w:ilvl w:val="0"/>
          <w:numId w:val="0"/>
        </w:numPr>
        <w:ind w:left="360"/>
      </w:pPr>
      <w:r>
        <w:t>- maksymalnie 3 punkty za wykazanie, że jeden lub więcej członków zespołu brało merytoryczny udział w sondażowych badaniach nad funkcjonowaniem sfery usług publicznych w ostatnich pięciu latach, niezależnie od liczby takich członków zespołu.</w:t>
      </w:r>
    </w:p>
    <w:p w:rsidR="00621F31" w:rsidRDefault="00621F31" w:rsidP="00E5588A">
      <w:pPr>
        <w:pStyle w:val="Heading2"/>
        <w:numPr>
          <w:ilvl w:val="0"/>
          <w:numId w:val="0"/>
        </w:numPr>
        <w:ind w:left="360"/>
      </w:pPr>
    </w:p>
    <w:p w:rsidR="00621F31" w:rsidRDefault="00621F31" w:rsidP="00E5588A">
      <w:pPr>
        <w:pStyle w:val="Heading2"/>
        <w:numPr>
          <w:ilvl w:val="0"/>
          <w:numId w:val="0"/>
        </w:numPr>
        <w:ind w:left="360"/>
      </w:pPr>
      <w:r>
        <w:t>Punkty zostaną obliczone w następujący sposób:</w:t>
      </w:r>
    </w:p>
    <w:p w:rsidR="00621F31" w:rsidRDefault="00621F31" w:rsidP="00E5588A">
      <w:pPr>
        <w:pStyle w:val="Heading2"/>
        <w:numPr>
          <w:ilvl w:val="0"/>
          <w:numId w:val="0"/>
        </w:numPr>
        <w:ind w:left="360"/>
      </w:pPr>
    </w:p>
    <w:tbl>
      <w:tblPr>
        <w:tblW w:w="0" w:type="auto"/>
        <w:tblInd w:w="-38" w:type="dxa"/>
        <w:tblLayout w:type="fixed"/>
        <w:tblCellMar>
          <w:left w:w="70" w:type="dxa"/>
          <w:right w:w="70" w:type="dxa"/>
        </w:tblCellMar>
        <w:tblLook w:val="0000"/>
      </w:tblPr>
      <w:tblGrid>
        <w:gridCol w:w="3070"/>
        <w:gridCol w:w="3758"/>
        <w:gridCol w:w="2382"/>
      </w:tblGrid>
      <w:tr w:rsidR="00621F31" w:rsidRPr="00003892" w:rsidTr="0068428C">
        <w:trPr>
          <w:cantSplit/>
        </w:trPr>
        <w:tc>
          <w:tcPr>
            <w:tcW w:w="3070" w:type="dxa"/>
            <w:vMerge w:val="restart"/>
            <w:vAlign w:val="center"/>
          </w:tcPr>
          <w:p w:rsidR="00621F31" w:rsidRPr="00003892" w:rsidRDefault="00621F31" w:rsidP="0068428C">
            <w:pPr>
              <w:snapToGrid w:val="0"/>
              <w:spacing w:before="40"/>
              <w:jc w:val="right"/>
              <w:rPr>
                <w:i/>
              </w:rPr>
            </w:pPr>
            <w:r w:rsidRPr="00003892">
              <w:t xml:space="preserve">Ocena punktowa </w:t>
            </w:r>
            <w:r w:rsidRPr="00003892">
              <w:rPr>
                <w:i/>
              </w:rPr>
              <w:t>=</w:t>
            </w:r>
          </w:p>
        </w:tc>
        <w:tc>
          <w:tcPr>
            <w:tcW w:w="3758" w:type="dxa"/>
            <w:tcBorders>
              <w:bottom w:val="single" w:sz="4" w:space="0" w:color="000000"/>
            </w:tcBorders>
            <w:vAlign w:val="bottom"/>
          </w:tcPr>
          <w:p w:rsidR="00621F31" w:rsidRPr="00003892" w:rsidRDefault="00621F31" w:rsidP="0068428C">
            <w:pPr>
              <w:snapToGrid w:val="0"/>
              <w:spacing w:before="40"/>
              <w:jc w:val="center"/>
              <w:rPr>
                <w:i/>
                <w:shd w:val="clear" w:color="auto" w:fill="FFFF00"/>
              </w:rPr>
            </w:pPr>
            <w:r>
              <w:rPr>
                <w:i/>
              </w:rPr>
              <w:t>Ocena potencjału organizacyjnego oraz kadrowego</w:t>
            </w:r>
            <w:r w:rsidRPr="00003892">
              <w:rPr>
                <w:i/>
              </w:rPr>
              <w:t xml:space="preserve"> w ofercie badanej</w:t>
            </w:r>
          </w:p>
        </w:tc>
        <w:tc>
          <w:tcPr>
            <w:tcW w:w="2382" w:type="dxa"/>
            <w:vMerge w:val="restart"/>
            <w:vAlign w:val="center"/>
          </w:tcPr>
          <w:p w:rsidR="00621F31" w:rsidRPr="00003892" w:rsidRDefault="00621F31" w:rsidP="0068428C">
            <w:pPr>
              <w:snapToGrid w:val="0"/>
              <w:spacing w:before="40"/>
              <w:rPr>
                <w:i/>
                <w:shd w:val="clear" w:color="auto" w:fill="FFFF00"/>
              </w:rPr>
            </w:pPr>
            <w:r w:rsidRPr="00003892">
              <w:rPr>
                <w:i/>
              </w:rPr>
              <w:t xml:space="preserve">x 20 pkt </w:t>
            </w:r>
          </w:p>
        </w:tc>
      </w:tr>
      <w:tr w:rsidR="00621F31" w:rsidRPr="00003892" w:rsidTr="0068428C">
        <w:trPr>
          <w:cantSplit/>
        </w:trPr>
        <w:tc>
          <w:tcPr>
            <w:tcW w:w="3070" w:type="dxa"/>
            <w:vMerge/>
          </w:tcPr>
          <w:p w:rsidR="00621F31" w:rsidRPr="00003892" w:rsidRDefault="00621F31" w:rsidP="0068428C">
            <w:pPr>
              <w:snapToGrid w:val="0"/>
              <w:spacing w:before="40"/>
              <w:jc w:val="both"/>
            </w:pPr>
          </w:p>
        </w:tc>
        <w:tc>
          <w:tcPr>
            <w:tcW w:w="3758" w:type="dxa"/>
            <w:tcBorders>
              <w:top w:val="single" w:sz="4" w:space="0" w:color="000000"/>
            </w:tcBorders>
          </w:tcPr>
          <w:p w:rsidR="00621F31" w:rsidRPr="00003892" w:rsidRDefault="00621F31" w:rsidP="0068428C">
            <w:pPr>
              <w:snapToGrid w:val="0"/>
              <w:spacing w:before="40"/>
              <w:jc w:val="center"/>
              <w:rPr>
                <w:i/>
                <w:shd w:val="clear" w:color="auto" w:fill="FFFF00"/>
              </w:rPr>
            </w:pPr>
            <w:r>
              <w:rPr>
                <w:i/>
              </w:rPr>
              <w:t>N</w:t>
            </w:r>
            <w:r w:rsidRPr="00003892">
              <w:rPr>
                <w:i/>
              </w:rPr>
              <w:t>ajwiększą liczb</w:t>
            </w:r>
            <w:r>
              <w:rPr>
                <w:i/>
              </w:rPr>
              <w:t>a</w:t>
            </w:r>
            <w:r w:rsidRPr="00003892">
              <w:rPr>
                <w:i/>
              </w:rPr>
              <w:t xml:space="preserve"> punktów</w:t>
            </w:r>
            <w:r>
              <w:rPr>
                <w:i/>
              </w:rPr>
              <w:t xml:space="preserve"> w ocenianym kryterium</w:t>
            </w:r>
          </w:p>
        </w:tc>
        <w:tc>
          <w:tcPr>
            <w:tcW w:w="2382" w:type="dxa"/>
            <w:vMerge/>
          </w:tcPr>
          <w:p w:rsidR="00621F31" w:rsidRPr="00003892" w:rsidRDefault="00621F31" w:rsidP="0068428C">
            <w:pPr>
              <w:snapToGrid w:val="0"/>
              <w:spacing w:before="40"/>
              <w:jc w:val="both"/>
            </w:pPr>
          </w:p>
        </w:tc>
      </w:tr>
    </w:tbl>
    <w:p w:rsidR="00621F31" w:rsidRDefault="00621F31" w:rsidP="00E5588A">
      <w:pPr>
        <w:pStyle w:val="Heading2"/>
        <w:numPr>
          <w:ilvl w:val="0"/>
          <w:numId w:val="0"/>
        </w:numPr>
        <w:ind w:left="360"/>
      </w:pPr>
    </w:p>
    <w:p w:rsidR="00621F31" w:rsidRDefault="00621F31" w:rsidP="00E5588A">
      <w:pPr>
        <w:pStyle w:val="Heading2"/>
        <w:numPr>
          <w:ilvl w:val="0"/>
          <w:numId w:val="0"/>
        </w:numPr>
        <w:ind w:left="360"/>
      </w:pPr>
    </w:p>
    <w:p w:rsidR="00621F31" w:rsidRDefault="00621F31" w:rsidP="00E5588A">
      <w:pPr>
        <w:pStyle w:val="Heading2"/>
        <w:numPr>
          <w:ilvl w:val="0"/>
          <w:numId w:val="0"/>
        </w:numPr>
        <w:ind w:left="360"/>
      </w:pPr>
      <w:r>
        <w:t xml:space="preserve">Punkty przyznane za kryterium </w:t>
      </w:r>
      <w:r w:rsidRPr="000F3A52">
        <w:rPr>
          <w:b/>
        </w:rPr>
        <w:t>„ocena merytoryczna”</w:t>
      </w:r>
      <w:r>
        <w:t xml:space="preserve"> zostaną przyznane w następujący sposób:</w:t>
      </w:r>
    </w:p>
    <w:p w:rsidR="00621F31" w:rsidRDefault="00621F31" w:rsidP="00E5588A">
      <w:pPr>
        <w:pStyle w:val="Heading2"/>
        <w:numPr>
          <w:ilvl w:val="0"/>
          <w:numId w:val="0"/>
        </w:numPr>
        <w:ind w:left="360"/>
      </w:pPr>
      <w:r>
        <w:t xml:space="preserve">- maksymalnie 3 punkty za propozycję treści ankiety w pełni zgodną z celami szczegółowymi badania, wyszczególnionymi przez Zamawiającego w Opisie Przedmiotu Zamówienia, będącego Załącznikiem nr 1 do SIWZ. </w:t>
      </w:r>
    </w:p>
    <w:p w:rsidR="00621F31" w:rsidRDefault="00621F31" w:rsidP="00E5588A">
      <w:pPr>
        <w:pStyle w:val="Heading2"/>
        <w:numPr>
          <w:ilvl w:val="0"/>
          <w:numId w:val="0"/>
        </w:numPr>
        <w:ind w:left="360"/>
      </w:pPr>
    </w:p>
    <w:p w:rsidR="00621F31" w:rsidRDefault="00621F31" w:rsidP="00E5588A">
      <w:pPr>
        <w:pStyle w:val="Heading2"/>
        <w:numPr>
          <w:ilvl w:val="0"/>
          <w:numId w:val="0"/>
        </w:numPr>
        <w:ind w:left="360"/>
      </w:pPr>
      <w:r>
        <w:t>Punkty zostaną obliczone w następujący sposób:</w:t>
      </w:r>
    </w:p>
    <w:p w:rsidR="00621F31" w:rsidRDefault="00621F31" w:rsidP="00E5588A">
      <w:pPr>
        <w:pStyle w:val="Heading2"/>
        <w:numPr>
          <w:ilvl w:val="0"/>
          <w:numId w:val="0"/>
        </w:numPr>
        <w:ind w:left="360"/>
      </w:pPr>
    </w:p>
    <w:tbl>
      <w:tblPr>
        <w:tblW w:w="0" w:type="auto"/>
        <w:tblInd w:w="-38" w:type="dxa"/>
        <w:tblLayout w:type="fixed"/>
        <w:tblCellMar>
          <w:left w:w="70" w:type="dxa"/>
          <w:right w:w="70" w:type="dxa"/>
        </w:tblCellMar>
        <w:tblLook w:val="0000"/>
      </w:tblPr>
      <w:tblGrid>
        <w:gridCol w:w="3070"/>
        <w:gridCol w:w="3758"/>
        <w:gridCol w:w="2382"/>
      </w:tblGrid>
      <w:tr w:rsidR="00621F31" w:rsidRPr="00003892" w:rsidTr="0068428C">
        <w:trPr>
          <w:cantSplit/>
        </w:trPr>
        <w:tc>
          <w:tcPr>
            <w:tcW w:w="3070" w:type="dxa"/>
            <w:vMerge w:val="restart"/>
            <w:vAlign w:val="center"/>
          </w:tcPr>
          <w:p w:rsidR="00621F31" w:rsidRPr="00003892" w:rsidRDefault="00621F31" w:rsidP="0068428C">
            <w:pPr>
              <w:snapToGrid w:val="0"/>
              <w:spacing w:before="40"/>
              <w:jc w:val="right"/>
              <w:rPr>
                <w:i/>
              </w:rPr>
            </w:pPr>
            <w:r w:rsidRPr="00003892">
              <w:t xml:space="preserve">Ocena punktowa </w:t>
            </w:r>
            <w:r w:rsidRPr="00003892">
              <w:rPr>
                <w:i/>
              </w:rPr>
              <w:t>=</w:t>
            </w:r>
          </w:p>
        </w:tc>
        <w:tc>
          <w:tcPr>
            <w:tcW w:w="3758" w:type="dxa"/>
            <w:tcBorders>
              <w:bottom w:val="single" w:sz="4" w:space="0" w:color="000000"/>
            </w:tcBorders>
            <w:vAlign w:val="bottom"/>
          </w:tcPr>
          <w:p w:rsidR="00621F31" w:rsidRPr="00003892" w:rsidRDefault="00621F31" w:rsidP="0068428C">
            <w:pPr>
              <w:snapToGrid w:val="0"/>
              <w:spacing w:before="40"/>
              <w:jc w:val="center"/>
              <w:rPr>
                <w:i/>
                <w:shd w:val="clear" w:color="auto" w:fill="FFFF00"/>
              </w:rPr>
            </w:pPr>
            <w:r>
              <w:rPr>
                <w:i/>
              </w:rPr>
              <w:t xml:space="preserve">Ocena merytoryczna </w:t>
            </w:r>
            <w:r w:rsidRPr="00003892">
              <w:rPr>
                <w:i/>
              </w:rPr>
              <w:t>w ofercie badanej</w:t>
            </w:r>
          </w:p>
        </w:tc>
        <w:tc>
          <w:tcPr>
            <w:tcW w:w="2382" w:type="dxa"/>
            <w:vMerge w:val="restart"/>
            <w:vAlign w:val="center"/>
          </w:tcPr>
          <w:p w:rsidR="00621F31" w:rsidRPr="00003892" w:rsidRDefault="00621F31" w:rsidP="0068428C">
            <w:pPr>
              <w:snapToGrid w:val="0"/>
              <w:spacing w:before="40"/>
              <w:rPr>
                <w:i/>
                <w:shd w:val="clear" w:color="auto" w:fill="FFFF00"/>
              </w:rPr>
            </w:pPr>
            <w:r w:rsidRPr="00003892">
              <w:rPr>
                <w:i/>
              </w:rPr>
              <w:t xml:space="preserve">x </w:t>
            </w:r>
            <w:r>
              <w:rPr>
                <w:i/>
              </w:rPr>
              <w:t>1</w:t>
            </w:r>
            <w:r w:rsidRPr="00003892">
              <w:rPr>
                <w:i/>
              </w:rPr>
              <w:t xml:space="preserve">0 pkt </w:t>
            </w:r>
          </w:p>
        </w:tc>
      </w:tr>
      <w:tr w:rsidR="00621F31" w:rsidRPr="00003892" w:rsidTr="0068428C">
        <w:trPr>
          <w:cantSplit/>
        </w:trPr>
        <w:tc>
          <w:tcPr>
            <w:tcW w:w="3070" w:type="dxa"/>
            <w:vMerge/>
          </w:tcPr>
          <w:p w:rsidR="00621F31" w:rsidRPr="00003892" w:rsidRDefault="00621F31" w:rsidP="0068428C">
            <w:pPr>
              <w:snapToGrid w:val="0"/>
              <w:spacing w:before="40"/>
              <w:jc w:val="both"/>
            </w:pPr>
          </w:p>
        </w:tc>
        <w:tc>
          <w:tcPr>
            <w:tcW w:w="3758" w:type="dxa"/>
            <w:tcBorders>
              <w:top w:val="single" w:sz="4" w:space="0" w:color="000000"/>
            </w:tcBorders>
          </w:tcPr>
          <w:p w:rsidR="00621F31" w:rsidRPr="00003892" w:rsidRDefault="00621F31" w:rsidP="0068428C">
            <w:pPr>
              <w:snapToGrid w:val="0"/>
              <w:spacing w:before="40"/>
              <w:jc w:val="center"/>
              <w:rPr>
                <w:i/>
                <w:shd w:val="clear" w:color="auto" w:fill="FFFF00"/>
              </w:rPr>
            </w:pPr>
            <w:r>
              <w:rPr>
                <w:i/>
              </w:rPr>
              <w:t>N</w:t>
            </w:r>
            <w:r w:rsidRPr="00003892">
              <w:rPr>
                <w:i/>
              </w:rPr>
              <w:t>ajwiększą liczb</w:t>
            </w:r>
            <w:r>
              <w:rPr>
                <w:i/>
              </w:rPr>
              <w:t>a</w:t>
            </w:r>
            <w:r w:rsidRPr="00003892">
              <w:rPr>
                <w:i/>
              </w:rPr>
              <w:t xml:space="preserve"> punktów</w:t>
            </w:r>
            <w:r>
              <w:rPr>
                <w:i/>
              </w:rPr>
              <w:t xml:space="preserve"> w ocenianym kryterium</w:t>
            </w:r>
          </w:p>
        </w:tc>
        <w:tc>
          <w:tcPr>
            <w:tcW w:w="2382" w:type="dxa"/>
            <w:vMerge/>
          </w:tcPr>
          <w:p w:rsidR="00621F31" w:rsidRPr="00003892" w:rsidRDefault="00621F31" w:rsidP="0068428C">
            <w:pPr>
              <w:snapToGrid w:val="0"/>
              <w:spacing w:before="40"/>
              <w:jc w:val="both"/>
            </w:pPr>
          </w:p>
        </w:tc>
      </w:tr>
    </w:tbl>
    <w:p w:rsidR="00621F31" w:rsidRDefault="00621F31" w:rsidP="00E5588A">
      <w:pPr>
        <w:pStyle w:val="Heading2"/>
        <w:numPr>
          <w:ilvl w:val="0"/>
          <w:numId w:val="0"/>
        </w:numPr>
        <w:ind w:left="360"/>
      </w:pPr>
    </w:p>
    <w:p w:rsidR="00621F31" w:rsidRDefault="00621F31" w:rsidP="00837CA3">
      <w:pPr>
        <w:pStyle w:val="Heading2"/>
        <w:numPr>
          <w:ilvl w:val="0"/>
          <w:numId w:val="10"/>
        </w:numPr>
        <w:tabs>
          <w:tab w:val="clear" w:pos="720"/>
          <w:tab w:val="num" w:pos="426"/>
        </w:tabs>
        <w:spacing w:after="120"/>
        <w:ind w:left="426" w:hanging="426"/>
      </w:pPr>
      <w:r>
        <w:t>Liczba punktów przyznana każdej z ocenianych ofert będzie stanowiła sumę punktów otrzymanych w poszczególnych kryteriach – Zamawiający ustali ją z dokładnością do dwóch miejsc po przecinku.</w:t>
      </w:r>
    </w:p>
    <w:p w:rsidR="00621F31" w:rsidRDefault="00621F31" w:rsidP="00713A49">
      <w:pPr>
        <w:tabs>
          <w:tab w:val="num" w:pos="540"/>
        </w:tabs>
        <w:ind w:left="540" w:hanging="540"/>
        <w:jc w:val="both"/>
      </w:pPr>
      <w:r>
        <w:t>4.  Za najkorzystniejszą ofertę zostanie uznana oferta, która otrzyma największą ilość punktów.</w:t>
      </w:r>
    </w:p>
    <w:p w:rsidR="00621F31" w:rsidRDefault="00621F31" w:rsidP="00713A49">
      <w:pPr>
        <w:pStyle w:val="Heading2"/>
        <w:numPr>
          <w:ilvl w:val="0"/>
          <w:numId w:val="0"/>
        </w:numPr>
        <w:ind w:left="540" w:hanging="540"/>
      </w:pPr>
    </w:p>
    <w:p w:rsidR="00621F31" w:rsidRPr="007E62D6" w:rsidRDefault="00621F31" w:rsidP="00FA71A8">
      <w:pPr>
        <w:pStyle w:val="BodyText"/>
        <w:rPr>
          <w:b/>
          <w:u w:val="single"/>
        </w:rPr>
      </w:pPr>
      <w:r>
        <w:rPr>
          <w:b/>
          <w:u w:val="single"/>
        </w:rPr>
        <w:t>Rozdział 15</w:t>
      </w:r>
      <w:r w:rsidRPr="007E62D6">
        <w:rPr>
          <w:b/>
          <w:u w:val="single"/>
        </w:rPr>
        <w:t>: Informacja o formalnościach, jakie powinny zostać dopełnione po wyborze oferty, w celu zawarcia umowy w</w:t>
      </w:r>
      <w:r>
        <w:rPr>
          <w:b/>
          <w:u w:val="single"/>
        </w:rPr>
        <w:t xml:space="preserve"> sprawie zamówienia publicznego</w:t>
      </w:r>
    </w:p>
    <w:p w:rsidR="00621F31" w:rsidRPr="008173FA" w:rsidRDefault="00621F31" w:rsidP="00B53E42">
      <w:pPr>
        <w:numPr>
          <w:ilvl w:val="0"/>
          <w:numId w:val="11"/>
        </w:numPr>
        <w:tabs>
          <w:tab w:val="clear" w:pos="720"/>
          <w:tab w:val="num" w:pos="426"/>
        </w:tabs>
        <w:autoSpaceDE w:val="0"/>
        <w:autoSpaceDN w:val="0"/>
        <w:spacing w:after="120"/>
        <w:ind w:left="426" w:hanging="426"/>
        <w:jc w:val="both"/>
        <w:rPr>
          <w:snapToGrid w:val="0"/>
        </w:rPr>
      </w:pPr>
      <w:r w:rsidRPr="008173FA">
        <w:rPr>
          <w:snapToGrid w:val="0"/>
        </w:rPr>
        <w:t>Zamawiający w zawiadomieniu o wyborze oferty wskaże Wykonawcy, którego oferta została wybrana, termin i miejsce podpisania umowy.</w:t>
      </w:r>
    </w:p>
    <w:p w:rsidR="00621F31" w:rsidRPr="004068E0" w:rsidRDefault="00621F31" w:rsidP="00B53E42">
      <w:pPr>
        <w:numPr>
          <w:ilvl w:val="0"/>
          <w:numId w:val="11"/>
        </w:numPr>
        <w:tabs>
          <w:tab w:val="clear" w:pos="720"/>
          <w:tab w:val="num" w:pos="426"/>
        </w:tabs>
        <w:autoSpaceDE w:val="0"/>
        <w:autoSpaceDN w:val="0"/>
        <w:spacing w:after="120"/>
        <w:ind w:left="426" w:hanging="426"/>
        <w:jc w:val="both"/>
        <w:rPr>
          <w:snapToGrid w:val="0"/>
        </w:rPr>
      </w:pPr>
      <w:r w:rsidRPr="004068E0">
        <w:rPr>
          <w:snapToGrid w:val="0"/>
        </w:rPr>
        <w:t>Przed podpisaniem umowy Wykonawca, którego oferta została wybrana, zobowiązany jest do wniesienia zabezpieczenia należytego wykonania umowy na warunkach i w formie określonych w pkt 1</w:t>
      </w:r>
      <w:r>
        <w:rPr>
          <w:snapToGrid w:val="0"/>
        </w:rPr>
        <w:t>6</w:t>
      </w:r>
      <w:r w:rsidRPr="004068E0">
        <w:rPr>
          <w:snapToGrid w:val="0"/>
        </w:rPr>
        <w:t xml:space="preserve"> SIWZ. </w:t>
      </w:r>
    </w:p>
    <w:p w:rsidR="00621F31" w:rsidRDefault="00621F31" w:rsidP="00B53E42">
      <w:pPr>
        <w:numPr>
          <w:ilvl w:val="0"/>
          <w:numId w:val="11"/>
        </w:numPr>
        <w:tabs>
          <w:tab w:val="clear" w:pos="720"/>
          <w:tab w:val="num" w:pos="426"/>
        </w:tabs>
        <w:autoSpaceDE w:val="0"/>
        <w:autoSpaceDN w:val="0"/>
        <w:spacing w:after="120"/>
        <w:ind w:left="426" w:hanging="426"/>
        <w:jc w:val="both"/>
        <w:rPr>
          <w:snapToGrid w:val="0"/>
        </w:rPr>
      </w:pPr>
      <w:r>
        <w:rPr>
          <w:snapToGrid w:val="0"/>
        </w:rPr>
        <w:t>Umowa zostanie zawarta w terminie wskazanym w zawiadomieniu o wyborze najkorzystniejszej oferty,</w:t>
      </w:r>
      <w:r w:rsidRPr="004D0F21">
        <w:t xml:space="preserve"> po którego upływie umowa w sprawie zamówienia publicznego mo</w:t>
      </w:r>
      <w:r>
        <w:t>ż</w:t>
      </w:r>
      <w:r w:rsidRPr="004D0F21">
        <w:t>e być zawarta</w:t>
      </w:r>
      <w:r>
        <w:t xml:space="preserve"> </w:t>
      </w:r>
      <w:r w:rsidRPr="004D0F21">
        <w:t>zgodnie z art. 94 ust. 1 lub 2</w:t>
      </w:r>
      <w:r>
        <w:t xml:space="preserve"> ustawy Pzp</w:t>
      </w:r>
      <w:r>
        <w:rPr>
          <w:snapToGrid w:val="0"/>
        </w:rPr>
        <w:t>.</w:t>
      </w:r>
    </w:p>
    <w:p w:rsidR="00621F31" w:rsidRPr="008173FA" w:rsidRDefault="00621F31" w:rsidP="00B53E42">
      <w:pPr>
        <w:autoSpaceDE w:val="0"/>
        <w:autoSpaceDN w:val="0"/>
        <w:spacing w:after="120"/>
        <w:jc w:val="both"/>
        <w:rPr>
          <w:snapToGrid w:val="0"/>
        </w:rPr>
      </w:pPr>
    </w:p>
    <w:p w:rsidR="00621F31" w:rsidRPr="007E62D6" w:rsidRDefault="00621F31" w:rsidP="00B53E42">
      <w:pPr>
        <w:pStyle w:val="BodyText"/>
        <w:ind w:left="735" w:hanging="735"/>
        <w:rPr>
          <w:b/>
          <w:u w:val="single"/>
        </w:rPr>
      </w:pPr>
      <w:r>
        <w:rPr>
          <w:b/>
          <w:u w:val="single"/>
        </w:rPr>
        <w:t>Rozdział 16</w:t>
      </w:r>
      <w:r w:rsidRPr="007E62D6">
        <w:rPr>
          <w:b/>
          <w:u w:val="single"/>
        </w:rPr>
        <w:t>: Wymagania dotyczące zabezpiecz</w:t>
      </w:r>
      <w:r>
        <w:rPr>
          <w:b/>
          <w:u w:val="single"/>
        </w:rPr>
        <w:t>enia należytego wykonania umowy</w:t>
      </w:r>
    </w:p>
    <w:p w:rsidR="00621F31" w:rsidRDefault="00621F31" w:rsidP="00B53E42">
      <w:pPr>
        <w:numPr>
          <w:ilvl w:val="0"/>
          <w:numId w:val="14"/>
        </w:numPr>
        <w:tabs>
          <w:tab w:val="clear" w:pos="360"/>
          <w:tab w:val="num" w:pos="426"/>
        </w:tabs>
        <w:spacing w:after="120"/>
        <w:ind w:left="426" w:hanging="426"/>
        <w:jc w:val="both"/>
        <w:textAlignment w:val="top"/>
      </w:pPr>
      <w:r>
        <w:t xml:space="preserve">Wykonawca zobowiązany jest wnieść przed podpisaniem umowy zabezpieczenie należytego wykonania umowy w wysokości </w:t>
      </w:r>
      <w:r w:rsidRPr="008822F3">
        <w:t>10 %</w:t>
      </w:r>
      <w:r>
        <w:t xml:space="preserve"> całkowitej ceny oferty zawierającej podatek VAT. </w:t>
      </w:r>
    </w:p>
    <w:p w:rsidR="00621F31" w:rsidRDefault="00621F31" w:rsidP="00B53E42">
      <w:pPr>
        <w:numPr>
          <w:ilvl w:val="0"/>
          <w:numId w:val="14"/>
        </w:numPr>
        <w:tabs>
          <w:tab w:val="clear" w:pos="360"/>
          <w:tab w:val="num" w:pos="426"/>
        </w:tabs>
        <w:spacing w:after="120"/>
        <w:ind w:left="426" w:hanging="426"/>
        <w:jc w:val="both"/>
        <w:textAlignment w:val="top"/>
      </w:pPr>
      <w:r>
        <w:t>Zabezpieczenie należytego wykonania umowy może być wniesione w jednej lub kilku z następujących form:</w:t>
      </w:r>
    </w:p>
    <w:p w:rsidR="00621F31" w:rsidRDefault="00621F31" w:rsidP="00B53E42">
      <w:pPr>
        <w:pStyle w:val="BodyTextIndent"/>
        <w:numPr>
          <w:ilvl w:val="0"/>
          <w:numId w:val="12"/>
        </w:numPr>
        <w:tabs>
          <w:tab w:val="clear" w:pos="720"/>
          <w:tab w:val="num" w:pos="851"/>
        </w:tabs>
        <w:autoSpaceDE w:val="0"/>
        <w:autoSpaceDN w:val="0"/>
        <w:ind w:left="851" w:hanging="425"/>
        <w:jc w:val="both"/>
      </w:pPr>
      <w:r>
        <w:t>pieniądzu,</w:t>
      </w:r>
    </w:p>
    <w:p w:rsidR="00621F31" w:rsidRDefault="00621F31" w:rsidP="00B53E42">
      <w:pPr>
        <w:pStyle w:val="BodyTextIndent"/>
        <w:numPr>
          <w:ilvl w:val="0"/>
          <w:numId w:val="12"/>
        </w:numPr>
        <w:tabs>
          <w:tab w:val="clear" w:pos="720"/>
          <w:tab w:val="num" w:pos="851"/>
        </w:tabs>
        <w:autoSpaceDE w:val="0"/>
        <w:autoSpaceDN w:val="0"/>
        <w:ind w:left="851" w:hanging="425"/>
        <w:jc w:val="both"/>
      </w:pPr>
      <w:r>
        <w:t>poręczeniu bankowym lub poręczeniu spółdzielczej kasy oszczędnościowo-kredytowej, z tym że zobowiązanie kasy jest zawsze zobowiązaniem pieniężnym,</w:t>
      </w:r>
    </w:p>
    <w:p w:rsidR="00621F31" w:rsidRDefault="00621F31" w:rsidP="00B53E42">
      <w:pPr>
        <w:pStyle w:val="BodyTextIndent"/>
        <w:numPr>
          <w:ilvl w:val="0"/>
          <w:numId w:val="12"/>
        </w:numPr>
        <w:tabs>
          <w:tab w:val="clear" w:pos="720"/>
          <w:tab w:val="num" w:pos="851"/>
        </w:tabs>
        <w:autoSpaceDE w:val="0"/>
        <w:autoSpaceDN w:val="0"/>
        <w:ind w:left="851" w:hanging="425"/>
        <w:jc w:val="both"/>
      </w:pPr>
      <w:r>
        <w:t>gwarancji bankowej,</w:t>
      </w:r>
    </w:p>
    <w:p w:rsidR="00621F31" w:rsidRDefault="00621F31" w:rsidP="00B53E42">
      <w:pPr>
        <w:pStyle w:val="BodyTextIndent"/>
        <w:numPr>
          <w:ilvl w:val="0"/>
          <w:numId w:val="12"/>
        </w:numPr>
        <w:tabs>
          <w:tab w:val="clear" w:pos="720"/>
          <w:tab w:val="num" w:pos="851"/>
        </w:tabs>
        <w:autoSpaceDE w:val="0"/>
        <w:autoSpaceDN w:val="0"/>
        <w:ind w:left="851" w:hanging="425"/>
        <w:jc w:val="both"/>
      </w:pPr>
      <w:r>
        <w:t>gwarancji ubezpieczeniowej,</w:t>
      </w:r>
    </w:p>
    <w:p w:rsidR="00621F31" w:rsidRDefault="00621F31" w:rsidP="00B53E42">
      <w:pPr>
        <w:pStyle w:val="BodyTextIndent"/>
        <w:numPr>
          <w:ilvl w:val="0"/>
          <w:numId w:val="12"/>
        </w:numPr>
        <w:tabs>
          <w:tab w:val="clear" w:pos="720"/>
          <w:tab w:val="num" w:pos="851"/>
        </w:tabs>
        <w:autoSpaceDE w:val="0"/>
        <w:autoSpaceDN w:val="0"/>
        <w:ind w:left="851" w:hanging="425"/>
        <w:jc w:val="both"/>
      </w:pPr>
      <w:r>
        <w:t>poręczeniu udzielonym przez podmioty, o których mowa w art.6 b ust.5 pkt 2 ustawy z dnia 9 listopada 2000 r. o utworzeniu Polskiej Agencji Rozwoju Przedsiębiorczości (Dz. U. Nr 109, poz.1158 z późn zm.).</w:t>
      </w:r>
    </w:p>
    <w:p w:rsidR="00621F31" w:rsidRDefault="00621F31" w:rsidP="00B53E42">
      <w:pPr>
        <w:numPr>
          <w:ilvl w:val="0"/>
          <w:numId w:val="14"/>
        </w:numPr>
        <w:tabs>
          <w:tab w:val="clear" w:pos="360"/>
          <w:tab w:val="num" w:pos="426"/>
        </w:tabs>
        <w:spacing w:after="120"/>
        <w:ind w:left="426" w:hanging="426"/>
        <w:jc w:val="both"/>
        <w:textAlignment w:val="top"/>
      </w:pPr>
      <w:r>
        <w:t>W przypadku wnoszenia zabezpieczenia należytego wykonania umowy:</w:t>
      </w:r>
    </w:p>
    <w:p w:rsidR="00621F31" w:rsidRDefault="00621F31" w:rsidP="00B53E42">
      <w:pPr>
        <w:pStyle w:val="BodyTextIndent"/>
        <w:numPr>
          <w:ilvl w:val="0"/>
          <w:numId w:val="13"/>
        </w:numPr>
        <w:tabs>
          <w:tab w:val="clear" w:pos="720"/>
          <w:tab w:val="num" w:pos="851"/>
        </w:tabs>
        <w:autoSpaceDE w:val="0"/>
        <w:autoSpaceDN w:val="0"/>
        <w:ind w:left="851" w:hanging="425"/>
        <w:jc w:val="both"/>
      </w:pPr>
      <w:r>
        <w:t xml:space="preserve">w pieniądzu - odpowiednią kwotę należy wpłacić przelewem na rachunek bankowy </w:t>
      </w:r>
      <w:r w:rsidRPr="008822F3">
        <w:t>Zamawiającego nr</w:t>
      </w:r>
      <w:r w:rsidRPr="008822F3">
        <w:rPr>
          <w:bCs/>
        </w:rPr>
        <w:t> 39 1010 1270 0051 7713 9200 0000 (NBP Oddział Okręgowy w Krakowie)</w:t>
      </w:r>
      <w:r w:rsidRPr="008822F3">
        <w:t>, a</w:t>
      </w:r>
      <w:r>
        <w:t xml:space="preserve"> dokument potwierdzający wpłatę (pokwitowanie) należy złożyć Zamawiającemu najpóźniej przed podpisaniem umowy. </w:t>
      </w:r>
    </w:p>
    <w:p w:rsidR="00621F31" w:rsidRDefault="00621F31" w:rsidP="00B53E42">
      <w:pPr>
        <w:pStyle w:val="BodyTextIndent"/>
        <w:numPr>
          <w:ilvl w:val="0"/>
          <w:numId w:val="13"/>
        </w:numPr>
        <w:tabs>
          <w:tab w:val="clear" w:pos="720"/>
          <w:tab w:val="num" w:pos="851"/>
        </w:tabs>
        <w:autoSpaceDE w:val="0"/>
        <w:autoSpaceDN w:val="0"/>
        <w:ind w:left="851" w:hanging="425"/>
        <w:jc w:val="both"/>
      </w:pPr>
      <w:r>
        <w:t>w przypadku wniesienia zabezpieczenia w pozostałych dopuszczanych formach, oryginał dokumentu zabezpieczenia należy złożyć Zamawiającemu najpóźniej przed podpisaniem umowy.</w:t>
      </w:r>
    </w:p>
    <w:p w:rsidR="00621F31" w:rsidRPr="00762ECC" w:rsidRDefault="00621F31" w:rsidP="00B53E42">
      <w:pPr>
        <w:numPr>
          <w:ilvl w:val="0"/>
          <w:numId w:val="14"/>
        </w:numPr>
        <w:tabs>
          <w:tab w:val="clear" w:pos="360"/>
          <w:tab w:val="num" w:pos="426"/>
        </w:tabs>
        <w:spacing w:after="120"/>
        <w:ind w:left="426" w:hanging="426"/>
        <w:jc w:val="both"/>
        <w:textAlignment w:val="top"/>
      </w:pPr>
      <w:r w:rsidRPr="00762ECC">
        <w:t>Z dokumentu gwarancji/poręczenia winno wynikać jednoznacznie gwarantowanie wypłat należności z ustanowionego zabezpieczenia w sposób nieodwołalny, bezwarunkowy i na pierwsze żądanie.</w:t>
      </w:r>
    </w:p>
    <w:p w:rsidR="00621F31" w:rsidRPr="00762ECC" w:rsidRDefault="00621F31" w:rsidP="00B53E42">
      <w:pPr>
        <w:numPr>
          <w:ilvl w:val="0"/>
          <w:numId w:val="14"/>
        </w:numPr>
        <w:tabs>
          <w:tab w:val="clear" w:pos="360"/>
          <w:tab w:val="num" w:pos="426"/>
        </w:tabs>
        <w:spacing w:after="120"/>
        <w:ind w:left="426" w:hanging="426"/>
        <w:jc w:val="both"/>
        <w:textAlignment w:val="top"/>
      </w:pPr>
      <w:r w:rsidRPr="00762ECC">
        <w:t>Warunki i termin zwolnienia zabezpieczenia należytego wykonania umowy określone zostały w Istotnych postanowieniach umowy.</w:t>
      </w:r>
    </w:p>
    <w:p w:rsidR="00621F31" w:rsidRPr="00883015" w:rsidRDefault="00621F31" w:rsidP="00B53E42">
      <w:pPr>
        <w:spacing w:after="120"/>
        <w:ind w:left="540" w:hanging="540"/>
        <w:jc w:val="both"/>
      </w:pPr>
    </w:p>
    <w:p w:rsidR="00621F31" w:rsidRPr="007E62D6" w:rsidRDefault="00621F31" w:rsidP="00B53E42">
      <w:pPr>
        <w:pStyle w:val="BodyText"/>
        <w:ind w:left="735" w:hanging="735"/>
        <w:rPr>
          <w:b/>
          <w:u w:val="single"/>
        </w:rPr>
      </w:pPr>
      <w:r>
        <w:rPr>
          <w:b/>
          <w:u w:val="single"/>
        </w:rPr>
        <w:t>Rozdział 17</w:t>
      </w:r>
      <w:r w:rsidRPr="007E62D6">
        <w:rPr>
          <w:b/>
          <w:u w:val="single"/>
        </w:rPr>
        <w:t>: Istotn</w:t>
      </w:r>
      <w:r>
        <w:rPr>
          <w:b/>
          <w:u w:val="single"/>
        </w:rPr>
        <w:t>e dla stron postanowienia umowy</w:t>
      </w:r>
    </w:p>
    <w:p w:rsidR="00621F31" w:rsidRPr="002F61DB" w:rsidRDefault="00621F31" w:rsidP="001273D7">
      <w:pPr>
        <w:pStyle w:val="ListParagraph"/>
        <w:widowControl w:val="0"/>
        <w:numPr>
          <w:ilvl w:val="3"/>
          <w:numId w:val="33"/>
        </w:numPr>
        <w:suppressAutoHyphens/>
        <w:ind w:left="426" w:hanging="426"/>
        <w:contextualSpacing w:val="0"/>
        <w:jc w:val="both"/>
      </w:pPr>
      <w:r w:rsidRPr="002F61DB">
        <w:t xml:space="preserve">Istotne postanowienia umowy określające szczegółowe warunki, na których Zamawiający zawrze umowę w sprawie udzielenia zamówienia publicznego, stanowią Załącznik nr 3 do niniejszej SIWZ. </w:t>
      </w:r>
    </w:p>
    <w:p w:rsidR="00621F31" w:rsidRPr="002F61DB" w:rsidRDefault="00621F31" w:rsidP="001273D7">
      <w:pPr>
        <w:pStyle w:val="ListParagraph"/>
        <w:widowControl w:val="0"/>
        <w:numPr>
          <w:ilvl w:val="3"/>
          <w:numId w:val="33"/>
        </w:numPr>
        <w:suppressAutoHyphens/>
        <w:ind w:left="426" w:hanging="426"/>
        <w:contextualSpacing w:val="0"/>
        <w:jc w:val="both"/>
      </w:pPr>
      <w:r>
        <w:t xml:space="preserve">Zamawiający dopuszcza możliwość wprowadzenia zmian do umowy w przypadku, gdy taka konieczność będzie </w:t>
      </w:r>
      <w:r w:rsidRPr="00850963">
        <w:t>wynika</w:t>
      </w:r>
      <w:r>
        <w:t>ła</w:t>
      </w:r>
      <w:r w:rsidRPr="00850963">
        <w:t xml:space="preserve"> z następujących okoliczności:</w:t>
      </w:r>
    </w:p>
    <w:p w:rsidR="00621F31" w:rsidRPr="001273D7" w:rsidRDefault="00621F31" w:rsidP="001273D7">
      <w:pPr>
        <w:pStyle w:val="ListParagraph"/>
        <w:widowControl w:val="0"/>
        <w:numPr>
          <w:ilvl w:val="2"/>
          <w:numId w:val="34"/>
        </w:numPr>
        <w:tabs>
          <w:tab w:val="clear" w:pos="1440"/>
        </w:tabs>
        <w:suppressAutoHyphens/>
        <w:ind w:left="709" w:hanging="283"/>
        <w:contextualSpacing w:val="0"/>
        <w:jc w:val="both"/>
        <w:rPr>
          <w:szCs w:val="22"/>
        </w:rPr>
      </w:pPr>
      <w:r>
        <w:rPr>
          <w:szCs w:val="22"/>
        </w:rPr>
        <w:t>jako następstwo</w:t>
      </w:r>
      <w:r w:rsidRPr="00850963">
        <w:rPr>
          <w:szCs w:val="22"/>
        </w:rPr>
        <w:t xml:space="preserve"> zmian obowiązujących przepisów, wytycznych Ministerstwa </w:t>
      </w:r>
      <w:r w:rsidRPr="001273D7">
        <w:rPr>
          <w:szCs w:val="22"/>
        </w:rPr>
        <w:t>Sprawiedliwości lub innych organów,</w:t>
      </w:r>
    </w:p>
    <w:p w:rsidR="00621F31" w:rsidRPr="001273D7" w:rsidRDefault="00621F31" w:rsidP="001273D7">
      <w:pPr>
        <w:numPr>
          <w:ilvl w:val="2"/>
          <w:numId w:val="34"/>
        </w:numPr>
        <w:tabs>
          <w:tab w:val="clear" w:pos="1440"/>
        </w:tabs>
        <w:suppressAutoHyphens/>
        <w:ind w:left="709" w:hanging="283"/>
        <w:jc w:val="both"/>
      </w:pPr>
      <w:r w:rsidRPr="001273D7">
        <w:t>w przypadku, gdy ze strony Instytucji Zarządzającej pojawi się konieczność zmiany wykonania zamówienia przez Wykonawcę,</w:t>
      </w:r>
    </w:p>
    <w:p w:rsidR="00621F31" w:rsidRPr="00850963" w:rsidRDefault="00621F31" w:rsidP="001273D7">
      <w:pPr>
        <w:pStyle w:val="ListParagraph"/>
        <w:widowControl w:val="0"/>
        <w:numPr>
          <w:ilvl w:val="2"/>
          <w:numId w:val="34"/>
        </w:numPr>
        <w:tabs>
          <w:tab w:val="clear" w:pos="1440"/>
        </w:tabs>
        <w:suppressAutoHyphens/>
        <w:ind w:left="709" w:hanging="283"/>
        <w:contextualSpacing w:val="0"/>
        <w:jc w:val="both"/>
        <w:rPr>
          <w:szCs w:val="22"/>
        </w:rPr>
      </w:pPr>
      <w:r w:rsidRPr="00850963">
        <w:t>w przypadku istotnych zmian w zakresie przedmiotu i sposobu realizacji Umowy nie spowodowanych działaniem lub zaniechaniem którejkolwiek ze Stron Umowy,</w:t>
      </w:r>
    </w:p>
    <w:p w:rsidR="00621F31" w:rsidRPr="00850963" w:rsidRDefault="00621F31" w:rsidP="001273D7">
      <w:pPr>
        <w:pStyle w:val="ListParagraph"/>
        <w:widowControl w:val="0"/>
        <w:numPr>
          <w:ilvl w:val="2"/>
          <w:numId w:val="34"/>
        </w:numPr>
        <w:tabs>
          <w:tab w:val="clear" w:pos="1440"/>
        </w:tabs>
        <w:suppressAutoHyphens/>
        <w:ind w:left="709" w:hanging="283"/>
        <w:contextualSpacing w:val="0"/>
        <w:jc w:val="both"/>
        <w:rPr>
          <w:szCs w:val="22"/>
        </w:rPr>
      </w:pPr>
      <w:r w:rsidRPr="00850963">
        <w:t>konieczności zmiany poszczególnych terminów realizacji Umowy w sytuacji, gdy z przyczyn związanych z procedurą udzielania przedmiotowego zamówienia, umowa w sprawie przedmiotowego zamówienia zostanie zawarta w terminie uniemożliwiającym realizację Umowy w pierwotnych terminach lub taka konieczność pojawi się w wyniku przedłużenia realizacji Projektu, o którym mo</w:t>
      </w:r>
      <w:r>
        <w:t>wa na początku niniejszej Umowy.</w:t>
      </w:r>
    </w:p>
    <w:p w:rsidR="00621F31" w:rsidRPr="00883015" w:rsidRDefault="00621F31" w:rsidP="00B53E42">
      <w:pPr>
        <w:pStyle w:val="Heading2"/>
        <w:numPr>
          <w:ilvl w:val="0"/>
          <w:numId w:val="0"/>
        </w:numPr>
        <w:spacing w:after="120"/>
      </w:pPr>
    </w:p>
    <w:p w:rsidR="00621F31" w:rsidRPr="007E62D6" w:rsidRDefault="00621F31" w:rsidP="00B53E42">
      <w:pPr>
        <w:pStyle w:val="BodyText"/>
        <w:ind w:left="735" w:hanging="735"/>
        <w:rPr>
          <w:b/>
          <w:u w:val="single"/>
        </w:rPr>
      </w:pPr>
      <w:r>
        <w:rPr>
          <w:b/>
          <w:u w:val="single"/>
        </w:rPr>
        <w:t>Rozdział 18</w:t>
      </w:r>
      <w:r w:rsidRPr="007E62D6">
        <w:rPr>
          <w:b/>
          <w:u w:val="single"/>
        </w:rPr>
        <w:t>: Poucz</w:t>
      </w:r>
      <w:r>
        <w:rPr>
          <w:b/>
          <w:u w:val="single"/>
        </w:rPr>
        <w:t>enie o środkach ochrony prawnej</w:t>
      </w:r>
    </w:p>
    <w:p w:rsidR="00621F31" w:rsidRDefault="00621F31" w:rsidP="00B53E42">
      <w:pPr>
        <w:spacing w:after="120"/>
        <w:jc w:val="both"/>
        <w:textAlignment w:val="top"/>
      </w:pPr>
      <w:r>
        <w:t xml:space="preserve">Wykonawcom, </w:t>
      </w:r>
      <w:r w:rsidRPr="000E4D47">
        <w:t>jeżeli mają lub mieli interes w uzyskaniu przedmiotowego</w:t>
      </w:r>
      <w:r>
        <w:t xml:space="preserve"> zamówienia oraz ponieśli</w:t>
      </w:r>
      <w:r w:rsidRPr="000E4D47">
        <w:t xml:space="preserve"> lub mo</w:t>
      </w:r>
      <w:r>
        <w:t>gą</w:t>
      </w:r>
      <w:r w:rsidRPr="000E4D47">
        <w:t xml:space="preserve"> ponieść szkodę w wyniku </w:t>
      </w:r>
      <w:r>
        <w:t>naruszenia przez Z</w:t>
      </w:r>
      <w:r w:rsidRPr="000E4D47">
        <w:t xml:space="preserve">amawiającego przepisów </w:t>
      </w:r>
      <w:r>
        <w:t>ustawy Pzp, przysługują środki ochrony prawnej określone w Dziale VI ustawy Pzp (art. 179-198g), przy czym:</w:t>
      </w:r>
    </w:p>
    <w:p w:rsidR="00621F31" w:rsidRDefault="00621F31" w:rsidP="00B53E42">
      <w:pPr>
        <w:spacing w:after="120"/>
        <w:jc w:val="both"/>
        <w:textAlignment w:val="top"/>
      </w:pPr>
      <w:r>
        <w:t xml:space="preserve">odwołanie w przedmiotowym postępowaniu wnoszone do Prezesa Krajowej Izby Odwoławczej </w:t>
      </w:r>
      <w:r w:rsidRPr="00CB6146">
        <w:t xml:space="preserve">przysługuje wyłącznie </w:t>
      </w:r>
      <w:r>
        <w:t>wobec</w:t>
      </w:r>
      <w:r w:rsidRPr="00CB6146">
        <w:t xml:space="preserve"> niezgodnej z przepisami ustawy </w:t>
      </w:r>
      <w:r>
        <w:t xml:space="preserve">Pzp </w:t>
      </w:r>
      <w:r w:rsidRPr="00CB6146">
        <w:t>czynności</w:t>
      </w:r>
      <w:r>
        <w:t>:</w:t>
      </w:r>
      <w:r w:rsidRPr="00CB6146">
        <w:t xml:space="preserve"> </w:t>
      </w:r>
    </w:p>
    <w:p w:rsidR="00621F31" w:rsidRPr="00CB6146" w:rsidRDefault="00621F31" w:rsidP="00B53E42">
      <w:pPr>
        <w:spacing w:after="120"/>
        <w:jc w:val="both"/>
        <w:textAlignment w:val="top"/>
      </w:pPr>
      <w:r>
        <w:t>-</w:t>
      </w:r>
      <w:r w:rsidRPr="00CB6146">
        <w:t xml:space="preserve"> opisu sposobu dokonywania oceny spełniania warunków udziału w postępowaniu;</w:t>
      </w:r>
    </w:p>
    <w:p w:rsidR="00621F31" w:rsidRPr="00CB6146" w:rsidRDefault="00621F31" w:rsidP="00B53E42">
      <w:pPr>
        <w:spacing w:after="120"/>
        <w:jc w:val="both"/>
        <w:textAlignment w:val="top"/>
      </w:pPr>
      <w:r>
        <w:t>-</w:t>
      </w:r>
      <w:r w:rsidRPr="00CB6146">
        <w:t xml:space="preserve"> wykluczenia odwołującego z postępowania o udzielenie zamówienia;</w:t>
      </w:r>
    </w:p>
    <w:p w:rsidR="00621F31" w:rsidRDefault="00621F31" w:rsidP="00B53E42">
      <w:pPr>
        <w:spacing w:after="120"/>
        <w:jc w:val="both"/>
        <w:textAlignment w:val="top"/>
      </w:pPr>
      <w:r>
        <w:t>- odrzucenia oferty odwołującego,</w:t>
      </w:r>
    </w:p>
    <w:p w:rsidR="00621F31" w:rsidRDefault="00621F31" w:rsidP="00B53E42">
      <w:pPr>
        <w:spacing w:after="120"/>
        <w:jc w:val="both"/>
        <w:textAlignment w:val="top"/>
      </w:pPr>
      <w:r>
        <w:t>zaś od orzeczenia Krajowej Izby Odwoławczej przysługuje prawo do wniesienia skargi do Sądu Okręgowego w Warszawie</w:t>
      </w:r>
      <w:r w:rsidRPr="00CB6146">
        <w:t xml:space="preserve"> </w:t>
      </w:r>
      <w:r>
        <w:t>za pośrednictwem Prezesa Krajowej Izby Odwoławczej.</w:t>
      </w:r>
    </w:p>
    <w:p w:rsidR="00621F31" w:rsidRDefault="00621F31" w:rsidP="00B53E42">
      <w:pPr>
        <w:spacing w:after="120"/>
        <w:jc w:val="both"/>
        <w:textAlignment w:val="top"/>
      </w:pPr>
      <w:r>
        <w:t xml:space="preserve">W pozostałym zakresie, </w:t>
      </w:r>
      <w:r w:rsidRPr="00CB6146">
        <w:t>Wykonawca mo</w:t>
      </w:r>
      <w:r>
        <w:t>ż</w:t>
      </w:r>
      <w:r w:rsidRPr="00CB6146">
        <w:t>e w terminie przewidzianym do</w:t>
      </w:r>
      <w:r>
        <w:t xml:space="preserve"> </w:t>
      </w:r>
      <w:r w:rsidRPr="00CB6146">
        <w:t xml:space="preserve">wniesienia odwołania poinformować </w:t>
      </w:r>
      <w:r>
        <w:t>Z</w:t>
      </w:r>
      <w:r w:rsidRPr="00CB6146">
        <w:t>amawiającego o niezgodnej z przepisami</w:t>
      </w:r>
      <w:r>
        <w:t xml:space="preserve"> </w:t>
      </w:r>
      <w:r w:rsidRPr="00CB6146">
        <w:t>ustawy czynności podjętej przez niego lub zaniechaniu czynności, do której jest</w:t>
      </w:r>
      <w:r>
        <w:t xml:space="preserve"> </w:t>
      </w:r>
      <w:r w:rsidRPr="00CB6146">
        <w:t>on zobowiązan</w:t>
      </w:r>
      <w:r>
        <w:t>y na podstawie ustawy (art. 181 ustawy Pzp).</w:t>
      </w:r>
    </w:p>
    <w:p w:rsidR="00621F31" w:rsidRPr="00883015" w:rsidRDefault="00621F31" w:rsidP="00B53E42">
      <w:pPr>
        <w:pStyle w:val="BodyText"/>
        <w:jc w:val="both"/>
      </w:pPr>
    </w:p>
    <w:p w:rsidR="00621F31" w:rsidRPr="00025D0F" w:rsidRDefault="00621F31" w:rsidP="00B53E42">
      <w:pPr>
        <w:pStyle w:val="BodyText"/>
        <w:ind w:left="735" w:hanging="735"/>
        <w:rPr>
          <w:b/>
          <w:u w:val="single"/>
        </w:rPr>
      </w:pPr>
      <w:r w:rsidRPr="00025D0F">
        <w:rPr>
          <w:b/>
          <w:u w:val="single"/>
        </w:rPr>
        <w:t>Rozdział 19: Załączniki</w:t>
      </w:r>
    </w:p>
    <w:p w:rsidR="00621F31" w:rsidRPr="00025D0F" w:rsidRDefault="00621F31" w:rsidP="00B53E42">
      <w:pPr>
        <w:pStyle w:val="BodyText"/>
        <w:numPr>
          <w:ilvl w:val="0"/>
          <w:numId w:val="3"/>
        </w:numPr>
        <w:tabs>
          <w:tab w:val="clear" w:pos="720"/>
          <w:tab w:val="num" w:pos="426"/>
        </w:tabs>
        <w:ind w:hanging="720"/>
        <w:jc w:val="both"/>
      </w:pPr>
      <w:r w:rsidRPr="00025D0F">
        <w:t xml:space="preserve">Szczegółowy opis przedmiotu zamówienia </w:t>
      </w:r>
    </w:p>
    <w:p w:rsidR="00621F31" w:rsidRPr="00025D0F" w:rsidRDefault="00621F31" w:rsidP="00B53E42">
      <w:pPr>
        <w:pStyle w:val="BodyText"/>
        <w:numPr>
          <w:ilvl w:val="0"/>
          <w:numId w:val="3"/>
        </w:numPr>
        <w:tabs>
          <w:tab w:val="clear" w:pos="720"/>
          <w:tab w:val="num" w:pos="426"/>
        </w:tabs>
        <w:ind w:hanging="720"/>
        <w:jc w:val="both"/>
      </w:pPr>
      <w:r w:rsidRPr="00025D0F">
        <w:t>Formularz oferty</w:t>
      </w:r>
    </w:p>
    <w:p w:rsidR="00621F31" w:rsidRPr="00025D0F" w:rsidRDefault="00621F31" w:rsidP="00B53E42">
      <w:pPr>
        <w:pStyle w:val="BodyText"/>
        <w:numPr>
          <w:ilvl w:val="0"/>
          <w:numId w:val="3"/>
        </w:numPr>
        <w:tabs>
          <w:tab w:val="clear" w:pos="720"/>
          <w:tab w:val="num" w:pos="426"/>
        </w:tabs>
        <w:ind w:hanging="720"/>
        <w:jc w:val="both"/>
      </w:pPr>
      <w:r w:rsidRPr="00025D0F">
        <w:t>Istotne postanowienia umowy</w:t>
      </w:r>
    </w:p>
    <w:p w:rsidR="00621F31" w:rsidRPr="00025D0F" w:rsidRDefault="00621F31" w:rsidP="00B53E42">
      <w:pPr>
        <w:pStyle w:val="BodyText"/>
        <w:numPr>
          <w:ilvl w:val="0"/>
          <w:numId w:val="3"/>
        </w:numPr>
        <w:tabs>
          <w:tab w:val="clear" w:pos="720"/>
          <w:tab w:val="num" w:pos="426"/>
        </w:tabs>
        <w:ind w:hanging="720"/>
        <w:jc w:val="both"/>
      </w:pPr>
      <w:r w:rsidRPr="00025D0F">
        <w:t>Wzór oświadczenia o spełnianiu warunków udziału w postępowaniu</w:t>
      </w:r>
    </w:p>
    <w:p w:rsidR="00621F31" w:rsidRPr="00025D0F" w:rsidRDefault="00621F31" w:rsidP="00B53E42">
      <w:pPr>
        <w:pStyle w:val="BodyText"/>
        <w:numPr>
          <w:ilvl w:val="0"/>
          <w:numId w:val="3"/>
        </w:numPr>
        <w:tabs>
          <w:tab w:val="clear" w:pos="720"/>
          <w:tab w:val="num" w:pos="426"/>
        </w:tabs>
        <w:ind w:hanging="720"/>
        <w:jc w:val="both"/>
      </w:pPr>
      <w:r w:rsidRPr="00025D0F">
        <w:t>Wykaz usług</w:t>
      </w:r>
    </w:p>
    <w:p w:rsidR="00621F31" w:rsidRPr="00025D0F" w:rsidRDefault="00621F31" w:rsidP="00B53E42">
      <w:pPr>
        <w:pStyle w:val="BodyText"/>
        <w:numPr>
          <w:ilvl w:val="0"/>
          <w:numId w:val="3"/>
        </w:numPr>
        <w:tabs>
          <w:tab w:val="clear" w:pos="720"/>
          <w:tab w:val="num" w:pos="426"/>
        </w:tabs>
        <w:ind w:hanging="720"/>
        <w:jc w:val="both"/>
      </w:pPr>
      <w:r w:rsidRPr="00025D0F">
        <w:t>Wykaz osób</w:t>
      </w:r>
    </w:p>
    <w:p w:rsidR="00621F31" w:rsidRDefault="00621F31" w:rsidP="0033529F">
      <w:pPr>
        <w:keepNext/>
        <w:spacing w:after="120"/>
        <w:outlineLvl w:val="3"/>
        <w:rPr>
          <w:b/>
        </w:rPr>
      </w:pPr>
      <w:r>
        <w:br w:type="page"/>
      </w:r>
      <w:r>
        <w:rPr>
          <w:b/>
        </w:rPr>
        <w:t>Załącznik nr 2 do SIWZ</w:t>
      </w:r>
    </w:p>
    <w:p w:rsidR="00621F31" w:rsidRPr="00C74AFE" w:rsidRDefault="00621F31" w:rsidP="00F43F49">
      <w:pPr>
        <w:keepNext/>
        <w:spacing w:after="120"/>
        <w:outlineLvl w:val="3"/>
        <w:rPr>
          <w:b/>
        </w:rPr>
      </w:pPr>
      <w:r w:rsidRPr="00C74AFE">
        <w:rPr>
          <w:b/>
        </w:rPr>
        <w:t>Formularz oferty</w:t>
      </w:r>
    </w:p>
    <w:p w:rsidR="00621F31" w:rsidRDefault="00621F31" w:rsidP="00F43F49">
      <w:pPr>
        <w:jc w:val="right"/>
        <w:rPr>
          <w:b/>
        </w:rPr>
      </w:pPr>
    </w:p>
    <w:p w:rsidR="00621F31" w:rsidRDefault="00621F31" w:rsidP="00F43F49">
      <w:pPr>
        <w:tabs>
          <w:tab w:val="left" w:pos="6000"/>
        </w:tabs>
      </w:pPr>
      <w:r>
        <w:t>………………………………..</w:t>
      </w:r>
      <w:r>
        <w:tab/>
        <w:t>……………………………….</w:t>
      </w:r>
    </w:p>
    <w:p w:rsidR="00621F31" w:rsidRDefault="00621F31" w:rsidP="00F43F49">
      <w:pPr>
        <w:tabs>
          <w:tab w:val="left" w:pos="6480"/>
        </w:tabs>
      </w:pPr>
      <w:r>
        <w:t>………………………………..</w:t>
      </w:r>
      <w:r>
        <w:tab/>
        <w:t>(miejscowość i data)</w:t>
      </w:r>
    </w:p>
    <w:p w:rsidR="00621F31" w:rsidRDefault="00621F31" w:rsidP="00F43F49">
      <w:r>
        <w:t>………………………………..</w:t>
      </w:r>
    </w:p>
    <w:p w:rsidR="00621F31" w:rsidRDefault="00621F31" w:rsidP="00F43F49">
      <w:r>
        <w:t>………………………………...</w:t>
      </w:r>
    </w:p>
    <w:p w:rsidR="00621F31" w:rsidRDefault="00621F31" w:rsidP="00F43F49">
      <w:pPr>
        <w:rPr>
          <w:i/>
        </w:rPr>
      </w:pPr>
      <w:r>
        <w:t xml:space="preserve">   (</w:t>
      </w:r>
      <w:r>
        <w:rPr>
          <w:i/>
        </w:rPr>
        <w:t>nazwa i adres Wykonawcy)</w:t>
      </w:r>
    </w:p>
    <w:p w:rsidR="00621F31" w:rsidRDefault="00621F31" w:rsidP="00F43F49">
      <w:pPr>
        <w:rPr>
          <w:i/>
        </w:rPr>
      </w:pPr>
    </w:p>
    <w:p w:rsidR="00621F31" w:rsidRDefault="00621F31" w:rsidP="00F43F49">
      <w:pPr>
        <w:jc w:val="center"/>
        <w:rPr>
          <w:i/>
        </w:rPr>
      </w:pPr>
    </w:p>
    <w:p w:rsidR="00621F31" w:rsidRDefault="00621F31" w:rsidP="00F43F49">
      <w:pPr>
        <w:jc w:val="center"/>
        <w:rPr>
          <w:b/>
          <w:sz w:val="28"/>
        </w:rPr>
      </w:pPr>
      <w:r>
        <w:rPr>
          <w:b/>
          <w:sz w:val="28"/>
        </w:rPr>
        <w:t>FORMULARZ OFERTY</w:t>
      </w:r>
    </w:p>
    <w:p w:rsidR="00621F31" w:rsidRDefault="00621F31" w:rsidP="00F43F49">
      <w:pPr>
        <w:jc w:val="center"/>
        <w:rPr>
          <w:b/>
        </w:rPr>
      </w:pPr>
    </w:p>
    <w:p w:rsidR="00621F31" w:rsidRDefault="00621F31" w:rsidP="00F43F49">
      <w:pPr>
        <w:jc w:val="both"/>
        <w:textAlignment w:val="top"/>
        <w:rPr>
          <w:b/>
          <w:sz w:val="22"/>
          <w:szCs w:val="22"/>
        </w:rPr>
      </w:pPr>
      <w:r>
        <w:rPr>
          <w:b/>
          <w:sz w:val="22"/>
          <w:szCs w:val="22"/>
        </w:rPr>
        <w:t xml:space="preserve">Składając ofertę w postępowaniu o zamówienie publiczne prowadzonym w trybie przetargu nieograniczonego na </w:t>
      </w:r>
      <w:r w:rsidRPr="00F43F49">
        <w:rPr>
          <w:b/>
          <w:sz w:val="22"/>
          <w:szCs w:val="22"/>
        </w:rPr>
        <w:t>usługę przeprowadzenia badań ankietowych użytkowników systemu wymiaru sprawiedliwości</w:t>
      </w:r>
      <w:r w:rsidRPr="006E1714">
        <w:rPr>
          <w:b/>
          <w:sz w:val="22"/>
          <w:szCs w:val="22"/>
        </w:rPr>
        <w:t xml:space="preserve"> w ramach Projektu: „Doskonalenie zawodowe pracowników wymiaru sprawiedliwości” w ramach Programu Operacyjnego Kapitał Ludzki współfinansowanego ze środków Europejskiego Funduszu Społecznego</w:t>
      </w:r>
      <w:r>
        <w:rPr>
          <w:b/>
          <w:sz w:val="22"/>
          <w:szCs w:val="22"/>
        </w:rPr>
        <w:t xml:space="preserve"> (nr postępowania 13/2010)</w:t>
      </w:r>
    </w:p>
    <w:p w:rsidR="00621F31" w:rsidRDefault="00621F31" w:rsidP="00F43F49">
      <w:pPr>
        <w:pStyle w:val="PlainText"/>
        <w:tabs>
          <w:tab w:val="left" w:leader="dot" w:pos="9072"/>
        </w:tabs>
        <w:spacing w:before="120"/>
        <w:jc w:val="both"/>
        <w:rPr>
          <w:rFonts w:ascii="Times New Roman" w:hAnsi="Times New Roman"/>
        </w:rPr>
      </w:pPr>
      <w:r>
        <w:rPr>
          <w:rFonts w:ascii="Times New Roman" w:hAnsi="Times New Roman"/>
        </w:rPr>
        <w:t>my niżej podpisani:</w:t>
      </w:r>
    </w:p>
    <w:p w:rsidR="00621F31" w:rsidRDefault="00621F31" w:rsidP="00F43F49">
      <w:pPr>
        <w:pStyle w:val="BodyText"/>
        <w:tabs>
          <w:tab w:val="left" w:leader="dot" w:pos="9072"/>
        </w:tabs>
        <w:spacing w:before="120"/>
        <w:rPr>
          <w:sz w:val="20"/>
        </w:rPr>
      </w:pPr>
      <w:r>
        <w:rPr>
          <w:sz w:val="20"/>
        </w:rPr>
        <w:tab/>
      </w:r>
    </w:p>
    <w:p w:rsidR="00621F31" w:rsidRDefault="00621F31" w:rsidP="00F43F49">
      <w:pPr>
        <w:pStyle w:val="BodyText"/>
        <w:tabs>
          <w:tab w:val="left" w:leader="dot" w:pos="9072"/>
        </w:tabs>
        <w:spacing w:before="120"/>
        <w:rPr>
          <w:sz w:val="20"/>
        </w:rPr>
      </w:pPr>
      <w:r>
        <w:rPr>
          <w:sz w:val="20"/>
        </w:rPr>
        <w:tab/>
      </w:r>
    </w:p>
    <w:p w:rsidR="00621F31" w:rsidRDefault="00621F31" w:rsidP="00F43F49">
      <w:pPr>
        <w:pStyle w:val="PlainText"/>
        <w:tabs>
          <w:tab w:val="left" w:leader="dot" w:pos="9072"/>
        </w:tabs>
        <w:spacing w:before="120"/>
        <w:jc w:val="both"/>
        <w:rPr>
          <w:rFonts w:ascii="Times New Roman" w:hAnsi="Times New Roman"/>
        </w:rPr>
      </w:pPr>
      <w:r>
        <w:rPr>
          <w:rFonts w:ascii="Times New Roman" w:hAnsi="Times New Roman"/>
        </w:rPr>
        <w:t>działając w imieniu i na rzecz:</w:t>
      </w:r>
    </w:p>
    <w:p w:rsidR="00621F31" w:rsidRDefault="00621F31" w:rsidP="00F43F49">
      <w:pPr>
        <w:pStyle w:val="BodyText"/>
        <w:tabs>
          <w:tab w:val="left" w:leader="dot" w:pos="9072"/>
        </w:tabs>
        <w:spacing w:before="120"/>
        <w:rPr>
          <w:sz w:val="20"/>
        </w:rPr>
      </w:pPr>
      <w:r>
        <w:rPr>
          <w:sz w:val="20"/>
        </w:rPr>
        <w:tab/>
      </w:r>
    </w:p>
    <w:p w:rsidR="00621F31" w:rsidRDefault="00621F31" w:rsidP="00F43F49">
      <w:pPr>
        <w:pStyle w:val="BodyText"/>
        <w:tabs>
          <w:tab w:val="left" w:leader="dot" w:pos="9072"/>
        </w:tabs>
        <w:spacing w:before="120"/>
        <w:rPr>
          <w:sz w:val="20"/>
        </w:rPr>
      </w:pPr>
      <w:r>
        <w:rPr>
          <w:sz w:val="20"/>
        </w:rPr>
        <w:t xml:space="preserve"> </w:t>
      </w:r>
      <w:r>
        <w:rPr>
          <w:sz w:val="20"/>
        </w:rPr>
        <w:tab/>
      </w:r>
    </w:p>
    <w:p w:rsidR="00621F31" w:rsidRDefault="00621F31" w:rsidP="00F43F49">
      <w:pPr>
        <w:pStyle w:val="PlainText"/>
        <w:tabs>
          <w:tab w:val="left" w:leader="dot" w:pos="9072"/>
        </w:tabs>
        <w:spacing w:before="120"/>
        <w:jc w:val="center"/>
        <w:rPr>
          <w:rFonts w:ascii="Times New Roman" w:hAnsi="Times New Roman"/>
          <w:i/>
          <w:sz w:val="18"/>
          <w:szCs w:val="18"/>
        </w:rPr>
      </w:pPr>
      <w:r>
        <w:rPr>
          <w:rFonts w:ascii="Times New Roman" w:hAnsi="Times New Roman"/>
          <w:i/>
          <w:sz w:val="18"/>
          <w:szCs w:val="18"/>
        </w:rPr>
        <w:t xml:space="preserve"> (nazwa (firma) dokładny adres Wykonawcy/Wykonawców); w przypadku składania oferty przez podmioty występujące wspólnie podać nazwy (firmy) i dokładne adresy wszystkich podmiotów składających wspólną ofertę)</w:t>
      </w:r>
    </w:p>
    <w:p w:rsidR="00621F31" w:rsidRDefault="00621F31" w:rsidP="00F43F49">
      <w:pPr>
        <w:pStyle w:val="PlainText"/>
        <w:numPr>
          <w:ilvl w:val="0"/>
          <w:numId w:val="24"/>
        </w:numPr>
        <w:autoSpaceDE w:val="0"/>
        <w:autoSpaceDN w:val="0"/>
        <w:spacing w:before="120"/>
        <w:ind w:hanging="720"/>
        <w:jc w:val="both"/>
        <w:rPr>
          <w:rFonts w:ascii="Times New Roman" w:hAnsi="Times New Roman"/>
        </w:rPr>
      </w:pPr>
      <w:r>
        <w:rPr>
          <w:rFonts w:ascii="Times New Roman" w:hAnsi="Times New Roman"/>
          <w:b/>
        </w:rPr>
        <w:t>SKŁADAMY OFERTĘ</w:t>
      </w:r>
      <w:r>
        <w:rPr>
          <w:rFonts w:ascii="Times New Roman" w:hAnsi="Times New Roman"/>
        </w:rPr>
        <w:t xml:space="preserve"> na wykonanie przedmiotu zamówienia zgodnie ze Specyfikacją Istotnych Warunków Zamówienia i oświadczamy, że wykonamy go na warunkach w niej określonych.</w:t>
      </w:r>
    </w:p>
    <w:p w:rsidR="00621F31" w:rsidRDefault="00621F31" w:rsidP="00F43F49">
      <w:pPr>
        <w:pStyle w:val="PlainText"/>
        <w:numPr>
          <w:ilvl w:val="0"/>
          <w:numId w:val="24"/>
        </w:numPr>
        <w:tabs>
          <w:tab w:val="clear" w:pos="720"/>
          <w:tab w:val="left" w:pos="709"/>
        </w:tabs>
        <w:autoSpaceDE w:val="0"/>
        <w:autoSpaceDN w:val="0"/>
        <w:spacing w:before="120"/>
        <w:ind w:left="709" w:hanging="709"/>
        <w:jc w:val="both"/>
        <w:rPr>
          <w:rFonts w:ascii="Times New Roman" w:hAnsi="Times New Roman"/>
        </w:rPr>
      </w:pPr>
      <w:r>
        <w:rPr>
          <w:rFonts w:ascii="Times New Roman" w:hAnsi="Times New Roman"/>
          <w:b/>
        </w:rPr>
        <w:t>OŚWIADCZAMY</w:t>
      </w:r>
      <w:r>
        <w:rPr>
          <w:rFonts w:ascii="Times New Roman" w:hAnsi="Times New Roman"/>
        </w:rPr>
        <w:t>, że naszym pełnomocnikiem dla potrzeb niniejszego zamówienia jest: ___________________________________________________________________________________</w:t>
      </w:r>
    </w:p>
    <w:p w:rsidR="00621F31" w:rsidRDefault="00621F31" w:rsidP="00F43F49">
      <w:pPr>
        <w:pStyle w:val="PlainText"/>
        <w:tabs>
          <w:tab w:val="left" w:pos="709"/>
          <w:tab w:val="left" w:leader="dot" w:pos="9072"/>
        </w:tabs>
        <w:spacing w:before="120" w:line="288" w:lineRule="auto"/>
        <w:ind w:left="709" w:hanging="709"/>
        <w:jc w:val="both"/>
        <w:rPr>
          <w:rFonts w:ascii="Times New Roman" w:hAnsi="Times New Roman"/>
        </w:rPr>
      </w:pPr>
      <w:r>
        <w:rPr>
          <w:rFonts w:ascii="Times New Roman" w:hAnsi="Times New Roman"/>
        </w:rPr>
        <w:tab/>
        <w:t>___________________________________________________________________________________</w:t>
      </w:r>
    </w:p>
    <w:p w:rsidR="00621F31" w:rsidRDefault="00621F31" w:rsidP="00F43F49">
      <w:pPr>
        <w:pStyle w:val="PlainText"/>
        <w:tabs>
          <w:tab w:val="left" w:pos="709"/>
          <w:tab w:val="left" w:leader="dot" w:pos="9360"/>
        </w:tabs>
        <w:spacing w:line="288" w:lineRule="auto"/>
        <w:ind w:left="709" w:hanging="709"/>
        <w:jc w:val="center"/>
        <w:rPr>
          <w:rFonts w:ascii="Times New Roman" w:hAnsi="Times New Roman"/>
          <w:i/>
        </w:rPr>
      </w:pPr>
      <w:r>
        <w:rPr>
          <w:rFonts w:ascii="Times New Roman" w:hAnsi="Times New Roman"/>
          <w:i/>
        </w:rPr>
        <w:t>(wypełniają jedynie przedsiębiorcy składający wspólną ofertę)</w:t>
      </w:r>
    </w:p>
    <w:p w:rsidR="00621F31" w:rsidRDefault="00621F31" w:rsidP="00F43F49">
      <w:pPr>
        <w:pStyle w:val="PlainText"/>
        <w:numPr>
          <w:ilvl w:val="0"/>
          <w:numId w:val="24"/>
        </w:numPr>
        <w:autoSpaceDE w:val="0"/>
        <w:autoSpaceDN w:val="0"/>
        <w:spacing w:before="120"/>
        <w:ind w:hanging="720"/>
        <w:jc w:val="both"/>
        <w:rPr>
          <w:rFonts w:ascii="Times New Roman" w:hAnsi="Times New Roman"/>
        </w:rPr>
      </w:pPr>
      <w:r>
        <w:rPr>
          <w:rFonts w:ascii="Times New Roman" w:hAnsi="Times New Roman"/>
          <w:b/>
        </w:rPr>
        <w:t>CENA BRUTTO OFERTY</w:t>
      </w:r>
      <w:r>
        <w:rPr>
          <w:rFonts w:ascii="Times New Roman" w:hAnsi="Times New Roman"/>
        </w:rPr>
        <w:t xml:space="preserve"> za wykonanie przedmiotu zamówienia wynosi ............................. zł (słownie: ........................................................ złotych) brutto, w tym VAT (..... %) w kwocie ...................., t.j. netto ........................................ zł (słownie: ...................................................................... złotych).</w:t>
      </w:r>
    </w:p>
    <w:p w:rsidR="00621F31" w:rsidRDefault="00621F31" w:rsidP="00F43F49">
      <w:pPr>
        <w:pStyle w:val="PlainText"/>
        <w:numPr>
          <w:ilvl w:val="0"/>
          <w:numId w:val="24"/>
        </w:numPr>
        <w:autoSpaceDE w:val="0"/>
        <w:autoSpaceDN w:val="0"/>
        <w:spacing w:before="120"/>
        <w:ind w:hanging="720"/>
        <w:jc w:val="both"/>
        <w:rPr>
          <w:rFonts w:ascii="Times New Roman" w:hAnsi="Times New Roman"/>
          <w:b/>
        </w:rPr>
      </w:pPr>
      <w:r>
        <w:rPr>
          <w:rFonts w:ascii="Times New Roman" w:hAnsi="Times New Roman"/>
          <w:b/>
        </w:rPr>
        <w:t xml:space="preserve">ZOBOWĄZUJEMY SIĘ </w:t>
      </w:r>
      <w:r>
        <w:rPr>
          <w:rFonts w:ascii="Times New Roman" w:hAnsi="Times New Roman"/>
        </w:rPr>
        <w:t>do wykonania zamówienia w terminie 32 tygodni od daty podpisania umowy zgodnie z harmonogramem wskazanym w SIWZ</w:t>
      </w:r>
      <w:r w:rsidRPr="00102637">
        <w:rPr>
          <w:rFonts w:ascii="Times New Roman" w:hAnsi="Times New Roman"/>
        </w:rPr>
        <w:t>.</w:t>
      </w:r>
    </w:p>
    <w:p w:rsidR="00621F31" w:rsidRDefault="00621F31" w:rsidP="00F43F49">
      <w:pPr>
        <w:pStyle w:val="PlainText"/>
        <w:numPr>
          <w:ilvl w:val="0"/>
          <w:numId w:val="24"/>
        </w:numPr>
        <w:autoSpaceDE w:val="0"/>
        <w:autoSpaceDN w:val="0"/>
        <w:spacing w:before="120"/>
        <w:ind w:hanging="720"/>
        <w:jc w:val="both"/>
        <w:rPr>
          <w:rFonts w:ascii="Times New Roman" w:hAnsi="Times New Roman"/>
          <w:b/>
        </w:rPr>
      </w:pPr>
      <w:r>
        <w:rPr>
          <w:rFonts w:ascii="Times New Roman" w:hAnsi="Times New Roman"/>
          <w:b/>
        </w:rPr>
        <w:t xml:space="preserve">OŚWIADCZAMY, </w:t>
      </w:r>
      <w:r>
        <w:rPr>
          <w:rFonts w:ascii="Times New Roman" w:hAnsi="Times New Roman"/>
        </w:rPr>
        <w:t>że zapoznaliśmy się ze Specyfikacją Istotnych Warunków Zamówienia i nie wnosimy do niej zastrzeżeń oraz przyjmujemy warunki w niej zawarte, w szczególności</w:t>
      </w:r>
      <w:r>
        <w:rPr>
          <w:rFonts w:ascii="Times New Roman" w:hAnsi="Times New Roman"/>
          <w:b/>
        </w:rPr>
        <w:t xml:space="preserve"> </w:t>
      </w:r>
      <w:r>
        <w:rPr>
          <w:rFonts w:ascii="Times New Roman" w:hAnsi="Times New Roman"/>
        </w:rPr>
        <w:t>zapoznaliśmy się z Istotnymi Postanowieniami Umowy, określonymi w Specyfikacji Istotnych Warunków Zamówienia i zobowiązujemy się, w przypadku wyboru naszej oferty, do zawarcia umowy zgodnej z niniejszą ofertą, w miejscu i terminie wskazanym przez Zamawiającego oraz na warunkach określonych w Specyfikacji Istotnych Warunków Zamówienia.</w:t>
      </w:r>
    </w:p>
    <w:p w:rsidR="00621F31" w:rsidRDefault="00621F31" w:rsidP="00F43F49">
      <w:pPr>
        <w:pStyle w:val="PlainText"/>
        <w:numPr>
          <w:ilvl w:val="0"/>
          <w:numId w:val="24"/>
        </w:numPr>
        <w:autoSpaceDE w:val="0"/>
        <w:autoSpaceDN w:val="0"/>
        <w:spacing w:before="120"/>
        <w:ind w:hanging="720"/>
        <w:jc w:val="both"/>
        <w:rPr>
          <w:rFonts w:ascii="Times New Roman" w:hAnsi="Times New Roman"/>
          <w:b/>
        </w:rPr>
      </w:pPr>
      <w:r>
        <w:rPr>
          <w:rFonts w:ascii="Times New Roman" w:hAnsi="Times New Roman"/>
          <w:b/>
        </w:rPr>
        <w:t xml:space="preserve">AKCEPTUJEMY </w:t>
      </w:r>
      <w:r>
        <w:rPr>
          <w:rFonts w:ascii="Times New Roman" w:hAnsi="Times New Roman"/>
        </w:rPr>
        <w:t>warunki płatności określone przez Zamawiającego w Specyfikacji Istotnych Warunków Zamówienia</w:t>
      </w:r>
      <w:r>
        <w:rPr>
          <w:rFonts w:ascii="Times New Roman" w:hAnsi="Times New Roman"/>
          <w:b/>
        </w:rPr>
        <w:t>.</w:t>
      </w:r>
    </w:p>
    <w:p w:rsidR="00621F31" w:rsidRPr="004159D7" w:rsidRDefault="00621F31" w:rsidP="00F43F49">
      <w:pPr>
        <w:pStyle w:val="PlainText"/>
        <w:numPr>
          <w:ilvl w:val="0"/>
          <w:numId w:val="24"/>
        </w:numPr>
        <w:autoSpaceDE w:val="0"/>
        <w:autoSpaceDN w:val="0"/>
        <w:spacing w:before="120"/>
        <w:ind w:hanging="720"/>
        <w:jc w:val="both"/>
        <w:rPr>
          <w:rFonts w:ascii="Times New Roman" w:hAnsi="Times New Roman"/>
          <w:b/>
        </w:rPr>
      </w:pPr>
      <w:r>
        <w:rPr>
          <w:rFonts w:ascii="Times New Roman" w:hAnsi="Times New Roman"/>
          <w:b/>
        </w:rPr>
        <w:t xml:space="preserve">UWAŻAMY SIĘ </w:t>
      </w:r>
      <w:r>
        <w:rPr>
          <w:rFonts w:ascii="Times New Roman" w:hAnsi="Times New Roman"/>
        </w:rPr>
        <w:t xml:space="preserve">za związanych niniejszą ofertą przez czas wskazany w Specyfikacji Istotnych Warunków Zamówienia, tj. przez okres 30 dni od upływu terminu składania ofert. </w:t>
      </w:r>
    </w:p>
    <w:p w:rsidR="00621F31" w:rsidRDefault="00621F31" w:rsidP="00F43F49">
      <w:pPr>
        <w:pStyle w:val="PlainText"/>
        <w:numPr>
          <w:ilvl w:val="0"/>
          <w:numId w:val="24"/>
        </w:numPr>
        <w:autoSpaceDE w:val="0"/>
        <w:autoSpaceDN w:val="0"/>
        <w:spacing w:before="120"/>
        <w:ind w:hanging="720"/>
        <w:jc w:val="both"/>
        <w:rPr>
          <w:rFonts w:ascii="Times New Roman" w:hAnsi="Times New Roman"/>
          <w:b/>
        </w:rPr>
      </w:pPr>
      <w:r>
        <w:rPr>
          <w:rFonts w:ascii="Times New Roman" w:hAnsi="Times New Roman"/>
          <w:b/>
        </w:rPr>
        <w:t xml:space="preserve">OŚWIADCZAMY, </w:t>
      </w:r>
      <w:r>
        <w:rPr>
          <w:rFonts w:ascii="Times New Roman" w:hAnsi="Times New Roman"/>
        </w:rPr>
        <w:t>że wnieśliśmy wadium w wysokości ………………… w formie ………………….</w:t>
      </w:r>
    </w:p>
    <w:p w:rsidR="00621F31" w:rsidRPr="004159D7" w:rsidRDefault="00621F31" w:rsidP="00F43F49">
      <w:pPr>
        <w:pStyle w:val="PlainText"/>
        <w:numPr>
          <w:ilvl w:val="0"/>
          <w:numId w:val="24"/>
        </w:numPr>
        <w:autoSpaceDE w:val="0"/>
        <w:autoSpaceDN w:val="0"/>
        <w:spacing w:before="120"/>
        <w:ind w:hanging="720"/>
        <w:jc w:val="both"/>
        <w:rPr>
          <w:rFonts w:ascii="Times New Roman" w:hAnsi="Times New Roman"/>
          <w:b/>
        </w:rPr>
      </w:pPr>
      <w:r>
        <w:rPr>
          <w:rFonts w:ascii="Times New Roman" w:hAnsi="Times New Roman"/>
          <w:b/>
          <w:caps/>
        </w:rPr>
        <w:t>Zobowiązujemy</w:t>
      </w:r>
      <w:r>
        <w:rPr>
          <w:rFonts w:ascii="Times New Roman" w:hAnsi="Times New Roman"/>
          <w:b/>
        </w:rPr>
        <w:t xml:space="preserve"> </w:t>
      </w:r>
      <w:r>
        <w:rPr>
          <w:rFonts w:ascii="Times New Roman" w:hAnsi="Times New Roman"/>
        </w:rPr>
        <w:t>się do wniesienia zabezpieczenia należytego wykonania umowy w wysokości i na warunkach określonych w Specyfikacji Istotnych Warunków Zamówienia.</w:t>
      </w:r>
    </w:p>
    <w:p w:rsidR="00621F31" w:rsidRPr="003C5AFF" w:rsidRDefault="00621F31" w:rsidP="00F43F49">
      <w:pPr>
        <w:pStyle w:val="PlainText"/>
        <w:numPr>
          <w:ilvl w:val="0"/>
          <w:numId w:val="24"/>
        </w:numPr>
        <w:autoSpaceDE w:val="0"/>
        <w:autoSpaceDN w:val="0"/>
        <w:spacing w:before="120"/>
        <w:ind w:hanging="720"/>
        <w:jc w:val="both"/>
        <w:rPr>
          <w:rFonts w:ascii="Times New Roman" w:hAnsi="Times New Roman"/>
          <w:b/>
        </w:rPr>
      </w:pPr>
      <w:r>
        <w:rPr>
          <w:rFonts w:ascii="Times New Roman" w:hAnsi="Times New Roman"/>
          <w:b/>
        </w:rPr>
        <w:t xml:space="preserve">OŚWIADCZAMY, </w:t>
      </w:r>
      <w:r>
        <w:rPr>
          <w:rFonts w:ascii="Times New Roman" w:hAnsi="Times New Roman"/>
        </w:rPr>
        <w:t>że niniejsza oferta jest jawna, za wyjątkiem informacji zawartych na stronach ….. , które stanowią tajemnicę przedsiębiorstwa w rozumieniu przepisów ustawy o zwalczaniu nieuczciwej konkurencji i jako takie nie mogą być ogólnodostępne.</w:t>
      </w:r>
    </w:p>
    <w:p w:rsidR="00621F31" w:rsidRPr="003C5AFF" w:rsidRDefault="00621F31" w:rsidP="00F43F49">
      <w:pPr>
        <w:pStyle w:val="PlainText"/>
        <w:numPr>
          <w:ilvl w:val="0"/>
          <w:numId w:val="24"/>
        </w:numPr>
        <w:autoSpaceDE w:val="0"/>
        <w:autoSpaceDN w:val="0"/>
        <w:spacing w:before="120"/>
        <w:ind w:hanging="720"/>
        <w:jc w:val="both"/>
        <w:rPr>
          <w:rFonts w:ascii="Times New Roman" w:hAnsi="Times New Roman"/>
        </w:rPr>
      </w:pPr>
      <w:r>
        <w:rPr>
          <w:rFonts w:ascii="Times New Roman" w:hAnsi="Times New Roman"/>
          <w:b/>
        </w:rPr>
        <w:t xml:space="preserve">OŚWIADCZAMY, </w:t>
      </w:r>
      <w:r>
        <w:rPr>
          <w:rFonts w:ascii="Times New Roman" w:hAnsi="Times New Roman"/>
        </w:rPr>
        <w:t>że posiadamy</w:t>
      </w:r>
      <w:r w:rsidRPr="003C5AFF">
        <w:rPr>
          <w:rFonts w:ascii="Times New Roman" w:hAnsi="Times New Roman"/>
        </w:rPr>
        <w:t xml:space="preserve"> certyfikat „Gwarancja Jakości Pracy Ankieterskiej”.</w:t>
      </w:r>
    </w:p>
    <w:p w:rsidR="00621F31" w:rsidRDefault="00621F31" w:rsidP="00F43F49">
      <w:pPr>
        <w:pStyle w:val="PlainText"/>
        <w:numPr>
          <w:ilvl w:val="0"/>
          <w:numId w:val="24"/>
        </w:numPr>
        <w:autoSpaceDE w:val="0"/>
        <w:autoSpaceDN w:val="0"/>
        <w:spacing w:before="120"/>
        <w:ind w:hanging="720"/>
        <w:jc w:val="both"/>
        <w:rPr>
          <w:rFonts w:ascii="Times New Roman" w:hAnsi="Times New Roman"/>
          <w:b/>
        </w:rPr>
      </w:pPr>
      <w:r>
        <w:rPr>
          <w:rFonts w:ascii="Times New Roman" w:hAnsi="Times New Roman"/>
          <w:b/>
        </w:rPr>
        <w:t xml:space="preserve">ZAMÓWIENIE ZREALIZUJEMY </w:t>
      </w:r>
      <w:r>
        <w:rPr>
          <w:rFonts w:ascii="Times New Roman" w:hAnsi="Times New Roman"/>
        </w:rPr>
        <w:t>sami / przy udziale Podwykonawców. Podwykonawcom zostaną powierzone do wykonania następujące zakresy zamówienia:</w:t>
      </w:r>
    </w:p>
    <w:p w:rsidR="00621F31" w:rsidRDefault="00621F31" w:rsidP="00F43F49">
      <w:pPr>
        <w:pStyle w:val="PlainText"/>
        <w:keepLines/>
        <w:tabs>
          <w:tab w:val="left" w:pos="567"/>
          <w:tab w:val="left" w:leader="dot" w:pos="9072"/>
        </w:tabs>
        <w:spacing w:before="40"/>
        <w:ind w:firstLine="720"/>
        <w:jc w:val="both"/>
        <w:rPr>
          <w:rFonts w:ascii="Times New Roman" w:hAnsi="Times New Roman"/>
        </w:rPr>
      </w:pPr>
      <w:r>
        <w:rPr>
          <w:rFonts w:ascii="Times New Roman" w:hAnsi="Times New Roman"/>
        </w:rPr>
        <w:tab/>
        <w:t xml:space="preserve"> </w:t>
      </w:r>
    </w:p>
    <w:p w:rsidR="00621F31" w:rsidRDefault="00621F31" w:rsidP="00F43F49">
      <w:pPr>
        <w:pStyle w:val="PlainText"/>
        <w:keepLines/>
        <w:tabs>
          <w:tab w:val="left" w:leader="dot" w:pos="9072"/>
        </w:tabs>
        <w:spacing w:before="40"/>
        <w:ind w:firstLine="720"/>
        <w:jc w:val="both"/>
        <w:rPr>
          <w:rFonts w:ascii="Times New Roman" w:hAnsi="Times New Roman"/>
        </w:rPr>
      </w:pPr>
      <w:r>
        <w:rPr>
          <w:rFonts w:ascii="Times New Roman" w:hAnsi="Times New Roman"/>
        </w:rPr>
        <w:t>..</w:t>
      </w:r>
      <w:r>
        <w:rPr>
          <w:rFonts w:ascii="Times New Roman" w:hAnsi="Times New Roman"/>
        </w:rPr>
        <w:tab/>
        <w:t xml:space="preserve"> </w:t>
      </w:r>
    </w:p>
    <w:p w:rsidR="00621F31" w:rsidRDefault="00621F31" w:rsidP="00F43F49">
      <w:pPr>
        <w:pStyle w:val="PlainText"/>
        <w:keepLines/>
        <w:tabs>
          <w:tab w:val="left" w:leader="dot" w:pos="9072"/>
        </w:tabs>
        <w:spacing w:before="40"/>
        <w:ind w:firstLine="720"/>
        <w:jc w:val="center"/>
        <w:rPr>
          <w:rFonts w:ascii="Times New Roman" w:hAnsi="Times New Roman"/>
        </w:rPr>
      </w:pPr>
      <w:r>
        <w:rPr>
          <w:rFonts w:ascii="Times New Roman" w:hAnsi="Times New Roman"/>
          <w:i/>
        </w:rPr>
        <w:t>(opis czynności zlecanych podwykonawcy oraz – zalecane – nazwa i adres podwykonawcy)</w:t>
      </w:r>
    </w:p>
    <w:p w:rsidR="00621F31" w:rsidRDefault="00621F31" w:rsidP="00F43F49">
      <w:pPr>
        <w:pStyle w:val="PlainText"/>
        <w:numPr>
          <w:ilvl w:val="0"/>
          <w:numId w:val="24"/>
        </w:numPr>
        <w:autoSpaceDE w:val="0"/>
        <w:autoSpaceDN w:val="0"/>
        <w:spacing w:before="120"/>
        <w:ind w:hanging="720"/>
        <w:jc w:val="both"/>
        <w:rPr>
          <w:rFonts w:ascii="Times New Roman" w:hAnsi="Times New Roman"/>
          <w:b/>
        </w:rPr>
      </w:pPr>
      <w:r>
        <w:rPr>
          <w:rFonts w:ascii="Times New Roman" w:hAnsi="Times New Roman"/>
          <w:b/>
        </w:rPr>
        <w:t xml:space="preserve">WSZELKĄ KORESPONDENCJĘ </w:t>
      </w:r>
      <w:r>
        <w:rPr>
          <w:rFonts w:ascii="Times New Roman" w:hAnsi="Times New Roman"/>
        </w:rPr>
        <w:t>w sprawie niniejszego postępowania należy kierować  do:</w:t>
      </w:r>
      <w:r>
        <w:rPr>
          <w:rFonts w:ascii="Times New Roman" w:hAnsi="Times New Roman"/>
          <w:b/>
        </w:rPr>
        <w:t xml:space="preserve"> </w:t>
      </w:r>
    </w:p>
    <w:p w:rsidR="00621F31" w:rsidRDefault="00621F31" w:rsidP="00F43F49">
      <w:pPr>
        <w:pStyle w:val="PlainText"/>
        <w:tabs>
          <w:tab w:val="left" w:leader="dot" w:pos="9072"/>
        </w:tabs>
        <w:ind w:firstLine="709"/>
        <w:jc w:val="both"/>
        <w:rPr>
          <w:rFonts w:ascii="Times New Roman" w:hAnsi="Times New Roman"/>
        </w:rPr>
      </w:pPr>
      <w:r>
        <w:rPr>
          <w:rFonts w:ascii="Times New Roman" w:hAnsi="Times New Roman"/>
        </w:rPr>
        <w:t>Imię i nazwisko ……………………………….</w:t>
      </w:r>
    </w:p>
    <w:p w:rsidR="00621F31" w:rsidRDefault="00621F31" w:rsidP="00F43F49">
      <w:pPr>
        <w:pStyle w:val="PlainText"/>
        <w:tabs>
          <w:tab w:val="left" w:leader="dot" w:pos="9072"/>
        </w:tabs>
        <w:ind w:firstLine="709"/>
        <w:jc w:val="both"/>
        <w:rPr>
          <w:rFonts w:ascii="Times New Roman" w:hAnsi="Times New Roman"/>
        </w:rPr>
      </w:pPr>
      <w:r>
        <w:rPr>
          <w:rFonts w:ascii="Times New Roman" w:hAnsi="Times New Roman"/>
        </w:rPr>
        <w:t>Adres: ………………………………………….</w:t>
      </w:r>
    </w:p>
    <w:p w:rsidR="00621F31" w:rsidRDefault="00621F31" w:rsidP="00F43F49">
      <w:pPr>
        <w:pStyle w:val="PlainText"/>
        <w:tabs>
          <w:tab w:val="left" w:leader="dot" w:pos="9072"/>
        </w:tabs>
        <w:ind w:firstLine="709"/>
        <w:jc w:val="both"/>
        <w:rPr>
          <w:rFonts w:ascii="Times New Roman" w:hAnsi="Times New Roman"/>
        </w:rPr>
      </w:pPr>
      <w:r>
        <w:rPr>
          <w:rFonts w:ascii="Times New Roman" w:hAnsi="Times New Roman"/>
        </w:rPr>
        <w:t>Telefon: ………………………………………..</w:t>
      </w:r>
    </w:p>
    <w:p w:rsidR="00621F31" w:rsidRDefault="00621F31" w:rsidP="00F43F49">
      <w:pPr>
        <w:pStyle w:val="PlainText"/>
        <w:tabs>
          <w:tab w:val="left" w:leader="dot" w:pos="9072"/>
        </w:tabs>
        <w:ind w:firstLine="709"/>
        <w:jc w:val="both"/>
        <w:rPr>
          <w:rFonts w:ascii="Times New Roman" w:hAnsi="Times New Roman"/>
        </w:rPr>
      </w:pPr>
      <w:r>
        <w:rPr>
          <w:rFonts w:ascii="Times New Roman" w:hAnsi="Times New Roman"/>
        </w:rPr>
        <w:t>Fax: …………………………………………….</w:t>
      </w:r>
    </w:p>
    <w:p w:rsidR="00621F31" w:rsidRDefault="00621F31" w:rsidP="00F43F49">
      <w:pPr>
        <w:pStyle w:val="PlainText"/>
        <w:tabs>
          <w:tab w:val="left" w:leader="dot" w:pos="9072"/>
        </w:tabs>
        <w:ind w:firstLine="709"/>
        <w:jc w:val="both"/>
        <w:rPr>
          <w:rFonts w:ascii="Times New Roman" w:hAnsi="Times New Roman"/>
        </w:rPr>
      </w:pPr>
      <w:r>
        <w:rPr>
          <w:rFonts w:ascii="Times New Roman" w:hAnsi="Times New Roman"/>
        </w:rPr>
        <w:t>Adres e-mail: …………………………………..</w:t>
      </w:r>
    </w:p>
    <w:p w:rsidR="00621F31" w:rsidRDefault="00621F31" w:rsidP="00F43F49">
      <w:pPr>
        <w:pStyle w:val="PlainText"/>
        <w:numPr>
          <w:ilvl w:val="0"/>
          <w:numId w:val="24"/>
        </w:numPr>
        <w:autoSpaceDE w:val="0"/>
        <w:autoSpaceDN w:val="0"/>
        <w:spacing w:before="120"/>
        <w:ind w:hanging="720"/>
        <w:jc w:val="both"/>
        <w:rPr>
          <w:rFonts w:ascii="Times New Roman" w:hAnsi="Times New Roman"/>
          <w:b/>
        </w:rPr>
      </w:pPr>
      <w:r>
        <w:rPr>
          <w:rFonts w:ascii="Times New Roman" w:hAnsi="Times New Roman"/>
          <w:b/>
        </w:rPr>
        <w:t xml:space="preserve">OFERTĘ </w:t>
      </w:r>
      <w:r>
        <w:rPr>
          <w:rFonts w:ascii="Times New Roman" w:hAnsi="Times New Roman"/>
        </w:rPr>
        <w:t>niniejszą składamy na _________ kolejno ponumerowanych stronach, oraz dołączamy do niej następujące oświadczenia i dokumenty</w:t>
      </w:r>
      <w:r>
        <w:rPr>
          <w:rFonts w:ascii="Times New Roman" w:hAnsi="Times New Roman"/>
          <w:b/>
        </w:rPr>
        <w:t>:</w:t>
      </w:r>
    </w:p>
    <w:p w:rsidR="00621F31" w:rsidRDefault="00621F31" w:rsidP="00F43F49">
      <w:pPr>
        <w:ind w:left="708"/>
        <w:jc w:val="both"/>
        <w:rPr>
          <w:sz w:val="20"/>
        </w:rPr>
      </w:pPr>
      <w:r>
        <w:rPr>
          <w:sz w:val="20"/>
        </w:rPr>
        <w:t>1)........................................................................................................................................</w:t>
      </w:r>
    </w:p>
    <w:p w:rsidR="00621F31" w:rsidRDefault="00621F31" w:rsidP="00F43F49">
      <w:pPr>
        <w:ind w:left="708"/>
        <w:jc w:val="both"/>
        <w:rPr>
          <w:sz w:val="20"/>
        </w:rPr>
      </w:pPr>
      <w:r>
        <w:rPr>
          <w:sz w:val="20"/>
        </w:rPr>
        <w:t>2)…………………………………………………………………………………………</w:t>
      </w:r>
    </w:p>
    <w:p w:rsidR="00621F31" w:rsidRDefault="00621F31" w:rsidP="00F43F49">
      <w:pPr>
        <w:ind w:left="708"/>
        <w:jc w:val="both"/>
        <w:rPr>
          <w:sz w:val="20"/>
        </w:rPr>
      </w:pPr>
      <w:r>
        <w:rPr>
          <w:sz w:val="20"/>
        </w:rPr>
        <w:t>3)…………………………………………………………………………………………</w:t>
      </w:r>
    </w:p>
    <w:p w:rsidR="00621F31" w:rsidRDefault="00621F31" w:rsidP="00F43F49">
      <w:pPr>
        <w:ind w:left="708"/>
        <w:jc w:val="both"/>
        <w:rPr>
          <w:sz w:val="20"/>
        </w:rPr>
      </w:pPr>
      <w:r>
        <w:rPr>
          <w:sz w:val="20"/>
        </w:rPr>
        <w:t>4)…………………………………………………………………………………………</w:t>
      </w:r>
    </w:p>
    <w:p w:rsidR="00621F31" w:rsidRDefault="00621F31" w:rsidP="00F43F49">
      <w:pPr>
        <w:ind w:left="708"/>
        <w:jc w:val="both"/>
        <w:rPr>
          <w:sz w:val="20"/>
        </w:rPr>
      </w:pPr>
    </w:p>
    <w:p w:rsidR="00621F31" w:rsidRDefault="00621F31" w:rsidP="00F43F49">
      <w:pPr>
        <w:pStyle w:val="PlainText"/>
        <w:spacing w:before="240"/>
        <w:rPr>
          <w:rFonts w:ascii="Times New Roman" w:hAnsi="Times New Roman"/>
        </w:rPr>
      </w:pPr>
      <w:r>
        <w:rPr>
          <w:rFonts w:ascii="Times New Roman" w:hAnsi="Times New Roman"/>
        </w:rPr>
        <w:t>__________________, dnia __ __ 2010 roku</w:t>
      </w:r>
    </w:p>
    <w:p w:rsidR="00621F31" w:rsidRDefault="00621F31" w:rsidP="00F43F49">
      <w:pPr>
        <w:pStyle w:val="PlainText"/>
        <w:spacing w:before="120"/>
        <w:ind w:firstLine="5160"/>
        <w:jc w:val="center"/>
        <w:rPr>
          <w:rFonts w:ascii="Times New Roman" w:hAnsi="Times New Roman"/>
          <w:i/>
        </w:rPr>
      </w:pPr>
      <w:r>
        <w:rPr>
          <w:rFonts w:ascii="Times New Roman" w:hAnsi="Times New Roman"/>
          <w:i/>
        </w:rPr>
        <w:t>___________________________________</w:t>
      </w:r>
    </w:p>
    <w:p w:rsidR="00621F31" w:rsidRDefault="00621F31" w:rsidP="00F43F49">
      <w:pPr>
        <w:pStyle w:val="PlainText"/>
        <w:spacing w:before="120"/>
        <w:ind w:firstLine="5580"/>
        <w:jc w:val="center"/>
        <w:rPr>
          <w:rFonts w:ascii="Times New Roman" w:hAnsi="Times New Roman"/>
          <w:i/>
        </w:rPr>
      </w:pPr>
      <w:r>
        <w:rPr>
          <w:rFonts w:ascii="Times New Roman" w:hAnsi="Times New Roman"/>
          <w:i/>
        </w:rPr>
        <w:t>(pieczęć i podpis Wykonawcy)</w:t>
      </w:r>
    </w:p>
    <w:p w:rsidR="00621F31" w:rsidRDefault="00621F31" w:rsidP="00F43F49">
      <w:pPr>
        <w:spacing w:after="120"/>
      </w:pPr>
    </w:p>
    <w:p w:rsidR="00621F31" w:rsidRDefault="00621F31" w:rsidP="00F43F49">
      <w:pPr>
        <w:spacing w:after="120"/>
      </w:pPr>
    </w:p>
    <w:p w:rsidR="00621F31" w:rsidRDefault="00621F31" w:rsidP="00F43F49">
      <w:pPr>
        <w:spacing w:after="120"/>
        <w:ind w:left="4248" w:firstLine="708"/>
        <w:jc w:val="center"/>
        <w:rPr>
          <w:b/>
        </w:rPr>
      </w:pPr>
      <w:r>
        <w:br w:type="page"/>
      </w:r>
      <w:r w:rsidRPr="004F49A3">
        <w:rPr>
          <w:b/>
        </w:rPr>
        <w:t>Załącznik nr</w:t>
      </w:r>
      <w:r>
        <w:rPr>
          <w:b/>
        </w:rPr>
        <w:t xml:space="preserve"> 4 </w:t>
      </w:r>
      <w:r w:rsidRPr="004F49A3">
        <w:rPr>
          <w:b/>
        </w:rPr>
        <w:t>do SIWZ</w:t>
      </w:r>
    </w:p>
    <w:p w:rsidR="00621F31" w:rsidRDefault="00621F31" w:rsidP="00B53E42">
      <w:pPr>
        <w:keepNext/>
        <w:outlineLvl w:val="3"/>
        <w:rPr>
          <w:b/>
        </w:rPr>
      </w:pPr>
      <w:r w:rsidRPr="00C74AFE">
        <w:rPr>
          <w:b/>
        </w:rPr>
        <w:t xml:space="preserve">Formularz oświadczenia Wykonawcy </w:t>
      </w:r>
    </w:p>
    <w:p w:rsidR="00621F31" w:rsidRPr="00C74AFE" w:rsidRDefault="00621F31" w:rsidP="00B53E42">
      <w:pPr>
        <w:keepNext/>
        <w:spacing w:after="120"/>
        <w:outlineLvl w:val="3"/>
        <w:rPr>
          <w:b/>
        </w:rPr>
      </w:pPr>
      <w:r w:rsidRPr="00C033E5">
        <w:rPr>
          <w:b/>
        </w:rPr>
        <w:t xml:space="preserve">o </w:t>
      </w:r>
      <w:r>
        <w:rPr>
          <w:b/>
        </w:rPr>
        <w:t>spełnianiu warunków udziału w postępowaniu</w:t>
      </w:r>
    </w:p>
    <w:p w:rsidR="00621F31" w:rsidRDefault="00621F31" w:rsidP="00B53E42">
      <w:pPr>
        <w:spacing w:after="120"/>
      </w:pPr>
    </w:p>
    <w:p w:rsidR="00621F31" w:rsidRDefault="00621F31" w:rsidP="00B53E42">
      <w:pPr>
        <w:ind w:right="5668"/>
        <w:jc w:val="center"/>
        <w:rPr>
          <w:i/>
          <w:sz w:val="18"/>
        </w:rPr>
      </w:pPr>
    </w:p>
    <w:p w:rsidR="00621F31" w:rsidRDefault="00621F31" w:rsidP="00B53E42">
      <w:pPr>
        <w:ind w:right="5668"/>
        <w:jc w:val="center"/>
        <w:rPr>
          <w:i/>
          <w:sz w:val="18"/>
        </w:rPr>
      </w:pPr>
    </w:p>
    <w:p w:rsidR="00621F31" w:rsidRDefault="00621F31" w:rsidP="00B53E42">
      <w:pPr>
        <w:ind w:right="5668"/>
        <w:jc w:val="center"/>
        <w:rPr>
          <w:i/>
          <w:sz w:val="18"/>
        </w:rPr>
      </w:pPr>
    </w:p>
    <w:p w:rsidR="00621F31" w:rsidRDefault="00621F31" w:rsidP="00B53E42">
      <w:pPr>
        <w:ind w:right="5668"/>
        <w:jc w:val="center"/>
        <w:rPr>
          <w:i/>
          <w:sz w:val="18"/>
        </w:rPr>
      </w:pPr>
    </w:p>
    <w:p w:rsidR="00621F31" w:rsidRDefault="00621F31" w:rsidP="00B53E42">
      <w:pPr>
        <w:ind w:right="5668"/>
        <w:jc w:val="center"/>
        <w:rPr>
          <w:i/>
          <w:sz w:val="18"/>
        </w:rPr>
      </w:pPr>
    </w:p>
    <w:p w:rsidR="00621F31" w:rsidRDefault="00621F31" w:rsidP="00B53E42">
      <w:pPr>
        <w:ind w:right="5668"/>
        <w:jc w:val="center"/>
        <w:rPr>
          <w:i/>
          <w:sz w:val="18"/>
        </w:rPr>
      </w:pPr>
      <w:r>
        <w:rPr>
          <w:i/>
          <w:sz w:val="18"/>
        </w:rPr>
        <w:t>……………………………………..</w:t>
      </w:r>
    </w:p>
    <w:p w:rsidR="00621F31" w:rsidRDefault="00621F31" w:rsidP="00B53E42">
      <w:pPr>
        <w:ind w:right="5668"/>
        <w:jc w:val="center"/>
        <w:rPr>
          <w:i/>
          <w:sz w:val="18"/>
        </w:rPr>
      </w:pPr>
      <w:r>
        <w:rPr>
          <w:i/>
          <w:sz w:val="18"/>
        </w:rPr>
        <w:t>nazwa i adres Wykonawcy</w:t>
      </w:r>
    </w:p>
    <w:p w:rsidR="00621F31" w:rsidRDefault="00621F31" w:rsidP="00B53E42">
      <w:pPr>
        <w:spacing w:after="120"/>
      </w:pPr>
    </w:p>
    <w:p w:rsidR="00621F31" w:rsidRDefault="00621F31" w:rsidP="00B53E42">
      <w:pPr>
        <w:spacing w:after="120"/>
        <w:jc w:val="center"/>
      </w:pPr>
    </w:p>
    <w:p w:rsidR="00621F31" w:rsidRDefault="00621F31" w:rsidP="00B53E42">
      <w:pPr>
        <w:spacing w:after="120"/>
        <w:jc w:val="center"/>
        <w:rPr>
          <w:b/>
          <w:smallCaps/>
          <w:u w:val="single"/>
        </w:rPr>
      </w:pPr>
      <w:r w:rsidRPr="00EB5BD8">
        <w:rPr>
          <w:b/>
          <w:smallCaps/>
          <w:u w:val="single"/>
        </w:rPr>
        <w:t>O</w:t>
      </w:r>
      <w:r>
        <w:rPr>
          <w:b/>
          <w:smallCaps/>
          <w:u w:val="single"/>
        </w:rPr>
        <w:t>świadczenie o spełnianiu warunków udziału w postępowaniu</w:t>
      </w:r>
    </w:p>
    <w:p w:rsidR="00621F31" w:rsidRDefault="00621F31" w:rsidP="00B53E42">
      <w:pPr>
        <w:spacing w:after="120"/>
        <w:jc w:val="center"/>
        <w:rPr>
          <w:b/>
          <w:u w:val="single"/>
        </w:rPr>
      </w:pPr>
    </w:p>
    <w:p w:rsidR="00621F31" w:rsidRDefault="00621F31" w:rsidP="00B53E42">
      <w:pPr>
        <w:spacing w:after="120"/>
        <w:jc w:val="center"/>
        <w:rPr>
          <w:b/>
          <w:u w:val="single"/>
        </w:rPr>
      </w:pPr>
    </w:p>
    <w:p w:rsidR="00621F31" w:rsidRPr="00CD0099" w:rsidRDefault="00621F31" w:rsidP="00B53E42">
      <w:pPr>
        <w:pStyle w:val="BodyText"/>
        <w:tabs>
          <w:tab w:val="left" w:leader="dot" w:pos="9072"/>
        </w:tabs>
        <w:spacing w:before="120"/>
        <w:jc w:val="both"/>
        <w:rPr>
          <w:b/>
        </w:rPr>
      </w:pPr>
      <w:r w:rsidRPr="00CD0099">
        <w:rPr>
          <w:b/>
        </w:rPr>
        <w:t>Składając ofertę w postępowaniu o zamówienie publiczne prowadzonym w trybie przetargu nieograniczonego</w:t>
      </w:r>
      <w:r w:rsidRPr="00CD0099">
        <w:rPr>
          <w:b/>
          <w:vertAlign w:val="superscript"/>
        </w:rPr>
        <w:t xml:space="preserve"> </w:t>
      </w:r>
      <w:r w:rsidRPr="00F43F49">
        <w:rPr>
          <w:b/>
          <w:sz w:val="22"/>
          <w:szCs w:val="22"/>
        </w:rPr>
        <w:t>usługę przeprowadzenia badań ankietowych użytkowników systemu wymiaru sprawiedliwości</w:t>
      </w:r>
      <w:r w:rsidRPr="006E1714">
        <w:rPr>
          <w:b/>
          <w:sz w:val="22"/>
          <w:szCs w:val="22"/>
        </w:rPr>
        <w:t xml:space="preserve"> w ramach Projektu: „Doskonalenie zawodowe pracowników wymiaru sprawiedliwości” w ramach Programu Operacyjnego Kapitał Ludzki współfinansowanego ze środków Europejskiego Funduszu Społecznego</w:t>
      </w:r>
      <w:r w:rsidRPr="00CD0099">
        <w:rPr>
          <w:b/>
        </w:rPr>
        <w:t xml:space="preserve"> (nr </w:t>
      </w:r>
      <w:r>
        <w:rPr>
          <w:b/>
        </w:rPr>
        <w:t>postępowania</w:t>
      </w:r>
      <w:r w:rsidRPr="00CD0099">
        <w:rPr>
          <w:b/>
        </w:rPr>
        <w:t xml:space="preserve"> </w:t>
      </w:r>
      <w:r>
        <w:rPr>
          <w:b/>
        </w:rPr>
        <w:t>13</w:t>
      </w:r>
      <w:r w:rsidRPr="00CD0099">
        <w:rPr>
          <w:b/>
        </w:rPr>
        <w:t>/2010)</w:t>
      </w:r>
      <w:r w:rsidRPr="00CD0099">
        <w:rPr>
          <w:bCs/>
        </w:rPr>
        <w:t xml:space="preserve"> </w:t>
      </w:r>
    </w:p>
    <w:p w:rsidR="00621F31" w:rsidRDefault="00621F31" w:rsidP="00B53E42">
      <w:pPr>
        <w:spacing w:after="120"/>
      </w:pPr>
    </w:p>
    <w:p w:rsidR="00621F31" w:rsidRPr="00CA33A0" w:rsidRDefault="00621F31" w:rsidP="00B53E42">
      <w:pPr>
        <w:spacing w:after="120"/>
      </w:pPr>
      <w:r w:rsidRPr="00CA33A0">
        <w:t>oświadczamy, że:</w:t>
      </w:r>
    </w:p>
    <w:p w:rsidR="00621F31" w:rsidRPr="00CA33A0" w:rsidRDefault="00621F31" w:rsidP="00B53E42">
      <w:pPr>
        <w:numPr>
          <w:ilvl w:val="0"/>
          <w:numId w:val="16"/>
        </w:numPr>
        <w:spacing w:after="120"/>
      </w:pPr>
      <w:r w:rsidRPr="00CA33A0">
        <w:t>spełniamy warunki udziału w postępowaniu określone w art. 22 ust. 1 ustawy z dnia 29 stycznia 2004 r. – Prawo zamówień publicznych,</w:t>
      </w:r>
    </w:p>
    <w:p w:rsidR="00621F31" w:rsidRPr="00CA33A0" w:rsidRDefault="00621F31" w:rsidP="00B53E42">
      <w:pPr>
        <w:numPr>
          <w:ilvl w:val="0"/>
          <w:numId w:val="16"/>
        </w:numPr>
        <w:spacing w:after="120"/>
      </w:pPr>
      <w:r w:rsidRPr="00CA33A0">
        <w:t>nie podlegamy wykluczeniu z postępowania o udzielenie zamówienia na podstawie art. 24 ust. 1 i 2 ustawy Prawo zamówień publicznych.</w:t>
      </w:r>
    </w:p>
    <w:p w:rsidR="00621F31" w:rsidRDefault="00621F31" w:rsidP="00B53E42">
      <w:pPr>
        <w:spacing w:after="120"/>
      </w:pPr>
    </w:p>
    <w:p w:rsidR="00621F31" w:rsidRDefault="00621F31" w:rsidP="00B53E42">
      <w:pPr>
        <w:spacing w:after="120"/>
      </w:pPr>
    </w:p>
    <w:p w:rsidR="00621F31" w:rsidRDefault="00621F31" w:rsidP="00B53E42">
      <w:pPr>
        <w:spacing w:after="120"/>
      </w:pPr>
    </w:p>
    <w:p w:rsidR="00621F31" w:rsidRDefault="00621F31" w:rsidP="00B53E42">
      <w:pPr>
        <w:pStyle w:val="PlainText"/>
        <w:spacing w:before="240"/>
        <w:rPr>
          <w:rFonts w:ascii="Times New Roman" w:hAnsi="Times New Roman"/>
        </w:rPr>
      </w:pPr>
      <w:r>
        <w:rPr>
          <w:rFonts w:ascii="Times New Roman" w:hAnsi="Times New Roman"/>
        </w:rPr>
        <w:t>__________________, dnia __ __ 2010 roku</w:t>
      </w:r>
    </w:p>
    <w:p w:rsidR="00621F31" w:rsidRDefault="00621F31" w:rsidP="00B53E42">
      <w:pPr>
        <w:pStyle w:val="PlainText"/>
        <w:spacing w:before="120"/>
        <w:ind w:firstLine="5160"/>
        <w:jc w:val="center"/>
        <w:rPr>
          <w:rFonts w:ascii="Times New Roman" w:hAnsi="Times New Roman"/>
          <w:i/>
        </w:rPr>
      </w:pPr>
      <w:r>
        <w:rPr>
          <w:rFonts w:ascii="Times New Roman" w:hAnsi="Times New Roman"/>
          <w:i/>
        </w:rPr>
        <w:t>___________________________________</w:t>
      </w:r>
    </w:p>
    <w:p w:rsidR="00621F31" w:rsidRDefault="00621F31" w:rsidP="00B53E42">
      <w:pPr>
        <w:pStyle w:val="PlainText"/>
        <w:spacing w:before="120"/>
        <w:ind w:firstLine="5580"/>
        <w:jc w:val="center"/>
        <w:rPr>
          <w:rFonts w:ascii="Times New Roman" w:hAnsi="Times New Roman"/>
          <w:i/>
        </w:rPr>
      </w:pPr>
      <w:r>
        <w:rPr>
          <w:rFonts w:ascii="Times New Roman" w:hAnsi="Times New Roman"/>
          <w:i/>
        </w:rPr>
        <w:t>(pieczęć i podpis Wykonawcy)</w:t>
      </w:r>
    </w:p>
    <w:p w:rsidR="00621F31" w:rsidRDefault="00621F31" w:rsidP="00B53E42">
      <w:pPr>
        <w:spacing w:after="120"/>
      </w:pPr>
    </w:p>
    <w:p w:rsidR="00621F31" w:rsidRDefault="00621F31" w:rsidP="0033529F">
      <w:pPr>
        <w:spacing w:after="120"/>
        <w:textAlignment w:val="top"/>
        <w:rPr>
          <w:b/>
        </w:rPr>
      </w:pPr>
      <w:r>
        <w:br w:type="page"/>
      </w:r>
      <w:r w:rsidRPr="00C6193D">
        <w:rPr>
          <w:b/>
        </w:rPr>
        <w:t xml:space="preserve">Załącznik Nr </w:t>
      </w:r>
      <w:r>
        <w:rPr>
          <w:b/>
        </w:rPr>
        <w:t>5</w:t>
      </w:r>
      <w:r w:rsidRPr="00C6193D">
        <w:rPr>
          <w:b/>
        </w:rPr>
        <w:t xml:space="preserve"> do SIWZ</w:t>
      </w:r>
    </w:p>
    <w:p w:rsidR="00621F31" w:rsidRDefault="00621F31" w:rsidP="0033529F">
      <w:pPr>
        <w:keepNext/>
        <w:outlineLvl w:val="3"/>
        <w:rPr>
          <w:b/>
        </w:rPr>
      </w:pPr>
      <w:r>
        <w:rPr>
          <w:b/>
        </w:rPr>
        <w:t>Wykaz usług</w:t>
      </w:r>
    </w:p>
    <w:p w:rsidR="00621F31" w:rsidRDefault="00621F31" w:rsidP="0033529F">
      <w:pPr>
        <w:spacing w:after="120"/>
        <w:textAlignment w:val="top"/>
        <w:rPr>
          <w:b/>
        </w:rPr>
      </w:pPr>
    </w:p>
    <w:p w:rsidR="00621F31" w:rsidRPr="00EB5BD8" w:rsidRDefault="00621F31" w:rsidP="0033529F">
      <w:pPr>
        <w:spacing w:after="120"/>
        <w:jc w:val="center"/>
        <w:rPr>
          <w:b/>
          <w:smallCaps/>
          <w:u w:val="single"/>
        </w:rPr>
      </w:pPr>
      <w:r>
        <w:rPr>
          <w:b/>
          <w:smallCaps/>
          <w:u w:val="single"/>
        </w:rPr>
        <w:t>WYKAZ  ZREALIZOWAYCH  USŁUG</w:t>
      </w:r>
    </w:p>
    <w:p w:rsidR="00621F31" w:rsidRPr="004B0A47" w:rsidRDefault="00621F31" w:rsidP="0033529F">
      <w:pPr>
        <w:ind w:left="5664"/>
        <w:jc w:val="both"/>
      </w:pPr>
    </w:p>
    <w:p w:rsidR="00621F31" w:rsidRPr="004B0A47" w:rsidRDefault="00621F31" w:rsidP="0033529F">
      <w:pPr>
        <w:jc w:val="both"/>
      </w:pPr>
      <w:r w:rsidRPr="003C4299">
        <w:rPr>
          <w:b/>
          <w:sz w:val="22"/>
          <w:szCs w:val="22"/>
        </w:rPr>
        <w:t xml:space="preserve">Składając ofertę w postępowaniu prowadzonym w trybie przetargu nieograniczonego </w:t>
      </w:r>
      <w:r>
        <w:rPr>
          <w:b/>
          <w:sz w:val="22"/>
          <w:szCs w:val="22"/>
        </w:rPr>
        <w:t xml:space="preserve">na </w:t>
      </w:r>
      <w:r w:rsidRPr="00F43F49">
        <w:rPr>
          <w:b/>
          <w:sz w:val="22"/>
          <w:szCs w:val="22"/>
        </w:rPr>
        <w:t>usługę przeprowadzenia badań ankietowych użytkowników systemu wymiaru sprawiedliwości</w:t>
      </w:r>
      <w:r w:rsidRPr="006E1714">
        <w:rPr>
          <w:b/>
          <w:sz w:val="22"/>
          <w:szCs w:val="22"/>
        </w:rPr>
        <w:t xml:space="preserve"> w ramach Projektu: „Doskonalenie zawodowe pracowników wymiaru sprawiedliwości” w ramach Programu Operacyjnego Kapitał Ludzki współfinansowanego ze środków Europejskiego Funduszu Społecznego</w:t>
      </w:r>
      <w:r w:rsidRPr="004B0A47">
        <w:t xml:space="preserve"> </w:t>
      </w:r>
      <w:r w:rsidRPr="00CD0099">
        <w:rPr>
          <w:b/>
        </w:rPr>
        <w:t xml:space="preserve">(nr </w:t>
      </w:r>
      <w:r>
        <w:rPr>
          <w:b/>
        </w:rPr>
        <w:t>postępowania</w:t>
      </w:r>
      <w:r w:rsidRPr="00CD0099">
        <w:rPr>
          <w:b/>
        </w:rPr>
        <w:t xml:space="preserve"> </w:t>
      </w:r>
      <w:r>
        <w:rPr>
          <w:b/>
        </w:rPr>
        <w:t>13</w:t>
      </w:r>
      <w:r w:rsidRPr="00CD0099">
        <w:rPr>
          <w:b/>
        </w:rPr>
        <w:t>/2010)</w:t>
      </w:r>
      <w:r w:rsidRPr="004B0A47">
        <w:t>,</w:t>
      </w:r>
    </w:p>
    <w:p w:rsidR="00621F31" w:rsidRPr="004B0A47" w:rsidRDefault="00621F31" w:rsidP="0033529F">
      <w:pPr>
        <w:jc w:val="both"/>
        <w:rPr>
          <w:b/>
        </w:rPr>
      </w:pPr>
    </w:p>
    <w:p w:rsidR="00621F31" w:rsidRPr="004B0A47" w:rsidRDefault="00621F31" w:rsidP="0033529F">
      <w:pPr>
        <w:jc w:val="both"/>
      </w:pPr>
      <w:r>
        <w:t>p</w:t>
      </w:r>
      <w:r w:rsidRPr="004B0A47">
        <w:t xml:space="preserve">rzedstawiamy </w:t>
      </w:r>
      <w:r>
        <w:t>wykaz zrealizowanych usług w zakresie niezbędnym do wykazania spełniania opisanego w rozdziale 6 pkt 1 a SIWZ warunku wiedzy i doświadczenia</w:t>
      </w:r>
    </w:p>
    <w:p w:rsidR="00621F31" w:rsidRPr="00306262" w:rsidRDefault="00621F31" w:rsidP="0033529F">
      <w:pPr>
        <w:pStyle w:val="BodyText"/>
        <w:spacing w:after="0"/>
        <w:jc w:val="both"/>
        <w:rPr>
          <w:b/>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9"/>
        <w:gridCol w:w="2355"/>
        <w:gridCol w:w="2584"/>
        <w:gridCol w:w="1980"/>
      </w:tblGrid>
      <w:tr w:rsidR="00621F31" w:rsidRPr="00306262" w:rsidTr="0033529F">
        <w:tc>
          <w:tcPr>
            <w:tcW w:w="1829" w:type="dxa"/>
          </w:tcPr>
          <w:p w:rsidR="00621F31" w:rsidRPr="00306262" w:rsidRDefault="00621F31" w:rsidP="0068428C">
            <w:pPr>
              <w:spacing w:line="360" w:lineRule="auto"/>
              <w:jc w:val="both"/>
              <w:rPr>
                <w:b/>
              </w:rPr>
            </w:pPr>
            <w:r w:rsidRPr="00306262">
              <w:rPr>
                <w:b/>
              </w:rPr>
              <w:t>Odbiorc</w:t>
            </w:r>
            <w:r>
              <w:rPr>
                <w:b/>
              </w:rPr>
              <w:t>y</w:t>
            </w:r>
            <w:r w:rsidRPr="00306262">
              <w:rPr>
                <w:b/>
              </w:rPr>
              <w:t xml:space="preserve"> usług</w:t>
            </w:r>
          </w:p>
        </w:tc>
        <w:tc>
          <w:tcPr>
            <w:tcW w:w="2355" w:type="dxa"/>
          </w:tcPr>
          <w:p w:rsidR="00621F31" w:rsidRPr="00306262" w:rsidRDefault="00621F31" w:rsidP="0068428C">
            <w:pPr>
              <w:spacing w:line="360" w:lineRule="auto"/>
              <w:jc w:val="both"/>
              <w:rPr>
                <w:b/>
              </w:rPr>
            </w:pPr>
            <w:r w:rsidRPr="00306262">
              <w:rPr>
                <w:b/>
              </w:rPr>
              <w:t>Przedmiot usług</w:t>
            </w:r>
          </w:p>
        </w:tc>
        <w:tc>
          <w:tcPr>
            <w:tcW w:w="2584" w:type="dxa"/>
          </w:tcPr>
          <w:p w:rsidR="00621F31" w:rsidRPr="00306262" w:rsidRDefault="00621F31" w:rsidP="0068428C">
            <w:pPr>
              <w:spacing w:line="360" w:lineRule="auto"/>
              <w:jc w:val="both"/>
              <w:rPr>
                <w:b/>
              </w:rPr>
            </w:pPr>
            <w:r w:rsidRPr="00306262">
              <w:rPr>
                <w:b/>
              </w:rPr>
              <w:t>Data wykonania usług</w:t>
            </w:r>
          </w:p>
        </w:tc>
        <w:tc>
          <w:tcPr>
            <w:tcW w:w="1980" w:type="dxa"/>
          </w:tcPr>
          <w:p w:rsidR="00621F31" w:rsidRPr="00306262" w:rsidRDefault="00621F31" w:rsidP="0068428C">
            <w:pPr>
              <w:spacing w:line="360" w:lineRule="auto"/>
              <w:jc w:val="both"/>
              <w:rPr>
                <w:b/>
              </w:rPr>
            </w:pPr>
            <w:r w:rsidRPr="00306262">
              <w:rPr>
                <w:b/>
              </w:rPr>
              <w:t>Wartość usługi</w:t>
            </w:r>
          </w:p>
        </w:tc>
      </w:tr>
      <w:tr w:rsidR="00621F31" w:rsidTr="0033529F">
        <w:tc>
          <w:tcPr>
            <w:tcW w:w="1829" w:type="dxa"/>
          </w:tcPr>
          <w:p w:rsidR="00621F31" w:rsidRDefault="00621F31" w:rsidP="0068428C">
            <w:pPr>
              <w:spacing w:line="360" w:lineRule="auto"/>
              <w:jc w:val="both"/>
            </w:pPr>
          </w:p>
        </w:tc>
        <w:tc>
          <w:tcPr>
            <w:tcW w:w="2355" w:type="dxa"/>
          </w:tcPr>
          <w:p w:rsidR="00621F31" w:rsidRDefault="00621F31" w:rsidP="0068428C">
            <w:pPr>
              <w:spacing w:line="360" w:lineRule="auto"/>
              <w:jc w:val="both"/>
            </w:pPr>
          </w:p>
        </w:tc>
        <w:tc>
          <w:tcPr>
            <w:tcW w:w="2584" w:type="dxa"/>
          </w:tcPr>
          <w:p w:rsidR="00621F31" w:rsidRDefault="00621F31" w:rsidP="0068428C">
            <w:pPr>
              <w:spacing w:line="360" w:lineRule="auto"/>
              <w:jc w:val="both"/>
            </w:pPr>
          </w:p>
        </w:tc>
        <w:tc>
          <w:tcPr>
            <w:tcW w:w="1980" w:type="dxa"/>
          </w:tcPr>
          <w:p w:rsidR="00621F31" w:rsidRDefault="00621F31" w:rsidP="0068428C">
            <w:pPr>
              <w:spacing w:line="360" w:lineRule="auto"/>
              <w:jc w:val="both"/>
            </w:pPr>
          </w:p>
        </w:tc>
      </w:tr>
      <w:tr w:rsidR="00621F31" w:rsidTr="0033529F">
        <w:tc>
          <w:tcPr>
            <w:tcW w:w="1829" w:type="dxa"/>
          </w:tcPr>
          <w:p w:rsidR="00621F31" w:rsidRDefault="00621F31" w:rsidP="0068428C">
            <w:pPr>
              <w:spacing w:line="360" w:lineRule="auto"/>
              <w:jc w:val="both"/>
            </w:pPr>
          </w:p>
        </w:tc>
        <w:tc>
          <w:tcPr>
            <w:tcW w:w="2355" w:type="dxa"/>
          </w:tcPr>
          <w:p w:rsidR="00621F31" w:rsidRDefault="00621F31" w:rsidP="0068428C">
            <w:pPr>
              <w:spacing w:line="360" w:lineRule="auto"/>
              <w:jc w:val="both"/>
            </w:pPr>
          </w:p>
        </w:tc>
        <w:tc>
          <w:tcPr>
            <w:tcW w:w="2584" w:type="dxa"/>
          </w:tcPr>
          <w:p w:rsidR="00621F31" w:rsidRDefault="00621F31" w:rsidP="0068428C">
            <w:pPr>
              <w:spacing w:line="360" w:lineRule="auto"/>
              <w:jc w:val="both"/>
            </w:pPr>
          </w:p>
        </w:tc>
        <w:tc>
          <w:tcPr>
            <w:tcW w:w="1980" w:type="dxa"/>
          </w:tcPr>
          <w:p w:rsidR="00621F31" w:rsidRDefault="00621F31" w:rsidP="0068428C">
            <w:pPr>
              <w:spacing w:line="360" w:lineRule="auto"/>
              <w:jc w:val="both"/>
            </w:pPr>
          </w:p>
        </w:tc>
      </w:tr>
      <w:tr w:rsidR="00621F31" w:rsidTr="0033529F">
        <w:tc>
          <w:tcPr>
            <w:tcW w:w="1829" w:type="dxa"/>
          </w:tcPr>
          <w:p w:rsidR="00621F31" w:rsidRDefault="00621F31" w:rsidP="0068428C">
            <w:pPr>
              <w:spacing w:line="360" w:lineRule="auto"/>
              <w:jc w:val="both"/>
            </w:pPr>
          </w:p>
        </w:tc>
        <w:tc>
          <w:tcPr>
            <w:tcW w:w="2355" w:type="dxa"/>
          </w:tcPr>
          <w:p w:rsidR="00621F31" w:rsidRDefault="00621F31" w:rsidP="0068428C">
            <w:pPr>
              <w:spacing w:line="360" w:lineRule="auto"/>
              <w:jc w:val="both"/>
            </w:pPr>
          </w:p>
        </w:tc>
        <w:tc>
          <w:tcPr>
            <w:tcW w:w="2584" w:type="dxa"/>
          </w:tcPr>
          <w:p w:rsidR="00621F31" w:rsidRDefault="00621F31" w:rsidP="0068428C">
            <w:pPr>
              <w:spacing w:line="360" w:lineRule="auto"/>
              <w:jc w:val="both"/>
            </w:pPr>
          </w:p>
        </w:tc>
        <w:tc>
          <w:tcPr>
            <w:tcW w:w="1980" w:type="dxa"/>
          </w:tcPr>
          <w:p w:rsidR="00621F31" w:rsidRDefault="00621F31" w:rsidP="0068428C">
            <w:pPr>
              <w:spacing w:line="360" w:lineRule="auto"/>
              <w:jc w:val="both"/>
            </w:pPr>
          </w:p>
        </w:tc>
      </w:tr>
      <w:tr w:rsidR="00621F31" w:rsidTr="0033529F">
        <w:tc>
          <w:tcPr>
            <w:tcW w:w="1829" w:type="dxa"/>
          </w:tcPr>
          <w:p w:rsidR="00621F31" w:rsidRDefault="00621F31" w:rsidP="0068428C">
            <w:pPr>
              <w:spacing w:line="360" w:lineRule="auto"/>
              <w:jc w:val="both"/>
            </w:pPr>
          </w:p>
        </w:tc>
        <w:tc>
          <w:tcPr>
            <w:tcW w:w="2355" w:type="dxa"/>
          </w:tcPr>
          <w:p w:rsidR="00621F31" w:rsidRDefault="00621F31" w:rsidP="0068428C">
            <w:pPr>
              <w:spacing w:line="360" w:lineRule="auto"/>
              <w:jc w:val="both"/>
            </w:pPr>
          </w:p>
        </w:tc>
        <w:tc>
          <w:tcPr>
            <w:tcW w:w="2584" w:type="dxa"/>
          </w:tcPr>
          <w:p w:rsidR="00621F31" w:rsidRDefault="00621F31" w:rsidP="0068428C">
            <w:pPr>
              <w:spacing w:line="360" w:lineRule="auto"/>
              <w:jc w:val="both"/>
            </w:pPr>
          </w:p>
        </w:tc>
        <w:tc>
          <w:tcPr>
            <w:tcW w:w="1980" w:type="dxa"/>
          </w:tcPr>
          <w:p w:rsidR="00621F31" w:rsidRDefault="00621F31" w:rsidP="0068428C">
            <w:pPr>
              <w:spacing w:line="360" w:lineRule="auto"/>
              <w:jc w:val="both"/>
            </w:pPr>
          </w:p>
        </w:tc>
      </w:tr>
      <w:tr w:rsidR="00621F31" w:rsidTr="0033529F">
        <w:tc>
          <w:tcPr>
            <w:tcW w:w="1829" w:type="dxa"/>
          </w:tcPr>
          <w:p w:rsidR="00621F31" w:rsidRDefault="00621F31" w:rsidP="0068428C">
            <w:pPr>
              <w:spacing w:line="360" w:lineRule="auto"/>
              <w:jc w:val="both"/>
            </w:pPr>
          </w:p>
        </w:tc>
        <w:tc>
          <w:tcPr>
            <w:tcW w:w="2355" w:type="dxa"/>
          </w:tcPr>
          <w:p w:rsidR="00621F31" w:rsidRDefault="00621F31" w:rsidP="0068428C">
            <w:pPr>
              <w:spacing w:line="360" w:lineRule="auto"/>
              <w:jc w:val="both"/>
            </w:pPr>
          </w:p>
        </w:tc>
        <w:tc>
          <w:tcPr>
            <w:tcW w:w="2584" w:type="dxa"/>
          </w:tcPr>
          <w:p w:rsidR="00621F31" w:rsidRDefault="00621F31" w:rsidP="0068428C">
            <w:pPr>
              <w:spacing w:line="360" w:lineRule="auto"/>
              <w:jc w:val="both"/>
            </w:pPr>
          </w:p>
        </w:tc>
        <w:tc>
          <w:tcPr>
            <w:tcW w:w="1980" w:type="dxa"/>
          </w:tcPr>
          <w:p w:rsidR="00621F31" w:rsidRDefault="00621F31" w:rsidP="0068428C">
            <w:pPr>
              <w:spacing w:line="360" w:lineRule="auto"/>
              <w:jc w:val="both"/>
            </w:pPr>
          </w:p>
        </w:tc>
      </w:tr>
      <w:tr w:rsidR="00621F31" w:rsidTr="0033529F">
        <w:tc>
          <w:tcPr>
            <w:tcW w:w="1829" w:type="dxa"/>
          </w:tcPr>
          <w:p w:rsidR="00621F31" w:rsidRDefault="00621F31" w:rsidP="0068428C">
            <w:pPr>
              <w:spacing w:line="360" w:lineRule="auto"/>
              <w:jc w:val="both"/>
            </w:pPr>
          </w:p>
        </w:tc>
        <w:tc>
          <w:tcPr>
            <w:tcW w:w="2355" w:type="dxa"/>
          </w:tcPr>
          <w:p w:rsidR="00621F31" w:rsidRDefault="00621F31" w:rsidP="0068428C">
            <w:pPr>
              <w:spacing w:line="360" w:lineRule="auto"/>
              <w:jc w:val="both"/>
            </w:pPr>
          </w:p>
        </w:tc>
        <w:tc>
          <w:tcPr>
            <w:tcW w:w="2584" w:type="dxa"/>
          </w:tcPr>
          <w:p w:rsidR="00621F31" w:rsidRDefault="00621F31" w:rsidP="0068428C">
            <w:pPr>
              <w:spacing w:line="360" w:lineRule="auto"/>
              <w:jc w:val="both"/>
            </w:pPr>
          </w:p>
        </w:tc>
        <w:tc>
          <w:tcPr>
            <w:tcW w:w="1980" w:type="dxa"/>
          </w:tcPr>
          <w:p w:rsidR="00621F31" w:rsidRDefault="00621F31" w:rsidP="0068428C">
            <w:pPr>
              <w:spacing w:line="360" w:lineRule="auto"/>
              <w:jc w:val="both"/>
            </w:pPr>
          </w:p>
        </w:tc>
      </w:tr>
    </w:tbl>
    <w:p w:rsidR="00621F31" w:rsidRPr="004B0A47" w:rsidRDefault="00621F31" w:rsidP="0033529F">
      <w:pPr>
        <w:jc w:val="both"/>
      </w:pPr>
    </w:p>
    <w:p w:rsidR="00621F31" w:rsidRPr="004B0A47" w:rsidRDefault="00621F31" w:rsidP="0033529F">
      <w:pPr>
        <w:ind w:right="-284"/>
      </w:pPr>
    </w:p>
    <w:p w:rsidR="00621F31" w:rsidRPr="004B0A47" w:rsidRDefault="00621F31" w:rsidP="0033529F">
      <w:pPr>
        <w:ind w:right="-284"/>
      </w:pPr>
    </w:p>
    <w:p w:rsidR="00621F31" w:rsidRDefault="00621F31" w:rsidP="0033529F">
      <w:pPr>
        <w:pStyle w:val="PlainText"/>
        <w:spacing w:before="240"/>
        <w:rPr>
          <w:rFonts w:ascii="Times New Roman" w:hAnsi="Times New Roman"/>
        </w:rPr>
      </w:pPr>
      <w:r>
        <w:rPr>
          <w:rFonts w:ascii="Times New Roman" w:hAnsi="Times New Roman"/>
        </w:rPr>
        <w:t>__________________, dnia __ __ 2010 roku</w:t>
      </w:r>
    </w:p>
    <w:p w:rsidR="00621F31" w:rsidRDefault="00621F31" w:rsidP="0033529F">
      <w:pPr>
        <w:pStyle w:val="PlainText"/>
        <w:spacing w:before="120"/>
        <w:ind w:firstLine="5160"/>
        <w:jc w:val="center"/>
        <w:rPr>
          <w:rFonts w:ascii="Times New Roman" w:hAnsi="Times New Roman"/>
          <w:i/>
        </w:rPr>
      </w:pPr>
      <w:r>
        <w:rPr>
          <w:rFonts w:ascii="Times New Roman" w:hAnsi="Times New Roman"/>
          <w:i/>
        </w:rPr>
        <w:t>___________________________________</w:t>
      </w:r>
    </w:p>
    <w:p w:rsidR="00621F31" w:rsidRDefault="00621F31" w:rsidP="0033529F">
      <w:pPr>
        <w:pStyle w:val="PlainText"/>
        <w:spacing w:before="120"/>
        <w:ind w:firstLine="5580"/>
        <w:jc w:val="center"/>
        <w:rPr>
          <w:rFonts w:ascii="Times New Roman" w:hAnsi="Times New Roman"/>
          <w:i/>
        </w:rPr>
      </w:pPr>
      <w:r>
        <w:rPr>
          <w:rFonts w:ascii="Times New Roman" w:hAnsi="Times New Roman"/>
          <w:i/>
        </w:rPr>
        <w:t>(pieczęć i podpis Wykonawcy)</w:t>
      </w:r>
    </w:p>
    <w:p w:rsidR="00621F31" w:rsidRPr="004B0A47" w:rsidRDefault="00621F31" w:rsidP="0033529F">
      <w:pPr>
        <w:rPr>
          <w:b/>
          <w:bCs/>
          <w:highlight w:val="yellow"/>
          <w:u w:val="single"/>
        </w:rPr>
      </w:pPr>
    </w:p>
    <w:p w:rsidR="00621F31" w:rsidRPr="004B0A47" w:rsidRDefault="00621F31" w:rsidP="0033529F">
      <w:pPr>
        <w:spacing w:after="120"/>
        <w:textAlignment w:val="top"/>
        <w:rPr>
          <w:b/>
        </w:rPr>
      </w:pPr>
    </w:p>
    <w:p w:rsidR="00621F31" w:rsidRDefault="00621F31" w:rsidP="0033529F"/>
    <w:p w:rsidR="00621F31" w:rsidRPr="00C81F93" w:rsidRDefault="00621F31" w:rsidP="0033529F">
      <w:pPr>
        <w:pStyle w:val="BodyTextIndent"/>
        <w:ind w:left="0"/>
        <w:jc w:val="both"/>
      </w:pPr>
      <w:r>
        <w:t>* do wykazu należy przedłożyć d</w:t>
      </w:r>
      <w:r w:rsidRPr="00C81F93">
        <w:t xml:space="preserve">okumenty potwierdzające, </w:t>
      </w:r>
      <w:r>
        <w:t xml:space="preserve">że usługi, o których mowa w </w:t>
      </w:r>
      <w:r w:rsidRPr="00C81F93">
        <w:t>powyżej, zostały wykonane należycie.</w:t>
      </w:r>
    </w:p>
    <w:p w:rsidR="00621F31" w:rsidRDefault="00621F31" w:rsidP="00B53E42">
      <w:pPr>
        <w:spacing w:after="120"/>
        <w:textAlignment w:val="top"/>
      </w:pPr>
    </w:p>
    <w:p w:rsidR="00621F31" w:rsidRDefault="00621F31" w:rsidP="00B53E42">
      <w:pPr>
        <w:spacing w:after="120"/>
        <w:textAlignment w:val="top"/>
      </w:pPr>
    </w:p>
    <w:p w:rsidR="00621F31" w:rsidRDefault="00621F31" w:rsidP="00B53E42">
      <w:pPr>
        <w:spacing w:after="120"/>
        <w:textAlignment w:val="top"/>
      </w:pPr>
    </w:p>
    <w:p w:rsidR="00621F31" w:rsidRDefault="00621F31" w:rsidP="00B53E42">
      <w:pPr>
        <w:spacing w:after="120"/>
        <w:textAlignment w:val="top"/>
      </w:pPr>
    </w:p>
    <w:p w:rsidR="00621F31" w:rsidRDefault="00621F31" w:rsidP="00B53E42">
      <w:pPr>
        <w:spacing w:after="120"/>
        <w:textAlignment w:val="top"/>
      </w:pPr>
    </w:p>
    <w:p w:rsidR="00621F31" w:rsidRDefault="00621F31" w:rsidP="00B53E42">
      <w:pPr>
        <w:spacing w:after="120"/>
        <w:textAlignment w:val="top"/>
        <w:rPr>
          <w:b/>
        </w:rPr>
      </w:pPr>
      <w:r w:rsidRPr="00C6193D">
        <w:rPr>
          <w:b/>
        </w:rPr>
        <w:t xml:space="preserve">Załącznik Nr </w:t>
      </w:r>
      <w:r>
        <w:rPr>
          <w:b/>
        </w:rPr>
        <w:t>6</w:t>
      </w:r>
      <w:r w:rsidRPr="00C6193D">
        <w:rPr>
          <w:b/>
        </w:rPr>
        <w:t xml:space="preserve"> do SIWZ</w:t>
      </w:r>
    </w:p>
    <w:p w:rsidR="00621F31" w:rsidRDefault="00621F31" w:rsidP="00B53E42">
      <w:pPr>
        <w:keepNext/>
        <w:outlineLvl w:val="3"/>
        <w:rPr>
          <w:b/>
        </w:rPr>
      </w:pPr>
      <w:r>
        <w:rPr>
          <w:b/>
        </w:rPr>
        <w:t>Wykaz osób</w:t>
      </w:r>
    </w:p>
    <w:p w:rsidR="00621F31" w:rsidRDefault="00621F31" w:rsidP="00B53E42">
      <w:pPr>
        <w:spacing w:after="120"/>
        <w:textAlignment w:val="top"/>
        <w:rPr>
          <w:b/>
        </w:rPr>
      </w:pPr>
    </w:p>
    <w:p w:rsidR="00621F31" w:rsidRPr="00EB5BD8" w:rsidRDefault="00621F31" w:rsidP="00B53E42">
      <w:pPr>
        <w:spacing w:after="120"/>
        <w:jc w:val="center"/>
        <w:rPr>
          <w:b/>
          <w:smallCaps/>
          <w:u w:val="single"/>
        </w:rPr>
      </w:pPr>
      <w:r w:rsidRPr="00EB5BD8">
        <w:rPr>
          <w:b/>
          <w:smallCaps/>
          <w:u w:val="single"/>
        </w:rPr>
        <w:t>Wykaz osób, które będą uczestniczyć w wykonywaniu zamówienia</w:t>
      </w:r>
    </w:p>
    <w:p w:rsidR="00621F31" w:rsidRPr="004B0A47" w:rsidRDefault="00621F31" w:rsidP="00B53E42">
      <w:pPr>
        <w:ind w:left="5664"/>
        <w:jc w:val="both"/>
      </w:pPr>
    </w:p>
    <w:p w:rsidR="00621F31" w:rsidRPr="004B0A47" w:rsidRDefault="00621F31" w:rsidP="00B53E42">
      <w:pPr>
        <w:jc w:val="both"/>
      </w:pPr>
      <w:r w:rsidRPr="003C4299">
        <w:rPr>
          <w:b/>
          <w:sz w:val="22"/>
          <w:szCs w:val="22"/>
        </w:rPr>
        <w:t xml:space="preserve">Składając ofertę w postępowaniu prowadzonym w trybie przetargu nieograniczonego </w:t>
      </w:r>
      <w:r>
        <w:rPr>
          <w:b/>
          <w:sz w:val="22"/>
          <w:szCs w:val="22"/>
        </w:rPr>
        <w:t xml:space="preserve">na </w:t>
      </w:r>
      <w:r w:rsidRPr="00F43F49">
        <w:rPr>
          <w:b/>
          <w:sz w:val="22"/>
          <w:szCs w:val="22"/>
        </w:rPr>
        <w:t>usługę przeprowadzenia badań ankietowych użytkowników systemu wymiaru sprawiedliwości</w:t>
      </w:r>
      <w:r w:rsidRPr="006E1714">
        <w:rPr>
          <w:b/>
          <w:sz w:val="22"/>
          <w:szCs w:val="22"/>
        </w:rPr>
        <w:t xml:space="preserve"> w ramach Projektu: „Doskonalenie zawodowe pracowników wymiaru sprawiedliwości” w ramach Programu Operacyjnego Kapitał Ludzki współfinansowanego ze środków Europejskiego Funduszu Społecznego</w:t>
      </w:r>
      <w:r w:rsidRPr="004B0A47">
        <w:t xml:space="preserve"> </w:t>
      </w:r>
      <w:r w:rsidRPr="00CD0099">
        <w:rPr>
          <w:b/>
        </w:rPr>
        <w:t xml:space="preserve">(nr </w:t>
      </w:r>
      <w:r>
        <w:rPr>
          <w:b/>
        </w:rPr>
        <w:t>postępowania</w:t>
      </w:r>
      <w:r w:rsidRPr="00CD0099">
        <w:rPr>
          <w:b/>
        </w:rPr>
        <w:t xml:space="preserve"> </w:t>
      </w:r>
      <w:r>
        <w:rPr>
          <w:b/>
        </w:rPr>
        <w:t>13</w:t>
      </w:r>
      <w:r w:rsidRPr="00CD0099">
        <w:rPr>
          <w:b/>
        </w:rPr>
        <w:t>/2010)</w:t>
      </w:r>
      <w:r w:rsidRPr="004B0A47">
        <w:t>,</w:t>
      </w:r>
    </w:p>
    <w:p w:rsidR="00621F31" w:rsidRPr="004B0A47" w:rsidRDefault="00621F31" w:rsidP="00B53E42">
      <w:pPr>
        <w:jc w:val="both"/>
        <w:rPr>
          <w:b/>
        </w:rPr>
      </w:pPr>
    </w:p>
    <w:p w:rsidR="00621F31" w:rsidRPr="004B0A47" w:rsidRDefault="00621F31" w:rsidP="00B53E42">
      <w:pPr>
        <w:jc w:val="both"/>
      </w:pPr>
      <w:r w:rsidRPr="004B0A47">
        <w:t>przedstawiamy wykaz osób, które będą uczestniczyć w wykonywaniu zamówienia, wraz z informacjami na temat ich kwalifikacji zawodowych, doświadczenia i wykształcenia niezbędnych do wykonania zamówienia, a także zakresu wykonywanych przez nie czynności oraz informacją o podstawie do dysponowania tymi osobami</w:t>
      </w:r>
      <w:r>
        <w:t xml:space="preserve"> potwierdzający spełnianie warunku wymienionego w pkt 6 c), d), e)</w:t>
      </w:r>
    </w:p>
    <w:p w:rsidR="00621F31" w:rsidRPr="004B0A47" w:rsidRDefault="00621F31" w:rsidP="00B53E42">
      <w:pPr>
        <w:jc w:val="both"/>
      </w:pPr>
      <w:r w:rsidRPr="004B0A47">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1"/>
        <w:gridCol w:w="2237"/>
        <w:gridCol w:w="2520"/>
        <w:gridCol w:w="2160"/>
        <w:gridCol w:w="1798"/>
      </w:tblGrid>
      <w:tr w:rsidR="00621F31" w:rsidRPr="00C57230" w:rsidTr="004A7F9C">
        <w:tc>
          <w:tcPr>
            <w:tcW w:w="571" w:type="dxa"/>
          </w:tcPr>
          <w:p w:rsidR="00621F31" w:rsidRPr="00C57230" w:rsidRDefault="00621F31" w:rsidP="00091D1B">
            <w:pPr>
              <w:jc w:val="both"/>
              <w:rPr>
                <w:b/>
              </w:rPr>
            </w:pPr>
            <w:r w:rsidRPr="00C57230">
              <w:rPr>
                <w:b/>
              </w:rPr>
              <w:t xml:space="preserve">Lp. </w:t>
            </w:r>
          </w:p>
        </w:tc>
        <w:tc>
          <w:tcPr>
            <w:tcW w:w="2237" w:type="dxa"/>
          </w:tcPr>
          <w:p w:rsidR="00621F31" w:rsidRPr="00C57230" w:rsidRDefault="00621F31" w:rsidP="00091D1B">
            <w:pPr>
              <w:jc w:val="center"/>
              <w:rPr>
                <w:b/>
              </w:rPr>
            </w:pPr>
            <w:r w:rsidRPr="00C57230">
              <w:rPr>
                <w:b/>
              </w:rPr>
              <w:t>Osoby uczestniczące w wykonywaniu zamówienia</w:t>
            </w:r>
          </w:p>
        </w:tc>
        <w:tc>
          <w:tcPr>
            <w:tcW w:w="2520" w:type="dxa"/>
          </w:tcPr>
          <w:p w:rsidR="00621F31" w:rsidRPr="00C57230" w:rsidRDefault="00621F31" w:rsidP="00091D1B">
            <w:pPr>
              <w:jc w:val="center"/>
              <w:rPr>
                <w:b/>
              </w:rPr>
            </w:pPr>
            <w:r w:rsidRPr="00C57230">
              <w:rPr>
                <w:b/>
              </w:rPr>
              <w:t>Kwalifikacje zawodowe, doświadczenie, wykształcenie</w:t>
            </w:r>
          </w:p>
        </w:tc>
        <w:tc>
          <w:tcPr>
            <w:tcW w:w="2160" w:type="dxa"/>
          </w:tcPr>
          <w:p w:rsidR="00621F31" w:rsidRPr="00C57230" w:rsidRDefault="00621F31" w:rsidP="00091D1B">
            <w:pPr>
              <w:jc w:val="center"/>
              <w:rPr>
                <w:b/>
              </w:rPr>
            </w:pPr>
            <w:r w:rsidRPr="00C57230">
              <w:rPr>
                <w:b/>
              </w:rPr>
              <w:t>Zakres powierzonych czynności</w:t>
            </w:r>
            <w:r>
              <w:rPr>
                <w:b/>
              </w:rPr>
              <w:t xml:space="preserve"> (funkcja)</w:t>
            </w:r>
          </w:p>
        </w:tc>
        <w:tc>
          <w:tcPr>
            <w:tcW w:w="1798" w:type="dxa"/>
          </w:tcPr>
          <w:p w:rsidR="00621F31" w:rsidRPr="00C57230" w:rsidRDefault="00621F31" w:rsidP="00091D1B">
            <w:pPr>
              <w:jc w:val="center"/>
              <w:rPr>
                <w:b/>
                <w:highlight w:val="yellow"/>
              </w:rPr>
            </w:pPr>
            <w:r w:rsidRPr="00C57230">
              <w:rPr>
                <w:b/>
              </w:rPr>
              <w:t>Podstawa do dysponowania daną osobą</w:t>
            </w:r>
          </w:p>
        </w:tc>
      </w:tr>
      <w:tr w:rsidR="00621F31" w:rsidRPr="00C57230" w:rsidTr="004A7F9C">
        <w:tc>
          <w:tcPr>
            <w:tcW w:w="571" w:type="dxa"/>
          </w:tcPr>
          <w:p w:rsidR="00621F31" w:rsidRPr="00C57230" w:rsidRDefault="00621F31" w:rsidP="00091D1B">
            <w:pPr>
              <w:jc w:val="both"/>
            </w:pPr>
            <w:r w:rsidRPr="00C57230">
              <w:t>1.</w:t>
            </w:r>
          </w:p>
        </w:tc>
        <w:tc>
          <w:tcPr>
            <w:tcW w:w="2237" w:type="dxa"/>
          </w:tcPr>
          <w:p w:rsidR="00621F31" w:rsidRPr="00C57230" w:rsidRDefault="00621F31" w:rsidP="00091D1B">
            <w:pPr>
              <w:jc w:val="both"/>
            </w:pPr>
          </w:p>
          <w:p w:rsidR="00621F31" w:rsidRPr="00C57230" w:rsidRDefault="00621F31" w:rsidP="00091D1B">
            <w:pPr>
              <w:jc w:val="both"/>
            </w:pPr>
          </w:p>
        </w:tc>
        <w:tc>
          <w:tcPr>
            <w:tcW w:w="2520" w:type="dxa"/>
          </w:tcPr>
          <w:p w:rsidR="00621F31" w:rsidRPr="00C57230" w:rsidRDefault="00621F31" w:rsidP="00091D1B">
            <w:pPr>
              <w:jc w:val="both"/>
            </w:pPr>
          </w:p>
        </w:tc>
        <w:tc>
          <w:tcPr>
            <w:tcW w:w="2160" w:type="dxa"/>
          </w:tcPr>
          <w:p w:rsidR="00621F31" w:rsidRPr="00C57230" w:rsidRDefault="00621F31" w:rsidP="00091D1B">
            <w:pPr>
              <w:jc w:val="both"/>
            </w:pPr>
          </w:p>
        </w:tc>
        <w:tc>
          <w:tcPr>
            <w:tcW w:w="1798" w:type="dxa"/>
          </w:tcPr>
          <w:p w:rsidR="00621F31" w:rsidRPr="00C57230" w:rsidRDefault="00621F31" w:rsidP="00091D1B">
            <w:pPr>
              <w:jc w:val="both"/>
              <w:rPr>
                <w:highlight w:val="yellow"/>
              </w:rPr>
            </w:pPr>
          </w:p>
        </w:tc>
      </w:tr>
      <w:tr w:rsidR="00621F31" w:rsidRPr="00C57230" w:rsidTr="004A7F9C">
        <w:tc>
          <w:tcPr>
            <w:tcW w:w="571" w:type="dxa"/>
          </w:tcPr>
          <w:p w:rsidR="00621F31" w:rsidRPr="00C57230" w:rsidRDefault="00621F31" w:rsidP="00091D1B">
            <w:pPr>
              <w:jc w:val="both"/>
            </w:pPr>
            <w:r w:rsidRPr="00C57230">
              <w:t>2.</w:t>
            </w:r>
          </w:p>
        </w:tc>
        <w:tc>
          <w:tcPr>
            <w:tcW w:w="2237" w:type="dxa"/>
          </w:tcPr>
          <w:p w:rsidR="00621F31" w:rsidRPr="00C57230" w:rsidRDefault="00621F31" w:rsidP="00091D1B">
            <w:pPr>
              <w:jc w:val="both"/>
            </w:pPr>
          </w:p>
          <w:p w:rsidR="00621F31" w:rsidRPr="00C57230" w:rsidRDefault="00621F31" w:rsidP="00091D1B">
            <w:pPr>
              <w:jc w:val="both"/>
            </w:pPr>
          </w:p>
        </w:tc>
        <w:tc>
          <w:tcPr>
            <w:tcW w:w="2520" w:type="dxa"/>
          </w:tcPr>
          <w:p w:rsidR="00621F31" w:rsidRPr="00C57230" w:rsidRDefault="00621F31" w:rsidP="00091D1B">
            <w:pPr>
              <w:jc w:val="both"/>
            </w:pPr>
          </w:p>
        </w:tc>
        <w:tc>
          <w:tcPr>
            <w:tcW w:w="2160" w:type="dxa"/>
          </w:tcPr>
          <w:p w:rsidR="00621F31" w:rsidRPr="00C57230" w:rsidRDefault="00621F31" w:rsidP="00091D1B">
            <w:pPr>
              <w:jc w:val="both"/>
            </w:pPr>
          </w:p>
        </w:tc>
        <w:tc>
          <w:tcPr>
            <w:tcW w:w="1798" w:type="dxa"/>
          </w:tcPr>
          <w:p w:rsidR="00621F31" w:rsidRPr="00C57230" w:rsidRDefault="00621F31" w:rsidP="00091D1B">
            <w:pPr>
              <w:jc w:val="both"/>
              <w:rPr>
                <w:highlight w:val="yellow"/>
              </w:rPr>
            </w:pPr>
          </w:p>
        </w:tc>
      </w:tr>
      <w:tr w:rsidR="00621F31" w:rsidRPr="00C57230" w:rsidTr="004A7F9C">
        <w:tc>
          <w:tcPr>
            <w:tcW w:w="571" w:type="dxa"/>
          </w:tcPr>
          <w:p w:rsidR="00621F31" w:rsidRPr="00C57230" w:rsidRDefault="00621F31" w:rsidP="00091D1B">
            <w:pPr>
              <w:jc w:val="both"/>
            </w:pPr>
            <w:r w:rsidRPr="00C57230">
              <w:t>3.</w:t>
            </w:r>
          </w:p>
        </w:tc>
        <w:tc>
          <w:tcPr>
            <w:tcW w:w="2237" w:type="dxa"/>
          </w:tcPr>
          <w:p w:rsidR="00621F31" w:rsidRPr="00C57230" w:rsidRDefault="00621F31" w:rsidP="00091D1B">
            <w:pPr>
              <w:jc w:val="both"/>
            </w:pPr>
          </w:p>
          <w:p w:rsidR="00621F31" w:rsidRPr="00C57230" w:rsidRDefault="00621F31" w:rsidP="00091D1B">
            <w:pPr>
              <w:jc w:val="both"/>
            </w:pPr>
          </w:p>
        </w:tc>
        <w:tc>
          <w:tcPr>
            <w:tcW w:w="2520" w:type="dxa"/>
          </w:tcPr>
          <w:p w:rsidR="00621F31" w:rsidRPr="00C57230" w:rsidRDefault="00621F31" w:rsidP="00091D1B">
            <w:pPr>
              <w:jc w:val="both"/>
            </w:pPr>
          </w:p>
        </w:tc>
        <w:tc>
          <w:tcPr>
            <w:tcW w:w="2160" w:type="dxa"/>
          </w:tcPr>
          <w:p w:rsidR="00621F31" w:rsidRPr="00C57230" w:rsidRDefault="00621F31" w:rsidP="00091D1B">
            <w:pPr>
              <w:jc w:val="both"/>
            </w:pPr>
          </w:p>
        </w:tc>
        <w:tc>
          <w:tcPr>
            <w:tcW w:w="1798" w:type="dxa"/>
          </w:tcPr>
          <w:p w:rsidR="00621F31" w:rsidRPr="00C57230" w:rsidRDefault="00621F31" w:rsidP="00091D1B">
            <w:pPr>
              <w:jc w:val="both"/>
              <w:rPr>
                <w:highlight w:val="yellow"/>
              </w:rPr>
            </w:pPr>
          </w:p>
        </w:tc>
      </w:tr>
      <w:tr w:rsidR="00621F31" w:rsidRPr="00C57230" w:rsidTr="004A7F9C">
        <w:tc>
          <w:tcPr>
            <w:tcW w:w="571" w:type="dxa"/>
          </w:tcPr>
          <w:p w:rsidR="00621F31" w:rsidRPr="00C57230" w:rsidRDefault="00621F31" w:rsidP="00091D1B">
            <w:pPr>
              <w:jc w:val="both"/>
            </w:pPr>
            <w:r>
              <w:t>…</w:t>
            </w:r>
          </w:p>
        </w:tc>
        <w:tc>
          <w:tcPr>
            <w:tcW w:w="2237" w:type="dxa"/>
          </w:tcPr>
          <w:p w:rsidR="00621F31" w:rsidRPr="00C57230" w:rsidRDefault="00621F31" w:rsidP="00091D1B">
            <w:pPr>
              <w:jc w:val="both"/>
            </w:pPr>
          </w:p>
          <w:p w:rsidR="00621F31" w:rsidRPr="00C57230" w:rsidRDefault="00621F31" w:rsidP="00091D1B">
            <w:pPr>
              <w:jc w:val="both"/>
            </w:pPr>
          </w:p>
        </w:tc>
        <w:tc>
          <w:tcPr>
            <w:tcW w:w="2520" w:type="dxa"/>
          </w:tcPr>
          <w:p w:rsidR="00621F31" w:rsidRPr="00C57230" w:rsidRDefault="00621F31" w:rsidP="00091D1B">
            <w:pPr>
              <w:jc w:val="both"/>
            </w:pPr>
          </w:p>
        </w:tc>
        <w:tc>
          <w:tcPr>
            <w:tcW w:w="2160" w:type="dxa"/>
          </w:tcPr>
          <w:p w:rsidR="00621F31" w:rsidRPr="00C57230" w:rsidRDefault="00621F31" w:rsidP="00091D1B">
            <w:pPr>
              <w:jc w:val="both"/>
            </w:pPr>
          </w:p>
        </w:tc>
        <w:tc>
          <w:tcPr>
            <w:tcW w:w="1798" w:type="dxa"/>
          </w:tcPr>
          <w:p w:rsidR="00621F31" w:rsidRPr="00C57230" w:rsidRDefault="00621F31" w:rsidP="00091D1B">
            <w:pPr>
              <w:jc w:val="both"/>
              <w:rPr>
                <w:highlight w:val="yellow"/>
              </w:rPr>
            </w:pPr>
          </w:p>
        </w:tc>
      </w:tr>
    </w:tbl>
    <w:p w:rsidR="00621F31" w:rsidRPr="004B0A47" w:rsidRDefault="00621F31" w:rsidP="00B53E42">
      <w:pPr>
        <w:ind w:right="-284"/>
      </w:pPr>
    </w:p>
    <w:p w:rsidR="00621F31" w:rsidRPr="004B0A47" w:rsidRDefault="00621F31" w:rsidP="00B53E42">
      <w:pPr>
        <w:ind w:right="-284"/>
      </w:pPr>
    </w:p>
    <w:p w:rsidR="00621F31" w:rsidRDefault="00621F31" w:rsidP="00B53E42">
      <w:pPr>
        <w:pStyle w:val="PlainText"/>
        <w:spacing w:before="240"/>
        <w:rPr>
          <w:rFonts w:ascii="Times New Roman" w:hAnsi="Times New Roman"/>
        </w:rPr>
      </w:pPr>
      <w:r>
        <w:rPr>
          <w:rFonts w:ascii="Times New Roman" w:hAnsi="Times New Roman"/>
        </w:rPr>
        <w:t>__________________, dnia __ __ 2010 roku</w:t>
      </w:r>
    </w:p>
    <w:p w:rsidR="00621F31" w:rsidRDefault="00621F31" w:rsidP="00B53E42">
      <w:pPr>
        <w:pStyle w:val="PlainText"/>
        <w:spacing w:before="120"/>
        <w:ind w:firstLine="5160"/>
        <w:jc w:val="center"/>
        <w:rPr>
          <w:rFonts w:ascii="Times New Roman" w:hAnsi="Times New Roman"/>
          <w:i/>
        </w:rPr>
      </w:pPr>
      <w:r>
        <w:rPr>
          <w:rFonts w:ascii="Times New Roman" w:hAnsi="Times New Roman"/>
          <w:i/>
        </w:rPr>
        <w:t>___________________________________</w:t>
      </w:r>
    </w:p>
    <w:p w:rsidR="00621F31" w:rsidRDefault="00621F31" w:rsidP="00B53E42">
      <w:pPr>
        <w:pStyle w:val="PlainText"/>
        <w:spacing w:before="120"/>
        <w:ind w:firstLine="5580"/>
        <w:jc w:val="center"/>
        <w:rPr>
          <w:rFonts w:ascii="Times New Roman" w:hAnsi="Times New Roman"/>
          <w:i/>
        </w:rPr>
      </w:pPr>
      <w:r>
        <w:rPr>
          <w:rFonts w:ascii="Times New Roman" w:hAnsi="Times New Roman"/>
          <w:i/>
        </w:rPr>
        <w:t>(pieczęć i podpis Wykonawcy)</w:t>
      </w:r>
    </w:p>
    <w:p w:rsidR="00621F31" w:rsidRPr="004B0A47" w:rsidRDefault="00621F31" w:rsidP="00B53E42">
      <w:pPr>
        <w:rPr>
          <w:b/>
          <w:bCs/>
          <w:highlight w:val="yellow"/>
          <w:u w:val="single"/>
        </w:rPr>
      </w:pPr>
    </w:p>
    <w:p w:rsidR="00621F31" w:rsidRPr="004B0A47" w:rsidRDefault="00621F31" w:rsidP="00B53E42">
      <w:pPr>
        <w:spacing w:after="120"/>
        <w:textAlignment w:val="top"/>
        <w:rPr>
          <w:b/>
        </w:rPr>
      </w:pPr>
    </w:p>
    <w:p w:rsidR="00621F31" w:rsidRDefault="00621F31" w:rsidP="00381CDA">
      <w:pPr>
        <w:jc w:val="both"/>
      </w:pPr>
    </w:p>
    <w:sectPr w:rsidR="00621F31" w:rsidSect="00D03B87">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F31" w:rsidRDefault="00621F31" w:rsidP="00AD39E2">
      <w:r>
        <w:separator/>
      </w:r>
    </w:p>
  </w:endnote>
  <w:endnote w:type="continuationSeparator" w:id="1">
    <w:p w:rsidR="00621F31" w:rsidRDefault="00621F31" w:rsidP="00AD39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F31" w:rsidRPr="003A1DBB" w:rsidRDefault="00621F31" w:rsidP="00093277">
    <w:pPr>
      <w:pStyle w:val="Footer"/>
      <w:jc w:val="center"/>
      <w:rPr>
        <w:b/>
      </w:rPr>
    </w:pPr>
    <w:r w:rsidRPr="003A1DBB">
      <w:rPr>
        <w:b/>
      </w:rPr>
      <w:t>Projekt Nr POKL.05.03.00-00-002/08</w:t>
    </w:r>
  </w:p>
  <w:p w:rsidR="00621F31" w:rsidRPr="003A1DBB" w:rsidRDefault="00621F31" w:rsidP="00093277">
    <w:pPr>
      <w:pStyle w:val="Footer"/>
      <w:jc w:val="center"/>
      <w:rPr>
        <w:b/>
      </w:rPr>
    </w:pPr>
    <w:r w:rsidRPr="003A1DBB">
      <w:rPr>
        <w:b/>
      </w:rPr>
      <w:t>nt „Doskonalenie zawodowe pracowników wymiaru sprawiedliwości”</w:t>
    </w:r>
  </w:p>
  <w:p w:rsidR="00621F31" w:rsidRPr="00093277" w:rsidRDefault="00621F31" w:rsidP="000932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F31" w:rsidRDefault="00621F31" w:rsidP="00AD39E2">
      <w:r>
        <w:separator/>
      </w:r>
    </w:p>
  </w:footnote>
  <w:footnote w:type="continuationSeparator" w:id="1">
    <w:p w:rsidR="00621F31" w:rsidRDefault="00621F31" w:rsidP="00AD39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F31" w:rsidRDefault="00621F31" w:rsidP="00093277">
    <w:pPr>
      <w:ind w:left="3240" w:right="-646" w:hanging="3240"/>
      <w:rPr>
        <w:rFonts w:cs="Arial"/>
        <w:sz w:val="16"/>
        <w:szCs w:val="16"/>
      </w:rPr>
    </w:pPr>
    <w:r>
      <w:rPr>
        <w:noProof/>
      </w:rPr>
      <w:pict>
        <v:group id="_x0000_s2049" style="position:absolute;left:0;text-align:left;margin-left:-18pt;margin-top:-.55pt;width:486pt;height:45pt;z-index:251660288" coordorigin="878,698" coordsize="9900,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878;top:698;width:2475;height:699">
            <v:imagedata r:id="rId1" o:title=""/>
          </v:shape>
          <v:shape id="_x0000_s2051" type="#_x0000_t75" style="position:absolute;left:3683;top:855;width:2145;height:568">
            <v:imagedata r:id="rId2" o:title=""/>
          </v:shape>
          <v:shape id="_x0000_s2052" type="#_x0000_t75" style="position:absolute;left:6653;top:698;width:990;height:900">
            <v:imagedata r:id="rId3" o:title=""/>
          </v:shape>
          <v:shape id="_x0000_s2053" type="#_x0000_t75" style="position:absolute;left:8138;top:698;width:2640;height:900">
            <v:imagedata r:id="rId4" o:title=""/>
          </v:shape>
        </v:group>
      </w:pict>
    </w:r>
  </w:p>
  <w:p w:rsidR="00621F31" w:rsidRDefault="00621F31" w:rsidP="00093277">
    <w:pPr>
      <w:ind w:left="3240" w:right="-646" w:hanging="3240"/>
      <w:rPr>
        <w:rFonts w:cs="Arial"/>
        <w:sz w:val="16"/>
        <w:szCs w:val="16"/>
      </w:rPr>
    </w:pPr>
  </w:p>
  <w:p w:rsidR="00621F31" w:rsidRDefault="00621F31" w:rsidP="00093277">
    <w:pPr>
      <w:ind w:left="3240" w:right="-646" w:hanging="3240"/>
      <w:rPr>
        <w:rFonts w:cs="Arial"/>
        <w:sz w:val="16"/>
        <w:szCs w:val="16"/>
      </w:rPr>
    </w:pPr>
  </w:p>
  <w:p w:rsidR="00621F31" w:rsidRDefault="00621F31" w:rsidP="00093277">
    <w:pPr>
      <w:ind w:left="3240" w:right="-646" w:hanging="3240"/>
      <w:rPr>
        <w:rFonts w:cs="Arial"/>
        <w:sz w:val="16"/>
        <w:szCs w:val="16"/>
      </w:rPr>
    </w:pPr>
  </w:p>
  <w:p w:rsidR="00621F31" w:rsidRDefault="00621F31" w:rsidP="00093277">
    <w:pPr>
      <w:ind w:left="3240" w:right="-646" w:hanging="3240"/>
      <w:rPr>
        <w:rFonts w:cs="Arial"/>
        <w:sz w:val="16"/>
        <w:szCs w:val="16"/>
      </w:rPr>
    </w:pPr>
  </w:p>
  <w:p w:rsidR="00621F31" w:rsidRDefault="00621F31" w:rsidP="00093277">
    <w:pPr>
      <w:ind w:left="3240" w:right="-646" w:hanging="3240"/>
      <w:rPr>
        <w:rFonts w:cs="Arial"/>
        <w:sz w:val="16"/>
        <w:szCs w:val="16"/>
      </w:rPr>
    </w:pPr>
  </w:p>
  <w:p w:rsidR="00621F31" w:rsidRPr="003A1DBB" w:rsidRDefault="00621F31" w:rsidP="00093277">
    <w:pPr>
      <w:ind w:left="3240" w:right="-646" w:hanging="3240"/>
      <w:rPr>
        <w:rFonts w:cs="Arial"/>
        <w:sz w:val="16"/>
        <w:szCs w:val="16"/>
      </w:rPr>
    </w:pPr>
    <w:r w:rsidRPr="003A1DBB">
      <w:rPr>
        <w:rFonts w:cs="Arial"/>
        <w:sz w:val="16"/>
        <w:szCs w:val="16"/>
      </w:rPr>
      <w:t>Projekt jest współfinansowany ze środków Unii Europejskiej w ramach Europejskiego Funduszu Społecznego, realizowany pod nadzorem Ministerstwa Rozwoju Regionalnego</w:t>
    </w:r>
  </w:p>
  <w:p w:rsidR="00621F31" w:rsidRPr="003A1DBB" w:rsidRDefault="00621F31" w:rsidP="00093277">
    <w:pPr>
      <w:ind w:left="3240" w:right="-646" w:hanging="3240"/>
      <w:rPr>
        <w:rFonts w:cs="Arial"/>
        <w:i/>
        <w:sz w:val="14"/>
        <w:szCs w:val="14"/>
        <w:u w:val="single"/>
      </w:rPr>
    </w:pPr>
    <w:r w:rsidRPr="003A1DBB">
      <w:rPr>
        <w:rFonts w:cs="Arial"/>
        <w:i/>
        <w:sz w:val="14"/>
        <w:szCs w:val="14"/>
        <w:u w:val="single"/>
      </w:rPr>
      <w:t>Pomoc w rozwoju zatrudnienia poprzez promowanie możliwości zatrudniania, ducha przedsiębiorczości, równych szans  oraz inwestowania w zasoby ludzkie</w:t>
    </w:r>
  </w:p>
  <w:p w:rsidR="00621F31" w:rsidRDefault="00621F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05C7E"/>
    <w:multiLevelType w:val="hybridMultilevel"/>
    <w:tmpl w:val="31CCEB8E"/>
    <w:lvl w:ilvl="0" w:tplc="8D64E008">
      <w:start w:val="1"/>
      <w:numFmt w:val="ordinal"/>
      <w:lvlText w:val="%1"/>
      <w:lvlJc w:val="left"/>
      <w:pPr>
        <w:tabs>
          <w:tab w:val="num" w:pos="2520"/>
        </w:tabs>
        <w:ind w:left="25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EEB099C"/>
    <w:multiLevelType w:val="hybridMultilevel"/>
    <w:tmpl w:val="A1F0E00A"/>
    <w:lvl w:ilvl="0" w:tplc="01324E8A">
      <w:start w:val="1"/>
      <w:numFmt w:val="decimal"/>
      <w:lvlText w:val="%1)"/>
      <w:lvlJc w:val="left"/>
      <w:pPr>
        <w:tabs>
          <w:tab w:val="num" w:pos="1080"/>
        </w:tabs>
        <w:ind w:left="10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1EE3197E"/>
    <w:multiLevelType w:val="multilevel"/>
    <w:tmpl w:val="BEDC759E"/>
    <w:lvl w:ilvl="0">
      <w:start w:val="1"/>
      <w:numFmt w:val="decimal"/>
      <w:pStyle w:val="Heading1"/>
      <w:lvlText w:val="%1."/>
      <w:lvlJc w:val="left"/>
      <w:pPr>
        <w:tabs>
          <w:tab w:val="num" w:pos="432"/>
        </w:tabs>
        <w:ind w:left="432" w:hanging="432"/>
      </w:pPr>
      <w:rPr>
        <w:rFonts w:ascii="Times New Roman" w:hAnsi="Times New Roman" w:cs="Times New Roman" w:hint="default"/>
        <w:b/>
        <w:i w:val="0"/>
        <w:sz w:val="24"/>
        <w:szCs w:val="24"/>
      </w:rPr>
    </w:lvl>
    <w:lvl w:ilvl="1">
      <w:start w:val="1"/>
      <w:numFmt w:val="decimal"/>
      <w:pStyle w:val="Heading2"/>
      <w:lvlText w:val="%1.%2"/>
      <w:lvlJc w:val="left"/>
      <w:pPr>
        <w:tabs>
          <w:tab w:val="num" w:pos="576"/>
        </w:tabs>
        <w:ind w:left="576" w:hanging="576"/>
      </w:pPr>
      <w:rPr>
        <w:rFonts w:ascii="Times New Roman" w:hAnsi="Times New Roman" w:cs="Times New Roman" w:hint="default"/>
        <w:b w:val="0"/>
        <w:i w:val="0"/>
        <w:sz w:val="24"/>
        <w:szCs w:val="24"/>
      </w:rPr>
    </w:lvl>
    <w:lvl w:ilvl="2">
      <w:start w:val="1"/>
      <w:numFmt w:val="lowerLetter"/>
      <w:lvlText w:val="%3:"/>
      <w:lvlJc w:val="left"/>
      <w:pPr>
        <w:tabs>
          <w:tab w:val="num" w:pos="720"/>
        </w:tabs>
        <w:ind w:left="720" w:hanging="720"/>
      </w:pPr>
      <w:rPr>
        <w:rFonts w:ascii="Times New Roman" w:hAnsi="Times New Roman" w:cs="Times New Roman" w:hint="default"/>
        <w:b w:val="0"/>
        <w:i w:val="0"/>
        <w:sz w:val="24"/>
        <w:szCs w:val="24"/>
      </w:rPr>
    </w:lvl>
    <w:lvl w:ilvl="3">
      <w:start w:val="1"/>
      <w:numFmt w:val="bullet"/>
      <w:pStyle w:val="Heading4"/>
      <w:lvlText w:val=""/>
      <w:lvlJc w:val="left"/>
      <w:pPr>
        <w:tabs>
          <w:tab w:val="num" w:pos="864"/>
        </w:tabs>
        <w:ind w:left="864" w:hanging="864"/>
      </w:pPr>
      <w:rPr>
        <w:rFonts w:ascii="Symbol" w:hAnsi="Symbol" w:hint="default"/>
        <w:b w:val="0"/>
        <w:i w:val="0"/>
        <w:color w:val="auto"/>
        <w:sz w:val="24"/>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
    <w:nsid w:val="21840A07"/>
    <w:multiLevelType w:val="hybridMultilevel"/>
    <w:tmpl w:val="99A60838"/>
    <w:lvl w:ilvl="0" w:tplc="22EAE4C6">
      <w:start w:val="1"/>
      <w:numFmt w:val="ordinal"/>
      <w:lvlText w:val="%1"/>
      <w:lvlJc w:val="left"/>
      <w:pPr>
        <w:tabs>
          <w:tab w:val="num" w:pos="2520"/>
        </w:tabs>
        <w:ind w:left="25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24161FFB"/>
    <w:multiLevelType w:val="multilevel"/>
    <w:tmpl w:val="0C06A034"/>
    <w:lvl w:ilvl="0">
      <w:start w:val="1"/>
      <w:numFmt w:val="decimal"/>
      <w:lvlText w:val="%1."/>
      <w:lvlJc w:val="left"/>
      <w:pPr>
        <w:tabs>
          <w:tab w:val="num" w:pos="720"/>
        </w:tabs>
        <w:ind w:left="720" w:hanging="360"/>
      </w:pPr>
      <w:rPr>
        <w:rFonts w:ascii="Times New Roman" w:hAnsi="Times New Roman" w:cs="Times New Roman" w:hint="default"/>
        <w:b w:val="0"/>
        <w:i w:val="0"/>
        <w:caps w:val="0"/>
        <w:strike w:val="0"/>
        <w:dstrike w:val="0"/>
        <w:outline w:val="0"/>
        <w:shadow w:val="0"/>
        <w:emboss w:val="0"/>
        <w:imprint w:val="0"/>
        <w:vanish w:val="0"/>
        <w:sz w:val="20"/>
        <w:szCs w:val="20"/>
        <w:vertAlign w:val="baseline"/>
      </w:rPr>
    </w:lvl>
    <w:lvl w:ilvl="1">
      <w:start w:val="2"/>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670"/>
        </w:tabs>
        <w:ind w:left="2670" w:hanging="690"/>
      </w:pPr>
      <w:rPr>
        <w:rFonts w:cs="Times New Roman" w:hint="default"/>
      </w:rPr>
    </w:lvl>
    <w:lvl w:ilvl="3">
      <w:start w:val="1"/>
      <w:numFmt w:val="lowerLetter"/>
      <w:lvlText w:val="%4."/>
      <w:lvlJc w:val="left"/>
      <w:pPr>
        <w:tabs>
          <w:tab w:val="num" w:pos="3060"/>
        </w:tabs>
        <w:ind w:left="3060" w:hanging="54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4E35E52"/>
    <w:multiLevelType w:val="hybridMultilevel"/>
    <w:tmpl w:val="7840CFA4"/>
    <w:lvl w:ilvl="0" w:tplc="04150001">
      <w:start w:val="1"/>
      <w:numFmt w:val="bullet"/>
      <w:lvlText w:val=""/>
      <w:lvlJc w:val="left"/>
      <w:pPr>
        <w:tabs>
          <w:tab w:val="num" w:pos="720"/>
        </w:tabs>
        <w:ind w:left="720" w:hanging="360"/>
      </w:pPr>
      <w:rPr>
        <w:rFonts w:ascii="Symbol" w:hAnsi="Symbol" w:hint="default"/>
      </w:rPr>
    </w:lvl>
    <w:lvl w:ilvl="1" w:tplc="50483BAC">
      <w:start w:val="10"/>
      <w:numFmt w:val="bullet"/>
      <w:lvlText w:val="-"/>
      <w:lvlJc w:val="left"/>
      <w:pPr>
        <w:tabs>
          <w:tab w:val="num" w:pos="1440"/>
        </w:tabs>
        <w:ind w:left="1440" w:hanging="360"/>
      </w:pPr>
      <w:rPr>
        <w:rFonts w:ascii="Times New Roman" w:eastAsia="Times New Roman" w:hAnsi="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2A011F89"/>
    <w:multiLevelType w:val="hybridMultilevel"/>
    <w:tmpl w:val="0CC2BE18"/>
    <w:lvl w:ilvl="0" w:tplc="DC4A9C28">
      <w:start w:val="1"/>
      <w:numFmt w:val="decimal"/>
      <w:lvlText w:val="%1."/>
      <w:lvlJc w:val="left"/>
      <w:pPr>
        <w:tabs>
          <w:tab w:val="num" w:pos="735"/>
        </w:tabs>
        <w:ind w:left="735" w:hanging="375"/>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2BA346C7"/>
    <w:multiLevelType w:val="hybridMultilevel"/>
    <w:tmpl w:val="F3AA4E14"/>
    <w:lvl w:ilvl="0" w:tplc="D29C68D6">
      <w:start w:val="1"/>
      <w:numFmt w:val="decimal"/>
      <w:lvlText w:val="%1."/>
      <w:lvlJc w:val="left"/>
      <w:pPr>
        <w:tabs>
          <w:tab w:val="num" w:pos="735"/>
        </w:tabs>
        <w:ind w:left="735" w:hanging="375"/>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2EC02558"/>
    <w:multiLevelType w:val="multilevel"/>
    <w:tmpl w:val="E1C0371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1D49A3"/>
    <w:multiLevelType w:val="hybridMultilevel"/>
    <w:tmpl w:val="3416B6F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3B876BA7"/>
    <w:multiLevelType w:val="multilevel"/>
    <w:tmpl w:val="265889E2"/>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2)"/>
      <w:lvlJc w:val="left"/>
      <w:pPr>
        <w:tabs>
          <w:tab w:val="num" w:pos="792"/>
        </w:tabs>
        <w:ind w:left="792" w:hanging="432"/>
      </w:pPr>
      <w:rPr>
        <w:rFonts w:cs="Times New Roman" w:hint="default"/>
        <w:sz w:val="24"/>
      </w:rPr>
    </w:lvl>
    <w:lvl w:ilvl="2">
      <w:start w:val="1"/>
      <w:numFmt w:val="lowerLetter"/>
      <w:lvlText w:val="%3)"/>
      <w:lvlJc w:val="left"/>
      <w:pPr>
        <w:tabs>
          <w:tab w:val="num" w:pos="1440"/>
        </w:tabs>
        <w:ind w:left="1224" w:hanging="504"/>
      </w:pPr>
      <w:rPr>
        <w:rFonts w:cs="Times New Roman"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3BA55DB4"/>
    <w:multiLevelType w:val="hybridMultilevel"/>
    <w:tmpl w:val="5C1C1AB6"/>
    <w:lvl w:ilvl="0" w:tplc="DEB6A68C">
      <w:start w:val="2"/>
      <w:numFmt w:val="decimal"/>
      <w:lvlText w:val="%1."/>
      <w:lvlJc w:val="left"/>
      <w:pPr>
        <w:tabs>
          <w:tab w:val="num" w:pos="420"/>
        </w:tabs>
        <w:ind w:left="420" w:hanging="360"/>
      </w:pPr>
      <w:rPr>
        <w:rFonts w:cs="Times New Roman" w:hint="default"/>
        <w:b w:val="0"/>
      </w:rPr>
    </w:lvl>
    <w:lvl w:ilvl="1" w:tplc="2EA4B9F6">
      <w:start w:val="1"/>
      <w:numFmt w:val="lowerLetter"/>
      <w:lvlText w:val="%2)"/>
      <w:lvlJc w:val="left"/>
      <w:pPr>
        <w:tabs>
          <w:tab w:val="num" w:pos="1140"/>
        </w:tabs>
        <w:ind w:left="1140" w:hanging="360"/>
      </w:pPr>
      <w:rPr>
        <w:rFonts w:cs="Times New Roman" w:hint="default"/>
      </w:rPr>
    </w:lvl>
    <w:lvl w:ilvl="2" w:tplc="0415001B" w:tentative="1">
      <w:start w:val="1"/>
      <w:numFmt w:val="lowerRoman"/>
      <w:lvlText w:val="%3."/>
      <w:lvlJc w:val="right"/>
      <w:pPr>
        <w:tabs>
          <w:tab w:val="num" w:pos="1860"/>
        </w:tabs>
        <w:ind w:left="1860" w:hanging="180"/>
      </w:pPr>
      <w:rPr>
        <w:rFonts w:cs="Times New Roman"/>
      </w:rPr>
    </w:lvl>
    <w:lvl w:ilvl="3" w:tplc="0415000F" w:tentative="1">
      <w:start w:val="1"/>
      <w:numFmt w:val="decimal"/>
      <w:lvlText w:val="%4."/>
      <w:lvlJc w:val="left"/>
      <w:pPr>
        <w:tabs>
          <w:tab w:val="num" w:pos="2580"/>
        </w:tabs>
        <w:ind w:left="2580" w:hanging="360"/>
      </w:pPr>
      <w:rPr>
        <w:rFonts w:cs="Times New Roman"/>
      </w:rPr>
    </w:lvl>
    <w:lvl w:ilvl="4" w:tplc="04150019" w:tentative="1">
      <w:start w:val="1"/>
      <w:numFmt w:val="lowerLetter"/>
      <w:lvlText w:val="%5."/>
      <w:lvlJc w:val="left"/>
      <w:pPr>
        <w:tabs>
          <w:tab w:val="num" w:pos="3300"/>
        </w:tabs>
        <w:ind w:left="3300" w:hanging="360"/>
      </w:pPr>
      <w:rPr>
        <w:rFonts w:cs="Times New Roman"/>
      </w:rPr>
    </w:lvl>
    <w:lvl w:ilvl="5" w:tplc="0415001B" w:tentative="1">
      <w:start w:val="1"/>
      <w:numFmt w:val="lowerRoman"/>
      <w:lvlText w:val="%6."/>
      <w:lvlJc w:val="right"/>
      <w:pPr>
        <w:tabs>
          <w:tab w:val="num" w:pos="4020"/>
        </w:tabs>
        <w:ind w:left="4020" w:hanging="180"/>
      </w:pPr>
      <w:rPr>
        <w:rFonts w:cs="Times New Roman"/>
      </w:rPr>
    </w:lvl>
    <w:lvl w:ilvl="6" w:tplc="0415000F" w:tentative="1">
      <w:start w:val="1"/>
      <w:numFmt w:val="decimal"/>
      <w:lvlText w:val="%7."/>
      <w:lvlJc w:val="left"/>
      <w:pPr>
        <w:tabs>
          <w:tab w:val="num" w:pos="4740"/>
        </w:tabs>
        <w:ind w:left="4740" w:hanging="360"/>
      </w:pPr>
      <w:rPr>
        <w:rFonts w:cs="Times New Roman"/>
      </w:rPr>
    </w:lvl>
    <w:lvl w:ilvl="7" w:tplc="04150019" w:tentative="1">
      <w:start w:val="1"/>
      <w:numFmt w:val="lowerLetter"/>
      <w:lvlText w:val="%8."/>
      <w:lvlJc w:val="left"/>
      <w:pPr>
        <w:tabs>
          <w:tab w:val="num" w:pos="5460"/>
        </w:tabs>
        <w:ind w:left="5460" w:hanging="360"/>
      </w:pPr>
      <w:rPr>
        <w:rFonts w:cs="Times New Roman"/>
      </w:rPr>
    </w:lvl>
    <w:lvl w:ilvl="8" w:tplc="0415001B" w:tentative="1">
      <w:start w:val="1"/>
      <w:numFmt w:val="lowerRoman"/>
      <w:lvlText w:val="%9."/>
      <w:lvlJc w:val="right"/>
      <w:pPr>
        <w:tabs>
          <w:tab w:val="num" w:pos="6180"/>
        </w:tabs>
        <w:ind w:left="6180" w:hanging="180"/>
      </w:pPr>
      <w:rPr>
        <w:rFonts w:cs="Times New Roman"/>
      </w:rPr>
    </w:lvl>
  </w:abstractNum>
  <w:abstractNum w:abstractNumId="12">
    <w:nsid w:val="3E1A29B7"/>
    <w:multiLevelType w:val="hybridMultilevel"/>
    <w:tmpl w:val="2482F0E0"/>
    <w:lvl w:ilvl="0" w:tplc="ABB861E8">
      <w:start w:val="1"/>
      <w:numFmt w:val="lowerLetter"/>
      <w:lvlText w:val="%1)"/>
      <w:lvlJc w:val="left"/>
      <w:pPr>
        <w:tabs>
          <w:tab w:val="num" w:pos="644"/>
        </w:tabs>
        <w:ind w:left="644" w:hanging="360"/>
      </w:pPr>
      <w:rPr>
        <w:rFonts w:cs="Times New Roman" w:hint="default"/>
      </w:rPr>
    </w:lvl>
    <w:lvl w:ilvl="1" w:tplc="5622D24E">
      <w:start w:val="1"/>
      <w:numFmt w:val="decimal"/>
      <w:lvlText w:val="%2."/>
      <w:lvlJc w:val="left"/>
      <w:pPr>
        <w:tabs>
          <w:tab w:val="num" w:pos="1362"/>
        </w:tabs>
        <w:ind w:left="1362" w:hanging="360"/>
      </w:pPr>
      <w:rPr>
        <w:rFonts w:cs="Times New Roman" w:hint="default"/>
      </w:rPr>
    </w:lvl>
    <w:lvl w:ilvl="2" w:tplc="0415001B" w:tentative="1">
      <w:start w:val="1"/>
      <w:numFmt w:val="lowerRoman"/>
      <w:lvlText w:val="%3."/>
      <w:lvlJc w:val="right"/>
      <w:pPr>
        <w:tabs>
          <w:tab w:val="num" w:pos="2082"/>
        </w:tabs>
        <w:ind w:left="2082" w:hanging="180"/>
      </w:pPr>
      <w:rPr>
        <w:rFonts w:cs="Times New Roman"/>
      </w:rPr>
    </w:lvl>
    <w:lvl w:ilvl="3" w:tplc="0415000F" w:tentative="1">
      <w:start w:val="1"/>
      <w:numFmt w:val="decimal"/>
      <w:lvlText w:val="%4."/>
      <w:lvlJc w:val="left"/>
      <w:pPr>
        <w:tabs>
          <w:tab w:val="num" w:pos="2802"/>
        </w:tabs>
        <w:ind w:left="2802" w:hanging="360"/>
      </w:pPr>
      <w:rPr>
        <w:rFonts w:cs="Times New Roman"/>
      </w:rPr>
    </w:lvl>
    <w:lvl w:ilvl="4" w:tplc="04150019" w:tentative="1">
      <w:start w:val="1"/>
      <w:numFmt w:val="lowerLetter"/>
      <w:lvlText w:val="%5."/>
      <w:lvlJc w:val="left"/>
      <w:pPr>
        <w:tabs>
          <w:tab w:val="num" w:pos="3522"/>
        </w:tabs>
        <w:ind w:left="3522" w:hanging="360"/>
      </w:pPr>
      <w:rPr>
        <w:rFonts w:cs="Times New Roman"/>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13">
    <w:nsid w:val="41535E34"/>
    <w:multiLevelType w:val="hybridMultilevel"/>
    <w:tmpl w:val="837A64AE"/>
    <w:lvl w:ilvl="0" w:tplc="A342990A">
      <w:start w:val="1"/>
      <w:numFmt w:val="decimal"/>
      <w:lvlText w:val="%1."/>
      <w:lvlJc w:val="left"/>
      <w:pPr>
        <w:tabs>
          <w:tab w:val="num" w:pos="735"/>
        </w:tabs>
        <w:ind w:left="735" w:hanging="375"/>
      </w:pPr>
      <w:rPr>
        <w:rFonts w:cs="Times New Roman" w:hint="default"/>
      </w:rPr>
    </w:lvl>
    <w:lvl w:ilvl="1" w:tplc="4F140A66">
      <w:start w:val="1"/>
      <w:numFmt w:val="ordin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43A975A0"/>
    <w:multiLevelType w:val="hybridMultilevel"/>
    <w:tmpl w:val="BCF20412"/>
    <w:lvl w:ilvl="0" w:tplc="F8CE9158">
      <w:start w:val="1"/>
      <w:numFmt w:val="ordinal"/>
      <w:lvlText w:val="%1"/>
      <w:lvlJc w:val="left"/>
      <w:pPr>
        <w:tabs>
          <w:tab w:val="num" w:pos="2520"/>
        </w:tabs>
        <w:ind w:left="25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43DE5982"/>
    <w:multiLevelType w:val="multilevel"/>
    <w:tmpl w:val="265889E2"/>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2)"/>
      <w:lvlJc w:val="left"/>
      <w:pPr>
        <w:tabs>
          <w:tab w:val="num" w:pos="792"/>
        </w:tabs>
        <w:ind w:left="792" w:hanging="432"/>
      </w:pPr>
      <w:rPr>
        <w:rFonts w:cs="Times New Roman" w:hint="default"/>
        <w:sz w:val="24"/>
      </w:rPr>
    </w:lvl>
    <w:lvl w:ilvl="2">
      <w:start w:val="1"/>
      <w:numFmt w:val="lowerLetter"/>
      <w:lvlText w:val="%3)"/>
      <w:lvlJc w:val="left"/>
      <w:pPr>
        <w:tabs>
          <w:tab w:val="num" w:pos="1440"/>
        </w:tabs>
        <w:ind w:left="1224" w:hanging="504"/>
      </w:pPr>
      <w:rPr>
        <w:rFonts w:cs="Times New Roman"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46A1606E"/>
    <w:multiLevelType w:val="hybridMultilevel"/>
    <w:tmpl w:val="452AEFF0"/>
    <w:lvl w:ilvl="0" w:tplc="F89C3B2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nsid w:val="4EE4437A"/>
    <w:multiLevelType w:val="hybridMultilevel"/>
    <w:tmpl w:val="9F528194"/>
    <w:lvl w:ilvl="0" w:tplc="A342990A">
      <w:start w:val="1"/>
      <w:numFmt w:val="decimal"/>
      <w:lvlText w:val="%1."/>
      <w:lvlJc w:val="left"/>
      <w:pPr>
        <w:tabs>
          <w:tab w:val="num" w:pos="735"/>
        </w:tabs>
        <w:ind w:left="735" w:hanging="375"/>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51463EB4"/>
    <w:multiLevelType w:val="hybridMultilevel"/>
    <w:tmpl w:val="6380A52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5265278D"/>
    <w:multiLevelType w:val="multilevel"/>
    <w:tmpl w:val="E1C0371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2705D47"/>
    <w:multiLevelType w:val="hybridMultilevel"/>
    <w:tmpl w:val="4D5C4D5E"/>
    <w:lvl w:ilvl="0" w:tplc="8C3A0C98">
      <w:start w:val="1"/>
      <w:numFmt w:val="lowerLetter"/>
      <w:lvlText w:val="%1)"/>
      <w:lvlJc w:val="left"/>
      <w:pPr>
        <w:tabs>
          <w:tab w:val="num" w:pos="720"/>
        </w:tabs>
        <w:ind w:left="720" w:hanging="360"/>
      </w:pPr>
      <w:rPr>
        <w:rFonts w:ascii="Times New Roman" w:eastAsia="Times New Roman" w:hAnsi="Times New Roman" w:cs="Times New Roman"/>
      </w:rPr>
    </w:lvl>
    <w:lvl w:ilvl="1" w:tplc="DE54B5E0">
      <w:start w:val="1"/>
      <w:numFmt w:val="decimal"/>
      <w:lvlText w:val="%2."/>
      <w:lvlJc w:val="left"/>
      <w:pPr>
        <w:tabs>
          <w:tab w:val="num" w:pos="1800"/>
        </w:tabs>
        <w:ind w:left="1800" w:hanging="360"/>
      </w:pPr>
      <w:rPr>
        <w:rFonts w:cs="Times New Roman" w:hint="default"/>
      </w:rPr>
    </w:lvl>
    <w:lvl w:ilvl="2" w:tplc="0415001B">
      <w:start w:val="1"/>
      <w:numFmt w:val="lowerRoman"/>
      <w:lvlText w:val="%3."/>
      <w:lvlJc w:val="right"/>
      <w:pPr>
        <w:tabs>
          <w:tab w:val="num" w:pos="2520"/>
        </w:tabs>
        <w:ind w:left="2520" w:hanging="180"/>
      </w:pPr>
      <w:rPr>
        <w:rFonts w:cs="Times New Roman"/>
      </w:rPr>
    </w:lvl>
    <w:lvl w:ilvl="3" w:tplc="EC16A08C">
      <w:start w:val="2"/>
      <w:numFmt w:val="bullet"/>
      <w:lvlText w:val="-"/>
      <w:lvlJc w:val="left"/>
      <w:pPr>
        <w:tabs>
          <w:tab w:val="num" w:pos="3240"/>
        </w:tabs>
        <w:ind w:left="3240" w:hanging="360"/>
      </w:pPr>
      <w:rPr>
        <w:rFonts w:ascii="Times New Roman" w:eastAsia="Times New Roman" w:hAnsi="Times New Roman" w:hint="default"/>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1">
    <w:nsid w:val="588F3686"/>
    <w:multiLevelType w:val="hybridMultilevel"/>
    <w:tmpl w:val="F9C835C2"/>
    <w:lvl w:ilvl="0" w:tplc="FFFFFFFF">
      <w:start w:val="1"/>
      <w:numFmt w:val="lowerLetter"/>
      <w:lvlText w:val="%1)"/>
      <w:lvlJc w:val="left"/>
      <w:pPr>
        <w:ind w:left="1440" w:hanging="360"/>
      </w:pPr>
      <w:rPr>
        <w:rFonts w:ascii="Times New Roman" w:hAnsi="Times New Roman" w:cs="Times New Roman"/>
      </w:rPr>
    </w:lvl>
    <w:lvl w:ilvl="1" w:tplc="FFFFFFFF">
      <w:start w:val="1"/>
      <w:numFmt w:val="lowerLetter"/>
      <w:lvlText w:val="%2."/>
      <w:lvlJc w:val="left"/>
      <w:pPr>
        <w:ind w:left="2160" w:hanging="360"/>
      </w:pPr>
      <w:rPr>
        <w:rFonts w:ascii="Times New Roman" w:hAnsi="Times New Roman" w:cs="Times New Roman"/>
      </w:rPr>
    </w:lvl>
    <w:lvl w:ilvl="2" w:tplc="FFFFFFFF">
      <w:start w:val="1"/>
      <w:numFmt w:val="lowerRoman"/>
      <w:lvlText w:val="%3."/>
      <w:lvlJc w:val="right"/>
      <w:pPr>
        <w:ind w:left="2880" w:hanging="180"/>
      </w:pPr>
      <w:rPr>
        <w:rFonts w:ascii="Times New Roman" w:hAnsi="Times New Roman" w:cs="Times New Roman"/>
      </w:rPr>
    </w:lvl>
    <w:lvl w:ilvl="3" w:tplc="FFFFFFFF">
      <w:start w:val="1"/>
      <w:numFmt w:val="decimal"/>
      <w:lvlText w:val="%4."/>
      <w:lvlJc w:val="left"/>
      <w:pPr>
        <w:ind w:left="3600" w:hanging="360"/>
      </w:pPr>
      <w:rPr>
        <w:rFonts w:ascii="Times New Roman" w:hAnsi="Times New Roman" w:cs="Times New Roman"/>
      </w:rPr>
    </w:lvl>
    <w:lvl w:ilvl="4" w:tplc="FFFFFFFF">
      <w:start w:val="1"/>
      <w:numFmt w:val="lowerLetter"/>
      <w:lvlText w:val="%5."/>
      <w:lvlJc w:val="left"/>
      <w:pPr>
        <w:ind w:left="4320" w:hanging="360"/>
      </w:pPr>
      <w:rPr>
        <w:rFonts w:ascii="Times New Roman" w:hAnsi="Times New Roman" w:cs="Times New Roman"/>
      </w:rPr>
    </w:lvl>
    <w:lvl w:ilvl="5" w:tplc="FFFFFFFF">
      <w:start w:val="1"/>
      <w:numFmt w:val="lowerRoman"/>
      <w:lvlText w:val="%6."/>
      <w:lvlJc w:val="right"/>
      <w:pPr>
        <w:ind w:left="5040" w:hanging="180"/>
      </w:pPr>
      <w:rPr>
        <w:rFonts w:ascii="Times New Roman" w:hAnsi="Times New Roman" w:cs="Times New Roman"/>
      </w:rPr>
    </w:lvl>
    <w:lvl w:ilvl="6" w:tplc="FFFFFFFF">
      <w:start w:val="1"/>
      <w:numFmt w:val="decimal"/>
      <w:lvlText w:val="%7."/>
      <w:lvlJc w:val="left"/>
      <w:pPr>
        <w:ind w:left="5760" w:hanging="360"/>
      </w:pPr>
      <w:rPr>
        <w:rFonts w:ascii="Times New Roman" w:hAnsi="Times New Roman" w:cs="Times New Roman"/>
      </w:rPr>
    </w:lvl>
    <w:lvl w:ilvl="7" w:tplc="FFFFFFFF">
      <w:start w:val="1"/>
      <w:numFmt w:val="lowerLetter"/>
      <w:lvlText w:val="%8."/>
      <w:lvlJc w:val="left"/>
      <w:pPr>
        <w:ind w:left="6480" w:hanging="360"/>
      </w:pPr>
      <w:rPr>
        <w:rFonts w:ascii="Times New Roman" w:hAnsi="Times New Roman" w:cs="Times New Roman"/>
      </w:rPr>
    </w:lvl>
    <w:lvl w:ilvl="8" w:tplc="FFFFFFFF">
      <w:start w:val="1"/>
      <w:numFmt w:val="lowerRoman"/>
      <w:lvlText w:val="%9."/>
      <w:lvlJc w:val="right"/>
      <w:pPr>
        <w:ind w:left="7200" w:hanging="180"/>
      </w:pPr>
      <w:rPr>
        <w:rFonts w:ascii="Times New Roman" w:hAnsi="Times New Roman" w:cs="Times New Roman"/>
      </w:rPr>
    </w:lvl>
  </w:abstractNum>
  <w:abstractNum w:abstractNumId="22">
    <w:nsid w:val="59CA58D0"/>
    <w:multiLevelType w:val="hybridMultilevel"/>
    <w:tmpl w:val="E2E2B368"/>
    <w:lvl w:ilvl="0" w:tplc="FFFFFFFF">
      <w:start w:val="1"/>
      <w:numFmt w:val="decimal"/>
      <w:lvlText w:val="%1."/>
      <w:lvlJc w:val="left"/>
      <w:pPr>
        <w:tabs>
          <w:tab w:val="num" w:pos="735"/>
        </w:tabs>
        <w:ind w:left="735" w:hanging="375"/>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61536586"/>
    <w:multiLevelType w:val="hybridMultilevel"/>
    <w:tmpl w:val="B1BE52A6"/>
    <w:lvl w:ilvl="0" w:tplc="765643B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5A69B8"/>
    <w:multiLevelType w:val="hybridMultilevel"/>
    <w:tmpl w:val="23BEB16E"/>
    <w:lvl w:ilvl="0" w:tplc="737E1D6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695375E8"/>
    <w:multiLevelType w:val="hybridMultilevel"/>
    <w:tmpl w:val="100042EA"/>
    <w:lvl w:ilvl="0" w:tplc="8F84436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6D2F7895"/>
    <w:multiLevelType w:val="hybridMultilevel"/>
    <w:tmpl w:val="FED0111A"/>
    <w:lvl w:ilvl="0" w:tplc="0415000F">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6EE34CD5"/>
    <w:multiLevelType w:val="hybridMultilevel"/>
    <w:tmpl w:val="818A1FE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6F030CCA"/>
    <w:multiLevelType w:val="hybridMultilevel"/>
    <w:tmpl w:val="6024D91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788256EE"/>
    <w:multiLevelType w:val="hybridMultilevel"/>
    <w:tmpl w:val="79E008AA"/>
    <w:lvl w:ilvl="0" w:tplc="C902F90A">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796F7954"/>
    <w:multiLevelType w:val="hybridMultilevel"/>
    <w:tmpl w:val="70C4698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7D1D0450"/>
    <w:multiLevelType w:val="hybridMultilevel"/>
    <w:tmpl w:val="23BEB16E"/>
    <w:lvl w:ilvl="0" w:tplc="737E1D6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7E857D32"/>
    <w:multiLevelType w:val="hybridMultilevel"/>
    <w:tmpl w:val="8CF2AF64"/>
    <w:lvl w:ilvl="0" w:tplc="A342990A">
      <w:start w:val="1"/>
      <w:numFmt w:val="decimal"/>
      <w:lvlText w:val="%1."/>
      <w:lvlJc w:val="left"/>
      <w:pPr>
        <w:tabs>
          <w:tab w:val="num" w:pos="735"/>
        </w:tabs>
        <w:ind w:left="735" w:hanging="375"/>
      </w:pPr>
      <w:rPr>
        <w:rFonts w:cs="Times New Roman" w:hint="default"/>
      </w:rPr>
    </w:lvl>
    <w:lvl w:ilvl="1" w:tplc="04150017">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7FEE1B43"/>
    <w:multiLevelType w:val="hybridMultilevel"/>
    <w:tmpl w:val="033EDEDE"/>
    <w:lvl w:ilvl="0" w:tplc="04150001">
      <w:start w:val="1"/>
      <w:numFmt w:val="bullet"/>
      <w:lvlText w:val=""/>
      <w:lvlJc w:val="left"/>
      <w:pPr>
        <w:tabs>
          <w:tab w:val="num" w:pos="1260"/>
        </w:tabs>
        <w:ind w:left="1260" w:hanging="360"/>
      </w:pPr>
      <w:rPr>
        <w:rFonts w:ascii="Symbol" w:hAnsi="Symbol" w:hint="default"/>
      </w:rPr>
    </w:lvl>
    <w:lvl w:ilvl="1" w:tplc="04150003" w:tentative="1">
      <w:start w:val="1"/>
      <w:numFmt w:val="bullet"/>
      <w:lvlText w:val="o"/>
      <w:lvlJc w:val="left"/>
      <w:pPr>
        <w:tabs>
          <w:tab w:val="num" w:pos="1980"/>
        </w:tabs>
        <w:ind w:left="1980" w:hanging="360"/>
      </w:pPr>
      <w:rPr>
        <w:rFonts w:ascii="Courier New" w:hAnsi="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5"/>
  </w:num>
  <w:num w:numId="3">
    <w:abstractNumId w:val="29"/>
  </w:num>
  <w:num w:numId="4">
    <w:abstractNumId w:val="30"/>
  </w:num>
  <w:num w:numId="5">
    <w:abstractNumId w:val="17"/>
  </w:num>
  <w:num w:numId="6">
    <w:abstractNumId w:val="6"/>
  </w:num>
  <w:num w:numId="7">
    <w:abstractNumId w:val="7"/>
  </w:num>
  <w:num w:numId="8">
    <w:abstractNumId w:val="22"/>
  </w:num>
  <w:num w:numId="9">
    <w:abstractNumId w:val="25"/>
  </w:num>
  <w:num w:numId="10">
    <w:abstractNumId w:val="31"/>
  </w:num>
  <w:num w:numId="11">
    <w:abstractNumId w:val="18"/>
  </w:num>
  <w:num w:numId="12">
    <w:abstractNumId w:val="8"/>
  </w:num>
  <w:num w:numId="13">
    <w:abstractNumId w:val="19"/>
  </w:num>
  <w:num w:numId="14">
    <w:abstractNumId w:val="10"/>
  </w:num>
  <w:num w:numId="15">
    <w:abstractNumId w:val="20"/>
  </w:num>
  <w:num w:numId="16">
    <w:abstractNumId w:val="1"/>
  </w:num>
  <w:num w:numId="17">
    <w:abstractNumId w:val="32"/>
  </w:num>
  <w:num w:numId="18">
    <w:abstractNumId w:val="23"/>
  </w:num>
  <w:num w:numId="19">
    <w:abstractNumId w:val="13"/>
  </w:num>
  <w:num w:numId="20">
    <w:abstractNumId w:val="0"/>
  </w:num>
  <w:num w:numId="21">
    <w:abstractNumId w:val="3"/>
  </w:num>
  <w:num w:numId="22">
    <w:abstractNumId w:val="14"/>
  </w:num>
  <w:num w:numId="23">
    <w:abstractNumId w:val="24"/>
  </w:num>
  <w:num w:numId="24">
    <w:abstractNumId w:val="4"/>
  </w:num>
  <w:num w:numId="25">
    <w:abstractNumId w:val="16"/>
  </w:num>
  <w:num w:numId="26">
    <w:abstractNumId w:val="12"/>
  </w:num>
  <w:num w:numId="27">
    <w:abstractNumId w:val="27"/>
  </w:num>
  <w:num w:numId="28">
    <w:abstractNumId w:val="28"/>
  </w:num>
  <w:num w:numId="29">
    <w:abstractNumId w:val="9"/>
  </w:num>
  <w:num w:numId="30">
    <w:abstractNumId w:val="11"/>
  </w:num>
  <w:num w:numId="31">
    <w:abstractNumId w:val="26"/>
  </w:num>
  <w:num w:numId="32">
    <w:abstractNumId w:val="33"/>
  </w:num>
  <w:num w:numId="33">
    <w:abstractNumId w:val="21"/>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3E42"/>
    <w:rsid w:val="00003892"/>
    <w:rsid w:val="00010C43"/>
    <w:rsid w:val="00011E1F"/>
    <w:rsid w:val="0001441A"/>
    <w:rsid w:val="00025D0F"/>
    <w:rsid w:val="00047D8A"/>
    <w:rsid w:val="00072EA6"/>
    <w:rsid w:val="00091D1B"/>
    <w:rsid w:val="00093277"/>
    <w:rsid w:val="000A55F5"/>
    <w:rsid w:val="000D4368"/>
    <w:rsid w:val="000E4D47"/>
    <w:rsid w:val="000E7E3E"/>
    <w:rsid w:val="000F3A52"/>
    <w:rsid w:val="000F4ED8"/>
    <w:rsid w:val="00102637"/>
    <w:rsid w:val="0010551D"/>
    <w:rsid w:val="001218A8"/>
    <w:rsid w:val="00121930"/>
    <w:rsid w:val="001273D7"/>
    <w:rsid w:val="00145205"/>
    <w:rsid w:val="00154CA5"/>
    <w:rsid w:val="00182885"/>
    <w:rsid w:val="001923B2"/>
    <w:rsid w:val="00196FA1"/>
    <w:rsid w:val="001A059E"/>
    <w:rsid w:val="001B2D5D"/>
    <w:rsid w:val="001B35DB"/>
    <w:rsid w:val="001C44AE"/>
    <w:rsid w:val="00220600"/>
    <w:rsid w:val="00226ACE"/>
    <w:rsid w:val="002548CC"/>
    <w:rsid w:val="002704F9"/>
    <w:rsid w:val="002B6D9D"/>
    <w:rsid w:val="002F1B00"/>
    <w:rsid w:val="002F2370"/>
    <w:rsid w:val="002F4DD4"/>
    <w:rsid w:val="002F61DB"/>
    <w:rsid w:val="00306262"/>
    <w:rsid w:val="0033529F"/>
    <w:rsid w:val="00354CAE"/>
    <w:rsid w:val="00361A87"/>
    <w:rsid w:val="00365783"/>
    <w:rsid w:val="003813EE"/>
    <w:rsid w:val="00381CDA"/>
    <w:rsid w:val="00383B6E"/>
    <w:rsid w:val="00390876"/>
    <w:rsid w:val="00393277"/>
    <w:rsid w:val="003A1DBB"/>
    <w:rsid w:val="003B22D3"/>
    <w:rsid w:val="003C13C7"/>
    <w:rsid w:val="003C25C6"/>
    <w:rsid w:val="003C4299"/>
    <w:rsid w:val="003C5AFF"/>
    <w:rsid w:val="003D56D9"/>
    <w:rsid w:val="003D633A"/>
    <w:rsid w:val="00404452"/>
    <w:rsid w:val="004068E0"/>
    <w:rsid w:val="004101AC"/>
    <w:rsid w:val="004159D7"/>
    <w:rsid w:val="00435A7E"/>
    <w:rsid w:val="00460BA5"/>
    <w:rsid w:val="004A7F9C"/>
    <w:rsid w:val="004B0A47"/>
    <w:rsid w:val="004C43C5"/>
    <w:rsid w:val="004C75B0"/>
    <w:rsid w:val="004D0F21"/>
    <w:rsid w:val="004F49A3"/>
    <w:rsid w:val="0051349A"/>
    <w:rsid w:val="00513640"/>
    <w:rsid w:val="00520516"/>
    <w:rsid w:val="0052325C"/>
    <w:rsid w:val="005367AE"/>
    <w:rsid w:val="00547D29"/>
    <w:rsid w:val="005500B8"/>
    <w:rsid w:val="00583674"/>
    <w:rsid w:val="00585671"/>
    <w:rsid w:val="00592427"/>
    <w:rsid w:val="005B21F5"/>
    <w:rsid w:val="005D7B93"/>
    <w:rsid w:val="00612E25"/>
    <w:rsid w:val="00621F31"/>
    <w:rsid w:val="00631950"/>
    <w:rsid w:val="00657A6E"/>
    <w:rsid w:val="0068428C"/>
    <w:rsid w:val="006C2957"/>
    <w:rsid w:val="006D1594"/>
    <w:rsid w:val="006E1714"/>
    <w:rsid w:val="00700044"/>
    <w:rsid w:val="007057E4"/>
    <w:rsid w:val="00713A49"/>
    <w:rsid w:val="00734568"/>
    <w:rsid w:val="007435AD"/>
    <w:rsid w:val="00762ECC"/>
    <w:rsid w:val="00774145"/>
    <w:rsid w:val="007A5C14"/>
    <w:rsid w:val="007B0281"/>
    <w:rsid w:val="007E62D6"/>
    <w:rsid w:val="00807EE9"/>
    <w:rsid w:val="008173FA"/>
    <w:rsid w:val="00837CA3"/>
    <w:rsid w:val="008411BC"/>
    <w:rsid w:val="00844FC1"/>
    <w:rsid w:val="00850963"/>
    <w:rsid w:val="008531EC"/>
    <w:rsid w:val="008541EE"/>
    <w:rsid w:val="0086243B"/>
    <w:rsid w:val="008822F3"/>
    <w:rsid w:val="00883015"/>
    <w:rsid w:val="0088469A"/>
    <w:rsid w:val="008A6017"/>
    <w:rsid w:val="008B78EE"/>
    <w:rsid w:val="008C2B3C"/>
    <w:rsid w:val="008F3B15"/>
    <w:rsid w:val="00903D57"/>
    <w:rsid w:val="00964ADD"/>
    <w:rsid w:val="00986A53"/>
    <w:rsid w:val="00986AD2"/>
    <w:rsid w:val="00992252"/>
    <w:rsid w:val="009D1670"/>
    <w:rsid w:val="009F4AC0"/>
    <w:rsid w:val="00A02333"/>
    <w:rsid w:val="00A06CFF"/>
    <w:rsid w:val="00A1031D"/>
    <w:rsid w:val="00A46983"/>
    <w:rsid w:val="00A52602"/>
    <w:rsid w:val="00A57D18"/>
    <w:rsid w:val="00A60ED8"/>
    <w:rsid w:val="00A73800"/>
    <w:rsid w:val="00A758D3"/>
    <w:rsid w:val="00A91113"/>
    <w:rsid w:val="00A93BFF"/>
    <w:rsid w:val="00AA0DA0"/>
    <w:rsid w:val="00AD39E2"/>
    <w:rsid w:val="00B06B4F"/>
    <w:rsid w:val="00B15DBD"/>
    <w:rsid w:val="00B53E42"/>
    <w:rsid w:val="00B620DB"/>
    <w:rsid w:val="00B86BC6"/>
    <w:rsid w:val="00B87A5C"/>
    <w:rsid w:val="00B96334"/>
    <w:rsid w:val="00BE30CE"/>
    <w:rsid w:val="00C033E5"/>
    <w:rsid w:val="00C0575B"/>
    <w:rsid w:val="00C23DD0"/>
    <w:rsid w:val="00C450C1"/>
    <w:rsid w:val="00C4597D"/>
    <w:rsid w:val="00C57230"/>
    <w:rsid w:val="00C6193D"/>
    <w:rsid w:val="00C74AFE"/>
    <w:rsid w:val="00C81F93"/>
    <w:rsid w:val="00CA14F8"/>
    <w:rsid w:val="00CA33A0"/>
    <w:rsid w:val="00CA45F4"/>
    <w:rsid w:val="00CB6146"/>
    <w:rsid w:val="00CD0099"/>
    <w:rsid w:val="00CF4742"/>
    <w:rsid w:val="00CF5018"/>
    <w:rsid w:val="00D01835"/>
    <w:rsid w:val="00D03B87"/>
    <w:rsid w:val="00D152AA"/>
    <w:rsid w:val="00D24C66"/>
    <w:rsid w:val="00D31BC4"/>
    <w:rsid w:val="00D44DDB"/>
    <w:rsid w:val="00D92403"/>
    <w:rsid w:val="00DC5352"/>
    <w:rsid w:val="00DD4EE3"/>
    <w:rsid w:val="00DE3212"/>
    <w:rsid w:val="00DF108F"/>
    <w:rsid w:val="00DF7876"/>
    <w:rsid w:val="00E0052B"/>
    <w:rsid w:val="00E218E0"/>
    <w:rsid w:val="00E30098"/>
    <w:rsid w:val="00E328E4"/>
    <w:rsid w:val="00E5588A"/>
    <w:rsid w:val="00E55DC2"/>
    <w:rsid w:val="00E7494D"/>
    <w:rsid w:val="00E80CC6"/>
    <w:rsid w:val="00E83EA1"/>
    <w:rsid w:val="00E85BF1"/>
    <w:rsid w:val="00EB5BD8"/>
    <w:rsid w:val="00EC7743"/>
    <w:rsid w:val="00F01AF5"/>
    <w:rsid w:val="00F116AE"/>
    <w:rsid w:val="00F41841"/>
    <w:rsid w:val="00F41B56"/>
    <w:rsid w:val="00F43F49"/>
    <w:rsid w:val="00F757A6"/>
    <w:rsid w:val="00FA71A8"/>
    <w:rsid w:val="00FB1D2D"/>
    <w:rsid w:val="00FE14EF"/>
    <w:rsid w:val="00FE1CBF"/>
    <w:rsid w:val="00FF63B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53E42"/>
    <w:rPr>
      <w:rFonts w:eastAsia="Times New Roman"/>
      <w:color w:val="000000"/>
      <w:sz w:val="24"/>
      <w:szCs w:val="24"/>
    </w:rPr>
  </w:style>
  <w:style w:type="paragraph" w:styleId="Heading1">
    <w:name w:val="heading 1"/>
    <w:basedOn w:val="Normal"/>
    <w:next w:val="Heading2"/>
    <w:link w:val="Heading1Char"/>
    <w:uiPriority w:val="99"/>
    <w:qFormat/>
    <w:rsid w:val="00B53E42"/>
    <w:pPr>
      <w:numPr>
        <w:numId w:val="1"/>
      </w:numPr>
      <w:spacing w:before="360" w:after="120"/>
      <w:ind w:left="431" w:hanging="431"/>
      <w:outlineLvl w:val="0"/>
    </w:pPr>
    <w:rPr>
      <w:rFonts w:cs="Arial"/>
      <w:b/>
      <w:bCs/>
      <w:caps/>
      <w:kern w:val="32"/>
    </w:rPr>
  </w:style>
  <w:style w:type="paragraph" w:styleId="Heading2">
    <w:name w:val="heading 2"/>
    <w:aliases w:val="ASAPHeading 2,Numbered - 2,h 3,ICL,Heading 2a,H2,PA Major Section,l2,Headline 2,h2,2,headi,heading2,h21,h22,21,kopregel 2,Titre m"/>
    <w:basedOn w:val="Normal"/>
    <w:link w:val="Heading2Char"/>
    <w:uiPriority w:val="99"/>
    <w:qFormat/>
    <w:rsid w:val="00B53E42"/>
    <w:pPr>
      <w:numPr>
        <w:ilvl w:val="1"/>
        <w:numId w:val="1"/>
      </w:numPr>
      <w:jc w:val="both"/>
      <w:outlineLvl w:val="1"/>
    </w:pPr>
    <w:rPr>
      <w:bCs/>
      <w:iCs/>
    </w:rPr>
  </w:style>
  <w:style w:type="paragraph" w:styleId="Heading4">
    <w:name w:val="heading 4"/>
    <w:basedOn w:val="Normal"/>
    <w:link w:val="Heading4Char"/>
    <w:uiPriority w:val="99"/>
    <w:qFormat/>
    <w:rsid w:val="00B53E42"/>
    <w:pPr>
      <w:keepNext/>
      <w:numPr>
        <w:ilvl w:val="3"/>
        <w:numId w:val="1"/>
      </w:numPr>
      <w:tabs>
        <w:tab w:val="num" w:pos="1260"/>
      </w:tabs>
      <w:spacing w:before="60" w:after="60"/>
      <w:ind w:left="902"/>
      <w:outlineLvl w:val="3"/>
    </w:pPr>
    <w:rPr>
      <w:bCs/>
    </w:rPr>
  </w:style>
  <w:style w:type="paragraph" w:styleId="Heading5">
    <w:name w:val="heading 5"/>
    <w:basedOn w:val="Normal"/>
    <w:next w:val="Normal"/>
    <w:link w:val="Heading5Char"/>
    <w:uiPriority w:val="99"/>
    <w:qFormat/>
    <w:rsid w:val="00B53E42"/>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B53E4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B53E42"/>
    <w:pPr>
      <w:numPr>
        <w:ilvl w:val="6"/>
        <w:numId w:val="1"/>
      </w:numPr>
      <w:spacing w:before="240" w:after="60"/>
      <w:outlineLvl w:val="6"/>
    </w:pPr>
  </w:style>
  <w:style w:type="paragraph" w:styleId="Heading8">
    <w:name w:val="heading 8"/>
    <w:basedOn w:val="Normal"/>
    <w:next w:val="Normal"/>
    <w:link w:val="Heading8Char"/>
    <w:uiPriority w:val="99"/>
    <w:qFormat/>
    <w:rsid w:val="00B53E42"/>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B53E4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3E42"/>
    <w:rPr>
      <w:rFonts w:ascii="Times New Roman" w:hAnsi="Times New Roman" w:cs="Arial"/>
      <w:b/>
      <w:bCs/>
      <w:caps/>
      <w:kern w:val="32"/>
      <w:sz w:val="24"/>
      <w:szCs w:val="24"/>
      <w:lang w:eastAsia="pl-PL"/>
    </w:rPr>
  </w:style>
  <w:style w:type="character" w:customStyle="1" w:styleId="Heading2Char">
    <w:name w:val="Heading 2 Char"/>
    <w:aliases w:val="ASAPHeading 2 Char,Numbered - 2 Char,h 3 Char,ICL Char,Heading 2a Char,H2 Char,PA Major Section Char,l2 Char,Headline 2 Char,h2 Char,2 Char,headi Char,heading2 Char,h21 Char,h22 Char,21 Char,kopregel 2 Char,Titre m Char"/>
    <w:basedOn w:val="DefaultParagraphFont"/>
    <w:link w:val="Heading2"/>
    <w:uiPriority w:val="99"/>
    <w:locked/>
    <w:rsid w:val="00B53E42"/>
    <w:rPr>
      <w:rFonts w:ascii="Times New Roman" w:hAnsi="Times New Roman" w:cs="Times New Roman"/>
      <w:bCs/>
      <w:iCs/>
      <w:color w:val="000000"/>
      <w:sz w:val="24"/>
      <w:szCs w:val="24"/>
      <w:lang w:eastAsia="pl-PL"/>
    </w:rPr>
  </w:style>
  <w:style w:type="character" w:customStyle="1" w:styleId="Heading4Char">
    <w:name w:val="Heading 4 Char"/>
    <w:basedOn w:val="DefaultParagraphFont"/>
    <w:link w:val="Heading4"/>
    <w:uiPriority w:val="99"/>
    <w:locked/>
    <w:rsid w:val="00B53E42"/>
    <w:rPr>
      <w:rFonts w:ascii="Times New Roman" w:hAnsi="Times New Roman" w:cs="Times New Roman"/>
      <w:bCs/>
      <w:sz w:val="24"/>
      <w:szCs w:val="24"/>
      <w:lang w:eastAsia="pl-PL"/>
    </w:rPr>
  </w:style>
  <w:style w:type="character" w:customStyle="1" w:styleId="Heading5Char">
    <w:name w:val="Heading 5 Char"/>
    <w:basedOn w:val="DefaultParagraphFont"/>
    <w:link w:val="Heading5"/>
    <w:uiPriority w:val="99"/>
    <w:locked/>
    <w:rsid w:val="00B53E42"/>
    <w:rPr>
      <w:rFonts w:ascii="Times New Roman" w:hAnsi="Times New Roman" w:cs="Times New Roman"/>
      <w:b/>
      <w:bCs/>
      <w:i/>
      <w:iCs/>
      <w:sz w:val="26"/>
      <w:szCs w:val="26"/>
      <w:lang w:eastAsia="pl-PL"/>
    </w:rPr>
  </w:style>
  <w:style w:type="character" w:customStyle="1" w:styleId="Heading6Char">
    <w:name w:val="Heading 6 Char"/>
    <w:basedOn w:val="DefaultParagraphFont"/>
    <w:link w:val="Heading6"/>
    <w:uiPriority w:val="99"/>
    <w:locked/>
    <w:rsid w:val="00B53E42"/>
    <w:rPr>
      <w:rFonts w:ascii="Times New Roman" w:hAnsi="Times New Roman" w:cs="Times New Roman"/>
      <w:b/>
      <w:bCs/>
      <w:lang w:eastAsia="pl-PL"/>
    </w:rPr>
  </w:style>
  <w:style w:type="character" w:customStyle="1" w:styleId="Heading7Char">
    <w:name w:val="Heading 7 Char"/>
    <w:basedOn w:val="DefaultParagraphFont"/>
    <w:link w:val="Heading7"/>
    <w:uiPriority w:val="99"/>
    <w:locked/>
    <w:rsid w:val="00B53E42"/>
    <w:rPr>
      <w:rFonts w:ascii="Times New Roman" w:hAnsi="Times New Roman" w:cs="Times New Roman"/>
      <w:sz w:val="24"/>
      <w:szCs w:val="24"/>
      <w:lang w:eastAsia="pl-PL"/>
    </w:rPr>
  </w:style>
  <w:style w:type="character" w:customStyle="1" w:styleId="Heading8Char">
    <w:name w:val="Heading 8 Char"/>
    <w:basedOn w:val="DefaultParagraphFont"/>
    <w:link w:val="Heading8"/>
    <w:uiPriority w:val="99"/>
    <w:locked/>
    <w:rsid w:val="00B53E42"/>
    <w:rPr>
      <w:rFonts w:ascii="Times New Roman" w:hAnsi="Times New Roman" w:cs="Times New Roman"/>
      <w:i/>
      <w:iCs/>
      <w:sz w:val="24"/>
      <w:szCs w:val="24"/>
      <w:lang w:eastAsia="pl-PL"/>
    </w:rPr>
  </w:style>
  <w:style w:type="character" w:customStyle="1" w:styleId="Heading9Char">
    <w:name w:val="Heading 9 Char"/>
    <w:basedOn w:val="DefaultParagraphFont"/>
    <w:link w:val="Heading9"/>
    <w:uiPriority w:val="99"/>
    <w:locked/>
    <w:rsid w:val="00B53E42"/>
    <w:rPr>
      <w:rFonts w:ascii="Arial" w:hAnsi="Arial" w:cs="Arial"/>
      <w:lang w:eastAsia="pl-PL"/>
    </w:rPr>
  </w:style>
  <w:style w:type="paragraph" w:styleId="Header">
    <w:name w:val="header"/>
    <w:basedOn w:val="Normal"/>
    <w:link w:val="HeaderChar"/>
    <w:uiPriority w:val="99"/>
    <w:rsid w:val="00B53E42"/>
    <w:pPr>
      <w:tabs>
        <w:tab w:val="center" w:pos="4536"/>
        <w:tab w:val="right" w:pos="9072"/>
      </w:tabs>
    </w:pPr>
  </w:style>
  <w:style w:type="character" w:customStyle="1" w:styleId="HeaderChar">
    <w:name w:val="Header Char"/>
    <w:basedOn w:val="DefaultParagraphFont"/>
    <w:link w:val="Header"/>
    <w:uiPriority w:val="99"/>
    <w:locked/>
    <w:rsid w:val="00B53E42"/>
    <w:rPr>
      <w:rFonts w:ascii="Times New Roman" w:hAnsi="Times New Roman" w:cs="Times New Roman"/>
      <w:sz w:val="24"/>
      <w:szCs w:val="24"/>
      <w:lang w:eastAsia="pl-PL"/>
    </w:rPr>
  </w:style>
  <w:style w:type="paragraph" w:styleId="Footer">
    <w:name w:val="footer"/>
    <w:basedOn w:val="Normal"/>
    <w:link w:val="FooterChar"/>
    <w:uiPriority w:val="99"/>
    <w:rsid w:val="00B53E42"/>
    <w:pPr>
      <w:tabs>
        <w:tab w:val="center" w:pos="4536"/>
        <w:tab w:val="right" w:pos="9072"/>
      </w:tabs>
    </w:pPr>
  </w:style>
  <w:style w:type="character" w:customStyle="1" w:styleId="FooterChar">
    <w:name w:val="Footer Char"/>
    <w:basedOn w:val="DefaultParagraphFont"/>
    <w:link w:val="Footer"/>
    <w:uiPriority w:val="99"/>
    <w:locked/>
    <w:rsid w:val="00B53E42"/>
    <w:rPr>
      <w:rFonts w:ascii="Times New Roman" w:hAnsi="Times New Roman" w:cs="Times New Roman"/>
      <w:sz w:val="24"/>
      <w:szCs w:val="24"/>
      <w:lang w:eastAsia="pl-PL"/>
    </w:rPr>
  </w:style>
  <w:style w:type="paragraph" w:customStyle="1" w:styleId="pkt">
    <w:name w:val="pkt"/>
    <w:basedOn w:val="Normal"/>
    <w:uiPriority w:val="99"/>
    <w:rsid w:val="00B53E42"/>
    <w:pPr>
      <w:spacing w:before="60" w:after="60"/>
      <w:ind w:left="851" w:hanging="295"/>
      <w:jc w:val="both"/>
    </w:pPr>
    <w:rPr>
      <w:szCs w:val="20"/>
    </w:rPr>
  </w:style>
  <w:style w:type="paragraph" w:styleId="Title">
    <w:name w:val="Title"/>
    <w:basedOn w:val="Normal"/>
    <w:next w:val="Normal"/>
    <w:link w:val="TitleChar"/>
    <w:uiPriority w:val="99"/>
    <w:qFormat/>
    <w:rsid w:val="00B53E42"/>
    <w:pPr>
      <w:spacing w:before="240" w:after="60"/>
      <w:jc w:val="center"/>
      <w:outlineLvl w:val="0"/>
    </w:pPr>
    <w:rPr>
      <w:rFonts w:cs="Arial"/>
      <w:b/>
      <w:bCs/>
      <w:kern w:val="28"/>
      <w:sz w:val="36"/>
      <w:szCs w:val="32"/>
    </w:rPr>
  </w:style>
  <w:style w:type="character" w:customStyle="1" w:styleId="TitleChar">
    <w:name w:val="Title Char"/>
    <w:basedOn w:val="DefaultParagraphFont"/>
    <w:link w:val="Title"/>
    <w:uiPriority w:val="99"/>
    <w:locked/>
    <w:rsid w:val="00B53E42"/>
    <w:rPr>
      <w:rFonts w:ascii="Times New Roman" w:hAnsi="Times New Roman" w:cs="Arial"/>
      <w:b/>
      <w:bCs/>
      <w:kern w:val="28"/>
      <w:sz w:val="32"/>
      <w:szCs w:val="32"/>
      <w:lang w:eastAsia="pl-PL"/>
    </w:rPr>
  </w:style>
  <w:style w:type="paragraph" w:styleId="BodyText">
    <w:name w:val="Body Text"/>
    <w:basedOn w:val="Normal"/>
    <w:link w:val="BodyTextChar"/>
    <w:uiPriority w:val="99"/>
    <w:rsid w:val="00B53E42"/>
    <w:pPr>
      <w:spacing w:after="120"/>
    </w:pPr>
  </w:style>
  <w:style w:type="character" w:customStyle="1" w:styleId="BodyTextChar">
    <w:name w:val="Body Text Char"/>
    <w:basedOn w:val="DefaultParagraphFont"/>
    <w:link w:val="BodyText"/>
    <w:uiPriority w:val="99"/>
    <w:locked/>
    <w:rsid w:val="00B53E42"/>
    <w:rPr>
      <w:rFonts w:ascii="Times New Roman" w:hAnsi="Times New Roman" w:cs="Times New Roman"/>
      <w:sz w:val="24"/>
      <w:szCs w:val="24"/>
      <w:lang w:eastAsia="pl-PL"/>
    </w:rPr>
  </w:style>
  <w:style w:type="paragraph" w:styleId="BodyTextIndent">
    <w:name w:val="Body Text Indent"/>
    <w:basedOn w:val="Normal"/>
    <w:link w:val="BodyTextIndentChar"/>
    <w:uiPriority w:val="99"/>
    <w:rsid w:val="00B53E42"/>
    <w:pPr>
      <w:spacing w:after="120"/>
      <w:ind w:left="283"/>
    </w:pPr>
  </w:style>
  <w:style w:type="character" w:customStyle="1" w:styleId="BodyTextIndentChar">
    <w:name w:val="Body Text Indent Char"/>
    <w:basedOn w:val="DefaultParagraphFont"/>
    <w:link w:val="BodyTextIndent"/>
    <w:uiPriority w:val="99"/>
    <w:locked/>
    <w:rsid w:val="00B53E42"/>
    <w:rPr>
      <w:rFonts w:ascii="Times New Roman" w:hAnsi="Times New Roman" w:cs="Times New Roman"/>
      <w:sz w:val="24"/>
      <w:szCs w:val="24"/>
      <w:lang w:eastAsia="pl-PL"/>
    </w:rPr>
  </w:style>
  <w:style w:type="paragraph" w:styleId="BodyText3">
    <w:name w:val="Body Text 3"/>
    <w:basedOn w:val="Normal"/>
    <w:link w:val="BodyText3Char"/>
    <w:uiPriority w:val="99"/>
    <w:rsid w:val="00B53E42"/>
    <w:pPr>
      <w:jc w:val="both"/>
    </w:pPr>
  </w:style>
  <w:style w:type="character" w:customStyle="1" w:styleId="BodyText3Char">
    <w:name w:val="Body Text 3 Char"/>
    <w:basedOn w:val="DefaultParagraphFont"/>
    <w:link w:val="BodyText3"/>
    <w:uiPriority w:val="99"/>
    <w:locked/>
    <w:rsid w:val="00B53E42"/>
    <w:rPr>
      <w:rFonts w:ascii="Times New Roman" w:hAnsi="Times New Roman" w:cs="Times New Roman"/>
      <w:sz w:val="24"/>
      <w:szCs w:val="24"/>
      <w:lang w:eastAsia="pl-PL"/>
    </w:rPr>
  </w:style>
  <w:style w:type="paragraph" w:styleId="BodyText2">
    <w:name w:val="Body Text 2"/>
    <w:basedOn w:val="Normal"/>
    <w:link w:val="BodyText2Char"/>
    <w:uiPriority w:val="99"/>
    <w:rsid w:val="00B53E42"/>
    <w:pPr>
      <w:spacing w:after="120" w:line="480" w:lineRule="auto"/>
    </w:pPr>
    <w:rPr>
      <w:rFonts w:ascii="Calibri" w:eastAsia="Calibri" w:hAnsi="Calibri"/>
      <w:sz w:val="22"/>
      <w:szCs w:val="22"/>
      <w:lang w:eastAsia="en-US"/>
    </w:rPr>
  </w:style>
  <w:style w:type="character" w:customStyle="1" w:styleId="BodyText2Char">
    <w:name w:val="Body Text 2 Char"/>
    <w:basedOn w:val="DefaultParagraphFont"/>
    <w:link w:val="BodyText2"/>
    <w:uiPriority w:val="99"/>
    <w:locked/>
    <w:rsid w:val="00B53E42"/>
    <w:rPr>
      <w:rFonts w:ascii="Calibri" w:hAnsi="Calibri" w:cs="Times New Roman"/>
    </w:rPr>
  </w:style>
  <w:style w:type="paragraph" w:styleId="PlainText">
    <w:name w:val="Plain Text"/>
    <w:basedOn w:val="Normal"/>
    <w:link w:val="PlainTextChar"/>
    <w:uiPriority w:val="99"/>
    <w:rsid w:val="00B53E42"/>
    <w:rPr>
      <w:rFonts w:ascii="Courier New" w:hAnsi="Courier New" w:cs="Courier New"/>
      <w:sz w:val="20"/>
      <w:szCs w:val="20"/>
    </w:rPr>
  </w:style>
  <w:style w:type="character" w:customStyle="1" w:styleId="PlainTextChar">
    <w:name w:val="Plain Text Char"/>
    <w:basedOn w:val="DefaultParagraphFont"/>
    <w:link w:val="PlainText"/>
    <w:uiPriority w:val="99"/>
    <w:locked/>
    <w:rsid w:val="00B53E42"/>
    <w:rPr>
      <w:rFonts w:ascii="Courier New" w:hAnsi="Courier New" w:cs="Courier New"/>
      <w:sz w:val="20"/>
      <w:szCs w:val="20"/>
      <w:lang w:eastAsia="pl-PL"/>
    </w:rPr>
  </w:style>
  <w:style w:type="paragraph" w:customStyle="1" w:styleId="BodyText21">
    <w:name w:val="Body Text 21"/>
    <w:basedOn w:val="Normal"/>
    <w:uiPriority w:val="99"/>
    <w:rsid w:val="00B53E42"/>
    <w:pPr>
      <w:widowControl w:val="0"/>
      <w:jc w:val="both"/>
    </w:pPr>
    <w:rPr>
      <w:rFonts w:ascii="MS Sans Serif" w:hAnsi="MS Sans Serif"/>
      <w:szCs w:val="20"/>
    </w:rPr>
  </w:style>
  <w:style w:type="character" w:styleId="CommentReference">
    <w:name w:val="annotation reference"/>
    <w:basedOn w:val="DefaultParagraphFont"/>
    <w:uiPriority w:val="99"/>
    <w:rsid w:val="00B53E42"/>
    <w:rPr>
      <w:rFonts w:cs="Times New Roman"/>
      <w:sz w:val="16"/>
      <w:szCs w:val="16"/>
    </w:rPr>
  </w:style>
  <w:style w:type="paragraph" w:styleId="CommentText">
    <w:name w:val="annotation text"/>
    <w:basedOn w:val="Normal"/>
    <w:link w:val="CommentTextChar"/>
    <w:uiPriority w:val="99"/>
    <w:rsid w:val="00B53E42"/>
    <w:pPr>
      <w:ind w:hanging="425"/>
    </w:pPr>
    <w:rPr>
      <w:rFonts w:eastAsia="Calibri"/>
      <w:color w:val="C2D69B"/>
      <w:sz w:val="20"/>
      <w:szCs w:val="20"/>
      <w:lang w:eastAsia="en-US"/>
    </w:rPr>
  </w:style>
  <w:style w:type="character" w:customStyle="1" w:styleId="CommentTextChar">
    <w:name w:val="Comment Text Char"/>
    <w:basedOn w:val="DefaultParagraphFont"/>
    <w:link w:val="CommentText"/>
    <w:uiPriority w:val="99"/>
    <w:locked/>
    <w:rsid w:val="00B53E42"/>
    <w:rPr>
      <w:rFonts w:ascii="Times New Roman" w:hAnsi="Times New Roman" w:cs="Times New Roman"/>
      <w:color w:val="C2D69B"/>
      <w:sz w:val="20"/>
      <w:szCs w:val="20"/>
    </w:rPr>
  </w:style>
  <w:style w:type="paragraph" w:styleId="BalloonText">
    <w:name w:val="Balloon Text"/>
    <w:basedOn w:val="Normal"/>
    <w:link w:val="BalloonTextChar"/>
    <w:uiPriority w:val="99"/>
    <w:semiHidden/>
    <w:rsid w:val="00B53E4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3E42"/>
    <w:rPr>
      <w:rFonts w:ascii="Tahoma" w:hAnsi="Tahoma" w:cs="Tahoma"/>
      <w:sz w:val="16"/>
      <w:szCs w:val="16"/>
      <w:lang w:eastAsia="pl-PL"/>
    </w:rPr>
  </w:style>
  <w:style w:type="paragraph" w:customStyle="1" w:styleId="Standard">
    <w:name w:val="Standard"/>
    <w:autoRedefine/>
    <w:uiPriority w:val="99"/>
    <w:rsid w:val="000D4368"/>
    <w:pPr>
      <w:spacing w:before="60"/>
      <w:jc w:val="both"/>
    </w:pPr>
    <w:rPr>
      <w:rFonts w:eastAsia="Times New Roman"/>
      <w:bCs/>
      <w:color w:val="000000"/>
      <w:sz w:val="24"/>
      <w:szCs w:val="24"/>
    </w:rPr>
  </w:style>
  <w:style w:type="paragraph" w:customStyle="1" w:styleId="14StanowiskoPodpisujacego">
    <w:name w:val="@14.StanowiskoPodpisujacego"/>
    <w:basedOn w:val="Normal"/>
    <w:uiPriority w:val="99"/>
    <w:rsid w:val="005367AE"/>
    <w:pPr>
      <w:jc w:val="both"/>
    </w:pPr>
    <w:rPr>
      <w:rFonts w:ascii="Verdana" w:hAnsi="Verdana"/>
      <w:sz w:val="18"/>
      <w:szCs w:val="18"/>
    </w:rPr>
  </w:style>
  <w:style w:type="paragraph" w:customStyle="1" w:styleId="11Trescpisma">
    <w:name w:val="@11.Tresc_pisma"/>
    <w:basedOn w:val="Normal"/>
    <w:uiPriority w:val="99"/>
    <w:rsid w:val="005367AE"/>
    <w:pPr>
      <w:spacing w:before="180"/>
      <w:jc w:val="both"/>
    </w:pPr>
    <w:rPr>
      <w:rFonts w:ascii="Verdana" w:hAnsi="Verdana"/>
      <w:sz w:val="20"/>
      <w:szCs w:val="18"/>
    </w:rPr>
  </w:style>
  <w:style w:type="paragraph" w:styleId="ListParagraph">
    <w:name w:val="List Paragraph"/>
    <w:basedOn w:val="Normal"/>
    <w:uiPriority w:val="99"/>
    <w:qFormat/>
    <w:rsid w:val="00700044"/>
    <w:pPr>
      <w:ind w:left="720"/>
      <w:contextualSpacing/>
    </w:pPr>
  </w:style>
  <w:style w:type="paragraph" w:styleId="DocumentMap">
    <w:name w:val="Document Map"/>
    <w:basedOn w:val="Normal"/>
    <w:link w:val="DocumentMapChar"/>
    <w:uiPriority w:val="99"/>
    <w:semiHidden/>
    <w:rsid w:val="008A601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80CC6"/>
    <w:rPr>
      <w:rFonts w:ascii="Times New Roman" w:hAnsi="Times New Roman" w:cs="Times New Roman"/>
      <w:sz w:val="2"/>
    </w:rPr>
  </w:style>
  <w:style w:type="paragraph" w:styleId="CommentSubject">
    <w:name w:val="annotation subject"/>
    <w:basedOn w:val="CommentText"/>
    <w:next w:val="CommentText"/>
    <w:link w:val="CommentSubjectChar"/>
    <w:uiPriority w:val="99"/>
    <w:semiHidden/>
    <w:rsid w:val="00E30098"/>
    <w:pPr>
      <w:ind w:firstLine="0"/>
    </w:pPr>
    <w:rPr>
      <w:rFonts w:eastAsia="Times New Roman"/>
      <w:b/>
      <w:bCs/>
      <w:color w:val="auto"/>
      <w:lang w:eastAsia="pl-PL"/>
    </w:rPr>
  </w:style>
  <w:style w:type="character" w:customStyle="1" w:styleId="CommentSubjectChar">
    <w:name w:val="Comment Subject Char"/>
    <w:basedOn w:val="CommentTextChar"/>
    <w:link w:val="CommentSubject"/>
    <w:uiPriority w:val="99"/>
    <w:semiHidden/>
    <w:locked/>
    <w:rsid w:val="00E30098"/>
    <w:rPr>
      <w:b/>
      <w:bCs/>
    </w:rPr>
  </w:style>
  <w:style w:type="character" w:customStyle="1" w:styleId="ZnakZnak3">
    <w:name w:val="Znak Znak3"/>
    <w:basedOn w:val="DefaultParagraphFont"/>
    <w:uiPriority w:val="99"/>
    <w:rsid w:val="00F43F49"/>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156</TotalTime>
  <Pages>18</Pages>
  <Words>4893</Words>
  <Characters>29361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postępowania: …</dc:title>
  <dc:subject/>
  <dc:creator>Your User Name</dc:creator>
  <cp:keywords/>
  <dc:description/>
  <cp:lastModifiedBy>mnarodowy</cp:lastModifiedBy>
  <cp:revision>33</cp:revision>
  <dcterms:created xsi:type="dcterms:W3CDTF">2010-08-13T09:03:00Z</dcterms:created>
  <dcterms:modified xsi:type="dcterms:W3CDTF">2010-08-19T14:02:00Z</dcterms:modified>
</cp:coreProperties>
</file>