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1836"/>
        <w:gridCol w:w="1640"/>
        <w:gridCol w:w="2893"/>
      </w:tblGrid>
      <w:tr w:rsidR="0015389C">
        <w:trPr>
          <w:trHeight w:val="521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635" distL="0" distR="3175">
                  <wp:extent cx="1139825" cy="10852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89C">
        <w:trPr>
          <w:trHeight w:val="580"/>
        </w:trPr>
        <w:tc>
          <w:tcPr>
            <w:tcW w:w="4530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E0F02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OSU-II.401.149.3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>.2019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E0F0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17</w:t>
            </w:r>
            <w:r w:rsidR="005738F9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stycznia 2019</w:t>
            </w:r>
            <w:r w:rsidR="00BE361C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15389C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15389C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5738F9" w:rsidRPr="005738F9" w:rsidRDefault="00BE361C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„ZASADY PROWADZENIA URZĄDZEŃ EWIDENCYJNYCH W POWSZECHNYCH JEDNOSTKACH ORGANIZACYJNYCH PROKURATURY – WYBRANE ZAGADNIENIA”</w:t>
            </w:r>
          </w:p>
        </w:tc>
      </w:tr>
      <w:tr w:rsidR="0015389C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urzędnicy powszechnych jednostek organizacyjnych prokuratury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="001E0F02">
              <w:rPr>
                <w:rFonts w:ascii="Bookman Old Style" w:eastAsia="Calibri" w:hAnsi="Bookman Old Style"/>
                <w:sz w:val="22"/>
                <w:szCs w:val="22"/>
              </w:rPr>
              <w:t>z obszaru regionu gdańskiego</w:t>
            </w: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U15/</w:t>
            </w:r>
            <w:r w:rsidR="001E0F02">
              <w:rPr>
                <w:rFonts w:ascii="Bookman Old Style" w:eastAsia="Calibri" w:hAnsi="Bookman Old Style"/>
                <w:b/>
                <w:sz w:val="22"/>
                <w:szCs w:val="22"/>
              </w:rPr>
              <w:t>B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19</w:t>
            </w:r>
          </w:p>
        </w:tc>
      </w:tr>
      <w:tr w:rsidR="0015389C">
        <w:trPr>
          <w:trHeight w:val="43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</w:tr>
      <w:tr w:rsidR="0015389C">
        <w:trPr>
          <w:trHeight w:val="49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E0F0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8 kwietnia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 </w:t>
            </w:r>
            <w:r w:rsidR="00BE361C">
              <w:rPr>
                <w:rFonts w:ascii="Bookman Old Style" w:eastAsia="Calibri" w:hAnsi="Bookman Old Style"/>
                <w:b/>
                <w:sz w:val="22"/>
                <w:szCs w:val="22"/>
              </w:rPr>
              <w:t>2019 r.</w:t>
            </w:r>
          </w:p>
        </w:tc>
      </w:tr>
      <w:tr w:rsidR="0015389C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F02" w:rsidRDefault="001E0F02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E0F02">
              <w:rPr>
                <w:rFonts w:ascii="Bookman Old Style" w:hAnsi="Bookman Old Style"/>
                <w:sz w:val="22"/>
                <w:szCs w:val="22"/>
              </w:rPr>
              <w:t xml:space="preserve">Sąd Apelacyjny w Gdańsku, </w:t>
            </w:r>
          </w:p>
          <w:p w:rsidR="001E0F02" w:rsidRDefault="001E0F02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E0F02">
              <w:rPr>
                <w:rFonts w:ascii="Bookman Old Style" w:hAnsi="Bookman Old Style"/>
                <w:sz w:val="22"/>
                <w:szCs w:val="22"/>
              </w:rPr>
              <w:t xml:space="preserve">ul. Nowe Ogrody 7, </w:t>
            </w:r>
          </w:p>
          <w:p w:rsidR="0015389C" w:rsidRPr="005738F9" w:rsidRDefault="001E0F02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E0F02">
              <w:rPr>
                <w:rFonts w:ascii="Bookman Old Style" w:hAnsi="Bookman Old Style"/>
                <w:sz w:val="22"/>
                <w:szCs w:val="22"/>
              </w:rPr>
              <w:t>80-803 Gdańsk</w:t>
            </w:r>
          </w:p>
        </w:tc>
      </w:tr>
      <w:tr w:rsidR="0015389C">
        <w:trPr>
          <w:trHeight w:val="54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RPr="001E0F02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hyperlink r:id="rId6"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Magdalena Mitrut-Mełgieś 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m.mitrut@kssip.gov.pl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81 458 37 46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5389C" w:rsidRDefault="00BE361C">
      <w:pPr>
        <w:rPr>
          <w:rFonts w:ascii="Bookman Old Style" w:hAnsi="Bookman Old Style"/>
          <w:sz w:val="22"/>
          <w:szCs w:val="22"/>
        </w:rPr>
      </w:pPr>
      <w:r>
        <w:br w:type="page"/>
      </w:r>
    </w:p>
    <w:tbl>
      <w:tblPr>
        <w:tblStyle w:val="Tabela-Siatka"/>
        <w:tblW w:w="9356" w:type="dxa"/>
        <w:tblInd w:w="-5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2574"/>
        <w:gridCol w:w="2426"/>
        <w:gridCol w:w="2425"/>
      </w:tblGrid>
      <w:tr w:rsidR="0015389C" w:rsidTr="00DD7F11">
        <w:trPr>
          <w:trHeight w:val="563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pageBreakBefore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82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71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Wiesława Jelińska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54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starszy inspektor ds. biurowości Prokur</w:t>
            </w:r>
            <w:r w:rsidR="00DD7F11">
              <w:rPr>
                <w:rFonts w:ascii="Bookman Old Style" w:eastAsia="Calibri" w:hAnsi="Bookman Old Style"/>
                <w:sz w:val="22"/>
                <w:szCs w:val="22"/>
              </w:rPr>
              <w:t>atury Regionalnej w Białymstoku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</w:tc>
      </w:tr>
      <w:tr w:rsidR="0015389C" w:rsidTr="00DD7F11">
        <w:trPr>
          <w:trHeight w:val="43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spacing w:before="6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Zajęcia prowadzone będą w formie seminarium.</w:t>
            </w:r>
          </w:p>
        </w:tc>
      </w:tr>
      <w:tr w:rsidR="0015389C" w:rsidTr="00DD7F11">
        <w:trPr>
          <w:trHeight w:val="41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77C9" w:rsidRDefault="003777C9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  <w:p w:rsidR="0015389C" w:rsidRDefault="00BE361C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PROGRAM SZCZEGÓŁOWY</w:t>
            </w:r>
          </w:p>
          <w:p w:rsidR="003777C9" w:rsidRDefault="003777C9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5389C" w:rsidTr="00DD7F11">
        <w:trPr>
          <w:trHeight w:val="38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3D2AAD">
            <w:pPr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PONIEDZIAŁEK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3D2AAD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8 kwietnia</w:t>
            </w:r>
            <w:r w:rsidR="00255CF6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 xml:space="preserve"> </w:t>
            </w:r>
            <w:r w:rsidR="00BE361C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2019 r.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11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8.30 – 10.45</w:t>
            </w:r>
          </w:p>
          <w:p w:rsidR="0015389C" w:rsidRPr="00DD7F11" w:rsidRDefault="0015389C" w:rsidP="00DD7F1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389C" w:rsidRPr="00DD7F11" w:rsidRDefault="00BE361C" w:rsidP="00740A28">
            <w:pPr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Urządzenie ewidencyjne służące do rejestracji postępowań cywilnych i administracyjnych, zasady </w:t>
            </w:r>
            <w:bookmarkStart w:id="0" w:name="_GoBack"/>
            <w:bookmarkEnd w:id="0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rejestracji i wykreślania spraw dotyczących działalności </w:t>
            </w:r>
            <w:proofErr w:type="spellStart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>pozakarnej</w:t>
            </w:r>
            <w:proofErr w:type="spellEnd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 prokuratora.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 xml:space="preserve">10.45 – 11.00 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11.00 – 12.30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Czynności sekretariatu w związku ze skierowaniem przez prokuratora środków zaskar</w:t>
            </w:r>
            <w:r w:rsidR="00DD7F11"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żenia w postępowaniu cywilnym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administracyjnym</w:t>
            </w:r>
            <w:r w:rsidRPr="00DD7F11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.</w:t>
            </w:r>
          </w:p>
          <w:p w:rsidR="0015389C" w:rsidRPr="00BE361C" w:rsidRDefault="00BE361C" w:rsidP="00DD7F11">
            <w:pPr>
              <w:contextualSpacing/>
              <w:jc w:val="both"/>
              <w:rPr>
                <w:rFonts w:ascii="Bookman Old Style" w:eastAsia="Calibri" w:hAnsi="Bookman Old Style"/>
                <w:color w:val="000000"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13.00 – 15.15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contextualSpacing/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 – ciąg dalszy</w:t>
            </w:r>
            <w:r w:rsidR="00377E07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 xml:space="preserve"> zajęć</w:t>
            </w:r>
            <w:r w:rsidRPr="00DD7F11">
              <w:rPr>
                <w:rFonts w:ascii="Tahoma" w:eastAsia="Calibri" w:hAnsi="Tahoma" w:cs="Tahoma"/>
                <w:b/>
                <w:color w:val="000000"/>
                <w:sz w:val="23"/>
                <w:szCs w:val="23"/>
              </w:rPr>
              <w:t>.</w:t>
            </w:r>
          </w:p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7F11">
              <w:rPr>
                <w:rFonts w:ascii="Bookman Old Style" w:hAnsi="Bookman Old Style" w:cs="Tahoma"/>
                <w:b/>
                <w:sz w:val="22"/>
                <w:szCs w:val="22"/>
              </w:rPr>
              <w:t>Zasady funkcjonowania rejestrów dotyczących elektronicznego pokwitowania odbioru (EPO).</w:t>
            </w:r>
          </w:p>
          <w:p w:rsidR="0015389C" w:rsidRDefault="00BE361C" w:rsidP="00DD7F11">
            <w:pPr>
              <w:contextualSpacing/>
              <w:jc w:val="both"/>
              <w:rPr>
                <w:rFonts w:eastAsia="Calibri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Zasady gromadzenia i przetwarzania danych w zakresie ewidencji środków zapobiegawczych, kosztów i czynności sekretariatu w sprawach zawieszonych.</w:t>
            </w:r>
            <w:r>
              <w:rPr>
                <w:rFonts w:ascii="Tahoma" w:eastAsia="Calibri" w:hAnsi="Tahoma" w:cs="Tahoma"/>
                <w:color w:val="000000"/>
                <w:sz w:val="23"/>
                <w:szCs w:val="23"/>
              </w:rPr>
              <w:t xml:space="preserve">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Prowadzenie – Wiesława Jelińska</w:t>
            </w:r>
          </w:p>
        </w:tc>
      </w:tr>
    </w:tbl>
    <w:p w:rsidR="0015389C" w:rsidRDefault="0015389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Default="0015389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Pr="00DD7F11" w:rsidRDefault="00BE361C" w:rsidP="00DD7F11">
      <w:pPr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15389C" w:rsidRPr="00DD7F11" w:rsidRDefault="003D2AAD" w:rsidP="00DD7F11">
      <w:pPr>
        <w:jc w:val="center"/>
        <w:rPr>
          <w:sz w:val="20"/>
          <w:szCs w:val="20"/>
        </w:rPr>
      </w:pPr>
      <w:hyperlink r:id="rId7">
        <w:r w:rsidR="00BE361C" w:rsidRPr="00DD7F11">
          <w:rPr>
            <w:rStyle w:val="ListLabel3"/>
            <w:sz w:val="20"/>
            <w:szCs w:val="20"/>
          </w:rPr>
          <w:t>http://szkolenia.kssip.gov.pl/login/</w:t>
        </w:r>
      </w:hyperlink>
      <w:r w:rsidR="00BE361C" w:rsidRPr="00DD7F11">
        <w:rPr>
          <w:rFonts w:ascii="Bookman Old Style" w:hAnsi="Bookman Old Style"/>
          <w:sz w:val="20"/>
          <w:szCs w:val="20"/>
        </w:rPr>
        <w:t xml:space="preserve"> </w:t>
      </w:r>
    </w:p>
    <w:p w:rsidR="0015389C" w:rsidRPr="00DD7F11" w:rsidRDefault="00BE361C" w:rsidP="00DD7F11">
      <w:pPr>
        <w:spacing w:before="60"/>
        <w:jc w:val="center"/>
        <w:rPr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>
        <w:r w:rsidRPr="00DD7F11">
          <w:rPr>
            <w:rStyle w:val="ListLabel4"/>
            <w:sz w:val="20"/>
            <w:szCs w:val="20"/>
          </w:rPr>
          <w:t>www.kssip.gov.pl</w:t>
        </w:r>
      </w:hyperlink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D7F11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D7F11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D7F11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D7F11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D7F1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5389C" w:rsidRPr="00DD7F11" w:rsidRDefault="0015389C" w:rsidP="00DD7F11">
      <w:pPr>
        <w:rPr>
          <w:b/>
          <w:sz w:val="20"/>
          <w:szCs w:val="20"/>
        </w:rPr>
      </w:pPr>
    </w:p>
    <w:sectPr w:rsidR="0015389C" w:rsidRPr="00DD7F11">
      <w:pgSz w:w="11906" w:h="16838"/>
      <w:pgMar w:top="567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9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E09419B"/>
    <w:multiLevelType w:val="multilevel"/>
    <w:tmpl w:val="288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1C5"/>
    <w:multiLevelType w:val="multilevel"/>
    <w:tmpl w:val="D354BA8E"/>
    <w:lvl w:ilvl="0">
      <w:start w:val="1"/>
      <w:numFmt w:val="bullet"/>
      <w:lvlText w:val="•"/>
      <w:lvlPicBulletId w:val="0"/>
      <w:lvlJc w:val="left"/>
      <w:pPr>
        <w:ind w:left="1429" w:hanging="360"/>
      </w:pPr>
      <w:rPr>
        <w:rFonts w:ascii="Symbol" w:hAnsi="Symbol" w:cs="Symbol" w:hint="default"/>
        <w:color w:val="auto"/>
        <w:sz w:val="22"/>
        <w:szCs w:val="22"/>
        <w:u w:val="none"/>
        <w:lang w:val="en-U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color w:val="auto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color w:val="0563C1"/>
        <w:sz w:val="22"/>
        <w:szCs w:val="22"/>
        <w:u w:val="single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C"/>
    <w:rsid w:val="0015389C"/>
    <w:rsid w:val="001E0F02"/>
    <w:rsid w:val="00255CF6"/>
    <w:rsid w:val="0033147C"/>
    <w:rsid w:val="003777C9"/>
    <w:rsid w:val="00377E07"/>
    <w:rsid w:val="003D2AAD"/>
    <w:rsid w:val="004F534B"/>
    <w:rsid w:val="005738F9"/>
    <w:rsid w:val="00740A28"/>
    <w:rsid w:val="00BE361C"/>
    <w:rsid w:val="00D06794"/>
    <w:rsid w:val="00DD7F1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F559-63FD-4098-B930-9F95FE4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A778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Bookman Old Style" w:hAnsi="Bookman Old Style"/>
      <w:color w:val="auto"/>
      <w:sz w:val="22"/>
      <w:szCs w:val="22"/>
      <w:u w:val="none"/>
      <w:lang w:val="en-US"/>
    </w:rPr>
  </w:style>
  <w:style w:type="character" w:customStyle="1" w:styleId="ListLabel2">
    <w:name w:val="ListLabel 2"/>
    <w:qFormat/>
    <w:rPr>
      <w:rFonts w:ascii="Bookman Old Style" w:hAnsi="Bookman Old Style"/>
      <w:color w:val="auto"/>
      <w:sz w:val="22"/>
      <w:szCs w:val="22"/>
      <w:lang w:val="en-US"/>
    </w:rPr>
  </w:style>
  <w:style w:type="character" w:customStyle="1" w:styleId="ListLabel3">
    <w:name w:val="ListLabel 3"/>
    <w:qFormat/>
    <w:rPr>
      <w:rFonts w:ascii="Bookman Old Style" w:hAnsi="Bookman Old Style"/>
      <w:sz w:val="22"/>
      <w:szCs w:val="22"/>
    </w:rPr>
  </w:style>
  <w:style w:type="character" w:customStyle="1" w:styleId="ListLabel4">
    <w:name w:val="ListLabel 4"/>
    <w:qFormat/>
    <w:rPr>
      <w:rFonts w:ascii="Bookman Old Style" w:hAnsi="Bookman Old Style"/>
      <w:color w:val="0563C1"/>
      <w:sz w:val="22"/>
      <w:szCs w:val="2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rsid w:val="00AA778B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dc:description/>
  <cp:lastModifiedBy>Magdalena Mitrut</cp:lastModifiedBy>
  <cp:revision>7</cp:revision>
  <dcterms:created xsi:type="dcterms:W3CDTF">2019-01-08T12:50:00Z</dcterms:created>
  <dcterms:modified xsi:type="dcterms:W3CDTF">2019-01-17T10:45:00Z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