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4898390</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C30447" w:rsidP="000A78A4">
      <w:pPr>
        <w:tabs>
          <w:tab w:val="left" w:pos="0"/>
        </w:tabs>
        <w:spacing w:before="60" w:line="276" w:lineRule="auto"/>
        <w:jc w:val="both"/>
        <w:rPr>
          <w:rFonts w:ascii="Bookman Old Style" w:hAnsi="Bookman Old Style"/>
        </w:rPr>
      </w:pPr>
      <w:r>
        <w:rPr>
          <w:rFonts w:ascii="Bookman Old Style" w:hAnsi="Bookman Old Style"/>
        </w:rPr>
        <w:t>OSU-</w:t>
      </w:r>
      <w:r w:rsidR="00403EE9">
        <w:rPr>
          <w:rFonts w:ascii="Bookman Old Style" w:hAnsi="Bookman Old Style"/>
        </w:rPr>
        <w:t>II.401.</w:t>
      </w:r>
      <w:r w:rsidR="000A78A4" w:rsidRPr="009406B1">
        <w:rPr>
          <w:rFonts w:ascii="Bookman Old Style" w:hAnsi="Bookman Old Style"/>
        </w:rPr>
        <w:tab/>
      </w:r>
      <w:r w:rsidR="00106183">
        <w:rPr>
          <w:rFonts w:ascii="Bookman Old Style" w:hAnsi="Bookman Old Style"/>
        </w:rPr>
        <w:t>82.2017</w:t>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DC3054">
        <w:rPr>
          <w:rFonts w:ascii="Bookman Old Style" w:hAnsi="Bookman Old Style"/>
        </w:rPr>
        <w:t>Lublin,</w:t>
      </w:r>
      <w:r w:rsidR="00A646CB">
        <w:rPr>
          <w:rFonts w:ascii="Bookman Old Style" w:hAnsi="Bookman Old Style"/>
        </w:rPr>
        <w:t xml:space="preserve"> 5 października</w:t>
      </w:r>
      <w:r w:rsidR="00D66881">
        <w:rPr>
          <w:rFonts w:ascii="Bookman Old Style" w:hAnsi="Bookman Old Style"/>
        </w:rPr>
        <w:t xml:space="preserve"> </w:t>
      </w:r>
      <w:r w:rsidR="000A78A4" w:rsidRPr="009406B1">
        <w:rPr>
          <w:rFonts w:ascii="Bookman Old Style" w:hAnsi="Bookman Old Style"/>
        </w:rPr>
        <w:t>201</w:t>
      </w:r>
      <w:r w:rsidR="00DC3054">
        <w:rPr>
          <w:rFonts w:ascii="Bookman Old Style" w:hAnsi="Bookman Old Style"/>
        </w:rPr>
        <w:t>7</w:t>
      </w:r>
      <w:r w:rsidR="000A78A4" w:rsidRPr="009406B1">
        <w:rPr>
          <w:rFonts w:ascii="Bookman Old Style" w:hAnsi="Bookman Old Style"/>
        </w:rPr>
        <w:t xml:space="preserve"> r.</w:t>
      </w:r>
    </w:p>
    <w:p w:rsidR="000A78A4" w:rsidRPr="009406B1" w:rsidRDefault="00F2282D" w:rsidP="000A78A4">
      <w:pPr>
        <w:tabs>
          <w:tab w:val="left" w:pos="0"/>
        </w:tabs>
        <w:rPr>
          <w:rFonts w:ascii="Bookman Old Style" w:hAnsi="Bookman Old Style"/>
        </w:rPr>
      </w:pPr>
      <w:r>
        <w:rPr>
          <w:rFonts w:ascii="Bookman Old Style" w:hAnsi="Bookman Old Style"/>
        </w:rPr>
        <w:t>Edycja B</w:t>
      </w:r>
      <w:r w:rsidR="00C30447">
        <w:rPr>
          <w:rFonts w:ascii="Bookman Old Style" w:hAnsi="Bookman Old Style"/>
        </w:rPr>
        <w:t xml:space="preserve"> - </w:t>
      </w:r>
      <w:r w:rsidR="000A78A4" w:rsidRPr="009406B1">
        <w:rPr>
          <w:rFonts w:ascii="Bookman Old Style" w:hAnsi="Bookman Old Style"/>
        </w:rPr>
        <w:t xml:space="preserve">C </w:t>
      </w:r>
      <w:r w:rsidR="00D66881">
        <w:rPr>
          <w:rFonts w:ascii="Bookman Old Style" w:hAnsi="Bookman Old Style"/>
        </w:rPr>
        <w:t>5</w:t>
      </w:r>
      <w:r>
        <w:rPr>
          <w:rFonts w:ascii="Bookman Old Style" w:hAnsi="Bookman Old Style"/>
        </w:rPr>
        <w:t>/B</w:t>
      </w:r>
      <w:r w:rsidR="00C30447">
        <w:rPr>
          <w:rFonts w:ascii="Bookman Old Style" w:hAnsi="Bookman Old Style"/>
        </w:rPr>
        <w:t>/17</w:t>
      </w:r>
    </w:p>
    <w:p w:rsidR="000A78A4" w:rsidRPr="009406B1" w:rsidRDefault="00353DDF"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0563D" w:rsidRPr="00E353F0" w:rsidRDefault="007B301A" w:rsidP="0000563D">
      <w:pPr>
        <w:jc w:val="center"/>
        <w:rPr>
          <w:rFonts w:ascii="Bookman Old Style" w:hAnsi="Bookman Old Style"/>
        </w:rPr>
      </w:pPr>
      <w:r>
        <w:rPr>
          <w:rFonts w:ascii="Bookman Old Style" w:hAnsi="Bookman Old Style"/>
        </w:rPr>
        <w:t>SZKOLENIE</w:t>
      </w:r>
      <w:r w:rsidR="00C30447">
        <w:rPr>
          <w:rFonts w:ascii="Bookman Old Style" w:hAnsi="Bookman Old Style"/>
        </w:rPr>
        <w:t xml:space="preserve"> DLA SĘDZIÓW</w:t>
      </w:r>
      <w:r w:rsidR="006C5DFB">
        <w:rPr>
          <w:rFonts w:ascii="Bookman Old Style" w:hAnsi="Bookman Old Style"/>
        </w:rPr>
        <w:t xml:space="preserve"> I REFERENDARZY</w:t>
      </w:r>
      <w:r w:rsidR="00C30447">
        <w:rPr>
          <w:rFonts w:ascii="Bookman Old Style" w:hAnsi="Bookman Old Style"/>
        </w:rPr>
        <w:t xml:space="preserve"> </w:t>
      </w:r>
      <w:r w:rsidR="0000563D" w:rsidRPr="00E353F0">
        <w:rPr>
          <w:rFonts w:ascii="Bookman Old Style" w:hAnsi="Bookman Old Style"/>
        </w:rPr>
        <w:t xml:space="preserve">ORZEKAJĄCYCH </w:t>
      </w:r>
    </w:p>
    <w:p w:rsidR="00D66881" w:rsidRPr="00D66881" w:rsidRDefault="0000563D" w:rsidP="00D66881">
      <w:pPr>
        <w:jc w:val="center"/>
        <w:rPr>
          <w:rFonts w:ascii="Bookman Old Style" w:hAnsi="Bookman Old Style"/>
          <w:i/>
        </w:rPr>
      </w:pPr>
      <w:r w:rsidRPr="00E353F0">
        <w:rPr>
          <w:rFonts w:ascii="Bookman Old Style" w:hAnsi="Bookman Old Style"/>
        </w:rPr>
        <w:t xml:space="preserve">W WYDZIAŁACH </w:t>
      </w:r>
      <w:r w:rsidR="00D66881">
        <w:rPr>
          <w:rFonts w:ascii="Bookman Old Style" w:hAnsi="Bookman Old Style"/>
        </w:rPr>
        <w:t xml:space="preserve">CYWILNYCH, GOSPODARCZYCH, PRACY I UBEZPIECZEŃ SPOŁECZNYCH, </w:t>
      </w:r>
      <w:r w:rsidRPr="00E353F0">
        <w:rPr>
          <w:rFonts w:ascii="Bookman Old Style" w:hAnsi="Bookman Old Style"/>
        </w:rPr>
        <w:t xml:space="preserve">RODZINNYCH I </w:t>
      </w:r>
      <w:r w:rsidR="00D66881">
        <w:rPr>
          <w:rFonts w:ascii="Bookman Old Style" w:hAnsi="Bookman Old Style"/>
        </w:rPr>
        <w:t xml:space="preserve">OPIEKUŃCZYCH, A TAKŻE PROKURATORÓW I </w:t>
      </w:r>
      <w:r w:rsidR="00DC6849">
        <w:rPr>
          <w:rFonts w:ascii="Bookman Old Style" w:hAnsi="Bookman Old Style"/>
        </w:rPr>
        <w:t>ASESORÓW PROKURATURY ZAJMUJĄCYCH</w:t>
      </w:r>
      <w:r w:rsidR="00D66881">
        <w:rPr>
          <w:rFonts w:ascii="Bookman Old Style" w:hAnsi="Bookman Old Style"/>
        </w:rPr>
        <w:t xml:space="preserve"> SIĘ SPRAWAMI Z ZAKRESU PRAWA CYWILNEGO</w:t>
      </w:r>
    </w:p>
    <w:p w:rsidR="000A78A4" w:rsidRPr="00D66881" w:rsidRDefault="00C47BEE" w:rsidP="0000563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8" o:title="BD14845_"/>
          </v:shape>
        </w:pict>
      </w:r>
    </w:p>
    <w:p w:rsidR="000A78A4" w:rsidRDefault="000A78A4" w:rsidP="000A78A4">
      <w:pPr>
        <w:rPr>
          <w:rFonts w:ascii="Bookman Old Style" w:hAnsi="Bookman Old Style"/>
          <w:b/>
          <w:sz w:val="18"/>
          <w:szCs w:val="18"/>
        </w:rPr>
      </w:pPr>
    </w:p>
    <w:p w:rsidR="00766D2C" w:rsidRPr="00B71092" w:rsidRDefault="00766D2C" w:rsidP="000A78A4">
      <w:pPr>
        <w:rPr>
          <w:rFonts w:ascii="Bookman Old Style" w:hAnsi="Bookman Old Style"/>
          <w:b/>
          <w:sz w:val="18"/>
          <w:szCs w:val="18"/>
        </w:rPr>
      </w:pPr>
    </w:p>
    <w:p w:rsidR="000A78A4" w:rsidRPr="009406B1" w:rsidRDefault="00C47BE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C47BEE"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6F1936" w:rsidRDefault="0000563D" w:rsidP="000A78A4">
      <w:pPr>
        <w:spacing w:line="276" w:lineRule="auto"/>
        <w:jc w:val="center"/>
        <w:rPr>
          <w:rFonts w:ascii="Bookman Old Style" w:hAnsi="Bookman Old Style"/>
          <w:b/>
        </w:rPr>
      </w:pPr>
      <w:r>
        <w:rPr>
          <w:rFonts w:ascii="Bookman Old Style" w:hAnsi="Bookman Old Style"/>
          <w:b/>
        </w:rPr>
        <w:t>„</w:t>
      </w:r>
      <w:r w:rsidR="00C30447">
        <w:rPr>
          <w:rFonts w:ascii="Bookman Old Style" w:hAnsi="Bookman Old Style"/>
          <w:b/>
        </w:rPr>
        <w:t>Informatyzacja postę</w:t>
      </w:r>
      <w:r w:rsidR="00D66881">
        <w:rPr>
          <w:rFonts w:ascii="Bookman Old Style" w:hAnsi="Bookman Old Style"/>
          <w:b/>
        </w:rPr>
        <w:t>powania cywilnego</w:t>
      </w:r>
      <w:r>
        <w:rPr>
          <w:rFonts w:ascii="Bookman Old Style" w:hAnsi="Bookman Old Style"/>
          <w:b/>
        </w:rPr>
        <w:t>”</w:t>
      </w:r>
    </w:p>
    <w:p w:rsidR="00C30447" w:rsidRPr="00B71092" w:rsidRDefault="00C30447" w:rsidP="000A78A4">
      <w:pPr>
        <w:spacing w:line="276" w:lineRule="auto"/>
        <w:jc w:val="center"/>
        <w:rPr>
          <w:rFonts w:ascii="Bookman Old Style" w:hAnsi="Bookman Old Style"/>
          <w:sz w:val="20"/>
          <w:szCs w:val="20"/>
        </w:rPr>
      </w:pPr>
    </w:p>
    <w:p w:rsidR="000A78A4" w:rsidRPr="009406B1" w:rsidRDefault="00C47BE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C47BEE"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C30447" w:rsidRDefault="00F2282D" w:rsidP="00C30447">
      <w:pPr>
        <w:spacing w:line="276" w:lineRule="auto"/>
        <w:rPr>
          <w:rFonts w:ascii="Bookman Old Style" w:hAnsi="Bookman Old Style"/>
          <w:b/>
          <w:u w:val="single"/>
        </w:rPr>
      </w:pPr>
      <w:r>
        <w:rPr>
          <w:rFonts w:ascii="Bookman Old Style" w:hAnsi="Bookman Old Style"/>
        </w:rPr>
        <w:t>16 – 18 października</w:t>
      </w:r>
      <w:r w:rsidR="00C30447">
        <w:rPr>
          <w:rFonts w:ascii="Bookman Old Style" w:hAnsi="Bookman Old Style"/>
        </w:rPr>
        <w:t xml:space="preserve"> </w:t>
      </w:r>
      <w:r w:rsidR="00D66881">
        <w:rPr>
          <w:rFonts w:ascii="Bookman Old Style" w:hAnsi="Bookman Old Style"/>
        </w:rPr>
        <w:t>2017</w:t>
      </w:r>
      <w:r w:rsidR="00B20A45" w:rsidRPr="00B20A45">
        <w:rPr>
          <w:rFonts w:ascii="Bookman Old Style" w:hAnsi="Bookman Old Style"/>
        </w:rPr>
        <w:t xml:space="preserve"> r.</w:t>
      </w:r>
      <w:r>
        <w:rPr>
          <w:rFonts w:ascii="Bookman Old Style" w:hAnsi="Bookman Old Style"/>
        </w:rPr>
        <w:tab/>
      </w:r>
      <w:r w:rsidR="00C30447">
        <w:rPr>
          <w:rFonts w:ascii="Bookman Old Style" w:hAnsi="Bookman Old Style"/>
          <w:b/>
          <w:u w:val="single"/>
        </w:rPr>
        <w:t>Zajęcia:</w:t>
      </w:r>
    </w:p>
    <w:p w:rsidR="00C30447" w:rsidRDefault="00C30447" w:rsidP="00C30447">
      <w:pPr>
        <w:ind w:left="3540"/>
        <w:rPr>
          <w:rFonts w:ascii="Bookman Old Style" w:hAnsi="Bookman Old Style"/>
        </w:rPr>
      </w:pPr>
      <w:r>
        <w:rPr>
          <w:rFonts w:ascii="Bookman Old Style" w:hAnsi="Bookman Old Style"/>
        </w:rPr>
        <w:t>Krajowa Szkoła Sądownictwa i Prokuratury</w:t>
      </w:r>
    </w:p>
    <w:p w:rsidR="00C30447" w:rsidRDefault="00C30447" w:rsidP="00C30447">
      <w:pPr>
        <w:ind w:left="2832" w:firstLine="708"/>
        <w:rPr>
          <w:rFonts w:ascii="Bookman Old Style" w:hAnsi="Bookman Old Style"/>
        </w:rPr>
      </w:pPr>
      <w:r>
        <w:rPr>
          <w:rFonts w:ascii="Bookman Old Style" w:hAnsi="Bookman Old Style"/>
        </w:rPr>
        <w:t>ul. Krakowskie Przedmieście 62</w:t>
      </w:r>
    </w:p>
    <w:p w:rsidR="00C30447" w:rsidRDefault="00C30447" w:rsidP="00C30447">
      <w:pPr>
        <w:ind w:left="2832" w:firstLine="708"/>
        <w:rPr>
          <w:rFonts w:ascii="Bookman Old Style" w:hAnsi="Bookman Old Style"/>
        </w:rPr>
      </w:pPr>
      <w:r>
        <w:rPr>
          <w:rFonts w:ascii="Bookman Old Style" w:hAnsi="Bookman Old Style"/>
        </w:rPr>
        <w:t>20-076 Lublin</w:t>
      </w:r>
    </w:p>
    <w:p w:rsidR="00C30447" w:rsidRDefault="00C30447" w:rsidP="00C30447">
      <w:pPr>
        <w:spacing w:line="276" w:lineRule="auto"/>
        <w:rPr>
          <w:rFonts w:ascii="Bookman Old Style" w:hAnsi="Bookman Old Style"/>
          <w:b/>
          <w:sz w:val="16"/>
          <w:szCs w:val="16"/>
        </w:rPr>
      </w:pPr>
    </w:p>
    <w:p w:rsidR="00C30447" w:rsidRDefault="00C30447" w:rsidP="00C30447">
      <w:pPr>
        <w:spacing w:line="276" w:lineRule="auto"/>
        <w:ind w:left="3540"/>
        <w:rPr>
          <w:rFonts w:ascii="Bookman Old Style" w:hAnsi="Bookman Old Style"/>
          <w:b/>
          <w:u w:val="single"/>
        </w:rPr>
      </w:pPr>
      <w:r>
        <w:rPr>
          <w:rFonts w:ascii="Bookman Old Style" w:hAnsi="Bookman Old Style"/>
          <w:b/>
          <w:u w:val="single"/>
        </w:rPr>
        <w:t>Zakwaterowanie:</w:t>
      </w:r>
    </w:p>
    <w:p w:rsidR="00C30447" w:rsidRDefault="00C30447" w:rsidP="00C30447">
      <w:pPr>
        <w:spacing w:line="276" w:lineRule="auto"/>
        <w:ind w:left="2832" w:firstLine="708"/>
        <w:rPr>
          <w:rFonts w:ascii="Bookman Old Style" w:hAnsi="Bookman Old Style"/>
        </w:rPr>
      </w:pPr>
      <w:r>
        <w:rPr>
          <w:rFonts w:ascii="Bookman Old Style" w:hAnsi="Bookman Old Style"/>
        </w:rPr>
        <w:t xml:space="preserve">Lublin, hotel </w:t>
      </w:r>
    </w:p>
    <w:p w:rsidR="00615104" w:rsidRPr="00387F1C" w:rsidRDefault="00C30447" w:rsidP="00387F1C">
      <w:pPr>
        <w:spacing w:line="276" w:lineRule="auto"/>
        <w:ind w:left="3540"/>
        <w:rPr>
          <w:rFonts w:ascii="Bookman Old Style" w:hAnsi="Bookman Old Style"/>
          <w:b/>
        </w:rPr>
      </w:pPr>
      <w:r>
        <w:rPr>
          <w:rFonts w:ascii="Bookman Old Style" w:hAnsi="Bookman Old Style"/>
        </w:rPr>
        <w:t>Bliższe informacje zostaną podane w terminie późniejszym.</w:t>
      </w:r>
    </w:p>
    <w:p w:rsidR="000A78A4" w:rsidRPr="009406B1" w:rsidRDefault="00C47BEE"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615104" w:rsidRPr="00387F1C" w:rsidRDefault="00C47BEE"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2282D"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7B301A" w:rsidRPr="00387F1C" w:rsidRDefault="000A78A4" w:rsidP="00387F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C47BE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C47BEE" w:rsidP="00387F1C">
      <w:pPr>
        <w:rPr>
          <w:rFonts w:ascii="Bookman Old Style" w:hAnsi="Bookman Old Style"/>
        </w:rPr>
        <w:sectPr w:rsidR="000A78A4" w:rsidSect="0037589E">
          <w:pgSz w:w="11906" w:h="16838"/>
          <w:pgMar w:top="284"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BC77D7" w:rsidRDefault="00BC77D7" w:rsidP="00BC77D7">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rsidR="00BC77D7" w:rsidRPr="00090774" w:rsidRDefault="00BC77D7" w:rsidP="00BC77D7">
      <w:pPr>
        <w:spacing w:before="60" w:line="276" w:lineRule="auto"/>
        <w:ind w:left="284"/>
        <w:jc w:val="both"/>
        <w:rPr>
          <w:rFonts w:ascii="Bookman Old Style" w:hAnsi="Bookman Old Style"/>
          <w:sz w:val="22"/>
          <w:szCs w:val="22"/>
        </w:rPr>
      </w:pPr>
      <w:r w:rsidRPr="00090774">
        <w:rPr>
          <w:rFonts w:ascii="Bookman Old Style" w:hAnsi="Bookman Old Style"/>
          <w:sz w:val="22"/>
          <w:szCs w:val="22"/>
        </w:rPr>
        <w:t xml:space="preserve">sędzia </w:t>
      </w:r>
      <w:r>
        <w:rPr>
          <w:rFonts w:ascii="Bookman Old Style" w:hAnsi="Bookman Old Style"/>
          <w:sz w:val="22"/>
          <w:szCs w:val="22"/>
        </w:rPr>
        <w:t>Anna Cybulska</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inspektor Eliza Danielewska</w:t>
      </w:r>
    </w:p>
    <w:p w:rsidR="00BC77D7" w:rsidRPr="00BC77D7" w:rsidRDefault="00BC77D7" w:rsidP="00BC77D7">
      <w:pPr>
        <w:spacing w:before="60" w:line="276" w:lineRule="auto"/>
        <w:ind w:left="284"/>
        <w:jc w:val="both"/>
        <w:rPr>
          <w:rFonts w:ascii="Bookman Old Style" w:hAnsi="Bookman Old Style"/>
          <w:sz w:val="22"/>
          <w:szCs w:val="22"/>
          <w:lang w:val="en-US"/>
        </w:rPr>
      </w:pPr>
      <w:r>
        <w:rPr>
          <w:rFonts w:ascii="Bookman Old Style" w:hAnsi="Bookman Old Style"/>
          <w:sz w:val="22"/>
          <w:szCs w:val="22"/>
          <w:lang w:val="en-US"/>
        </w:rPr>
        <w:t>tel. 81 458 37 5</w:t>
      </w:r>
      <w:r w:rsidRPr="00BC77D7">
        <w:rPr>
          <w:rFonts w:ascii="Bookman Old Style" w:hAnsi="Bookman Old Style"/>
          <w:sz w:val="22"/>
          <w:szCs w:val="22"/>
          <w:lang w:val="en-US"/>
        </w:rPr>
        <w:t xml:space="preserve">7 </w:t>
      </w:r>
      <w:r w:rsidRPr="00BC77D7">
        <w:rPr>
          <w:rFonts w:ascii="Bookman Old Style" w:hAnsi="Bookman Old Style"/>
          <w:sz w:val="22"/>
          <w:szCs w:val="22"/>
          <w:lang w:val="en-US"/>
        </w:rPr>
        <w:tab/>
      </w:r>
      <w:r w:rsidRPr="00BC77D7">
        <w:rPr>
          <w:rFonts w:ascii="Bookman Old Style" w:hAnsi="Bookman Old Style"/>
          <w:sz w:val="22"/>
          <w:szCs w:val="22"/>
          <w:lang w:val="en-US"/>
        </w:rPr>
        <w:tab/>
      </w:r>
      <w:r w:rsidRPr="00BC77D7">
        <w:rPr>
          <w:rFonts w:ascii="Bookman Old Style" w:hAnsi="Bookman Old Style"/>
          <w:sz w:val="22"/>
          <w:szCs w:val="22"/>
          <w:lang w:val="en-US"/>
        </w:rPr>
        <w:tab/>
      </w:r>
      <w:r w:rsidRPr="00BC77D7">
        <w:rPr>
          <w:rFonts w:ascii="Bookman Old Style" w:hAnsi="Bookman Old Style"/>
          <w:sz w:val="22"/>
          <w:szCs w:val="22"/>
          <w:lang w:val="en-US"/>
        </w:rPr>
        <w:tab/>
        <w:t>tel. 81 458 37 42</w:t>
      </w:r>
    </w:p>
    <w:p w:rsidR="00BC77D7" w:rsidRPr="002C06F0" w:rsidRDefault="00BC77D7" w:rsidP="00BC77D7">
      <w:pPr>
        <w:tabs>
          <w:tab w:val="left" w:pos="4962"/>
        </w:tabs>
        <w:spacing w:before="60" w:line="276" w:lineRule="auto"/>
        <w:ind w:left="284"/>
        <w:jc w:val="both"/>
        <w:rPr>
          <w:rFonts w:ascii="Bookman Old Style" w:hAnsi="Bookman Old Style"/>
          <w:sz w:val="22"/>
          <w:szCs w:val="22"/>
          <w:lang w:val="en-US"/>
        </w:rPr>
      </w:pPr>
      <w:r w:rsidRPr="00927F9D">
        <w:rPr>
          <w:rFonts w:ascii="Bookman Old Style" w:hAnsi="Bookman Old Style"/>
          <w:sz w:val="22"/>
          <w:szCs w:val="22"/>
          <w:lang w:val="en-US"/>
        </w:rPr>
        <w:t xml:space="preserve">e-mail: </w:t>
      </w:r>
      <w:hyperlink r:id="rId9" w:history="1">
        <w:r w:rsidRPr="00F62B2B">
          <w:rPr>
            <w:rStyle w:val="Hipercze"/>
            <w:rFonts w:ascii="Bookman Old Style" w:hAnsi="Bookman Old Style"/>
            <w:sz w:val="22"/>
            <w:szCs w:val="22"/>
            <w:lang w:val="en-US"/>
          </w:rPr>
          <w:t>a.cybulska@kssip.gov.pl</w:t>
        </w:r>
      </w:hyperlink>
      <w:r w:rsidRPr="00927F9D">
        <w:rPr>
          <w:rStyle w:val="Hipercze"/>
          <w:rFonts w:ascii="Bookman Old Style" w:hAnsi="Bookman Old Style"/>
          <w:sz w:val="22"/>
          <w:szCs w:val="22"/>
          <w:u w:val="none"/>
          <w:lang w:val="en-US"/>
        </w:rPr>
        <w:tab/>
      </w:r>
      <w:r w:rsidRPr="002C06F0">
        <w:rPr>
          <w:rStyle w:val="Hipercze"/>
          <w:rFonts w:ascii="Bookman Old Style" w:hAnsi="Bookman Old Style"/>
          <w:color w:val="auto"/>
          <w:sz w:val="22"/>
          <w:szCs w:val="22"/>
          <w:u w:val="none"/>
          <w:lang w:val="en-US"/>
        </w:rPr>
        <w:t xml:space="preserve">e-mail: </w:t>
      </w:r>
      <w:hyperlink r:id="rId10" w:history="1">
        <w:r w:rsidRPr="009F0BB5">
          <w:rPr>
            <w:rStyle w:val="Hipercze"/>
            <w:rFonts w:ascii="Bookman Old Style" w:hAnsi="Bookman Old Style"/>
            <w:sz w:val="22"/>
            <w:szCs w:val="22"/>
            <w:lang w:val="en-US"/>
          </w:rPr>
          <w:t>e.danielewska@kssip.gov.pl</w:t>
        </w:r>
      </w:hyperlink>
      <w:r>
        <w:rPr>
          <w:rStyle w:val="Hipercze"/>
          <w:rFonts w:ascii="Bookman Old Style" w:hAnsi="Bookman Old Style"/>
          <w:color w:val="auto"/>
          <w:sz w:val="22"/>
          <w:szCs w:val="22"/>
          <w:u w:val="none"/>
          <w:lang w:val="en-US"/>
        </w:rPr>
        <w:t xml:space="preserve"> </w:t>
      </w:r>
    </w:p>
    <w:p w:rsidR="007B301A" w:rsidRPr="004968FD" w:rsidRDefault="007B301A" w:rsidP="004E3DFE">
      <w:pPr>
        <w:pStyle w:val="Akapitzlist"/>
        <w:spacing w:before="60" w:line="276" w:lineRule="auto"/>
        <w:ind w:left="0" w:right="1"/>
        <w:jc w:val="both"/>
        <w:rPr>
          <w:rFonts w:ascii="Bookman Old Style" w:hAnsi="Bookman Old Style"/>
          <w:sz w:val="22"/>
          <w:szCs w:val="22"/>
          <w:lang w:val="en-US"/>
        </w:rPr>
      </w:pPr>
    </w:p>
    <w:p w:rsidR="000A78A4" w:rsidRDefault="00C47BE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0A78A4" w:rsidRPr="008523B8" w:rsidRDefault="000A78A4" w:rsidP="008523B8">
      <w:pPr>
        <w:rPr>
          <w:rFonts w:ascii="Bookman Old Style" w:hAnsi="Bookman Old Style"/>
          <w:lang w:val="pt-BR"/>
        </w:rPr>
        <w:sectPr w:rsidR="000A78A4" w:rsidRPr="008523B8" w:rsidSect="004E3DFE">
          <w:type w:val="continuous"/>
          <w:pgSz w:w="11906" w:h="16838"/>
          <w:pgMar w:top="2091" w:right="1416" w:bottom="1417" w:left="1417" w:header="0" w:footer="708" w:gutter="0"/>
          <w:cols w:space="143"/>
          <w:docGrid w:linePitch="360"/>
        </w:sectPr>
      </w:pPr>
      <w:r w:rsidRPr="002D2B81">
        <w:rPr>
          <w:rFonts w:ascii="Bookman Old Style" w:hAnsi="Bookman Old Style"/>
          <w:lang w:val="pt-BR"/>
        </w:rPr>
        <w:lastRenderedPageBreak/>
        <w:t>WYKŁADOWCY:</w:t>
      </w:r>
      <w:r w:rsidR="00C47BEE">
        <w:rPr>
          <w:rFonts w:ascii="Bookman Old Style" w:hAnsi="Bookman Old Style"/>
          <w:b/>
        </w:rPr>
        <w:pict>
          <v:shape id="_x0000_i1036" type="#_x0000_t75" style="width:119.55pt;height:5.6pt" o:hrpct="0" o:hr="t">
            <v:imagedata r:id="rId8" o:title="BD14845_"/>
          </v:shape>
        </w:pict>
      </w:r>
    </w:p>
    <w:p w:rsidR="006F06BD" w:rsidRPr="006F06BD" w:rsidRDefault="006F06BD" w:rsidP="006F06BD">
      <w:pPr>
        <w:pStyle w:val="Akapitzlist"/>
        <w:ind w:left="0" w:right="-709"/>
        <w:jc w:val="both"/>
        <w:rPr>
          <w:rFonts w:ascii="Bookman Old Style" w:hAnsi="Bookman Old Style"/>
          <w:b/>
        </w:rPr>
      </w:pPr>
      <w:r w:rsidRPr="006F06BD">
        <w:rPr>
          <w:rFonts w:ascii="Bookman Old Style" w:hAnsi="Bookman Old Style"/>
          <w:b/>
        </w:rPr>
        <w:lastRenderedPageBreak/>
        <w:t xml:space="preserve">SSO </w:t>
      </w:r>
      <w:r w:rsidR="002E54F8">
        <w:rPr>
          <w:rFonts w:ascii="Bookman Old Style" w:hAnsi="Bookman Old Style"/>
          <w:b/>
        </w:rPr>
        <w:t xml:space="preserve">Andrzej </w:t>
      </w:r>
      <w:r w:rsidRPr="006F06BD">
        <w:rPr>
          <w:rFonts w:ascii="Bookman Old Style" w:hAnsi="Bookman Old Style"/>
          <w:b/>
        </w:rPr>
        <w:t>Mikołajewski</w:t>
      </w:r>
    </w:p>
    <w:p w:rsidR="002E54F8" w:rsidRPr="00FD46C8" w:rsidRDefault="00036C87" w:rsidP="002E54F8">
      <w:pPr>
        <w:pStyle w:val="Bezodstpw"/>
        <w:spacing w:line="276" w:lineRule="auto"/>
        <w:jc w:val="both"/>
        <w:rPr>
          <w:rFonts w:ascii="Bookman Old Style" w:hAnsi="Bookman Old Style"/>
          <w:sz w:val="24"/>
          <w:szCs w:val="24"/>
          <w:lang w:eastAsia="pl-PL"/>
        </w:rPr>
      </w:pPr>
      <w:r>
        <w:rPr>
          <w:rFonts w:ascii="Bookman Old Style" w:hAnsi="Bookman Old Style"/>
          <w:sz w:val="24"/>
          <w:szCs w:val="24"/>
          <w:lang w:eastAsia="pl-PL"/>
        </w:rPr>
        <w:t>S</w:t>
      </w:r>
      <w:r w:rsidR="002E54F8" w:rsidRPr="00FD46C8">
        <w:rPr>
          <w:rFonts w:ascii="Bookman Old Style" w:hAnsi="Bookman Old Style"/>
          <w:sz w:val="24"/>
          <w:szCs w:val="24"/>
          <w:lang w:eastAsia="pl-PL"/>
        </w:rPr>
        <w:t>ędzia Sądu Okręgowego w Lublinie, pełnomocnik ds. wdrożeń systemów informatycznych w Sądzie Okręgowym w Lublinie, wykładowca na szkoleniach dla sędziów, referendarzy i aplikantów notarialnych.</w:t>
      </w:r>
    </w:p>
    <w:p w:rsidR="006F06BD" w:rsidRDefault="006F06BD" w:rsidP="008523B8">
      <w:pPr>
        <w:pStyle w:val="Akapitzlist"/>
        <w:ind w:left="0" w:right="-709"/>
        <w:jc w:val="both"/>
        <w:rPr>
          <w:rFonts w:ascii="Bookman Old Style" w:hAnsi="Bookman Old Style"/>
        </w:rPr>
      </w:pPr>
    </w:p>
    <w:p w:rsidR="00A650E3" w:rsidRPr="008523B8" w:rsidRDefault="006617AC" w:rsidP="008523B8">
      <w:pPr>
        <w:pStyle w:val="Akapitzlist"/>
        <w:ind w:left="0" w:right="-709"/>
        <w:jc w:val="both"/>
        <w:rPr>
          <w:rFonts w:ascii="Bookman Old Style" w:hAnsi="Bookman Old Style"/>
          <w:b/>
        </w:rPr>
      </w:pPr>
      <w:r w:rsidRPr="008523B8">
        <w:rPr>
          <w:rFonts w:ascii="Bookman Old Style" w:hAnsi="Bookman Old Style"/>
          <w:b/>
        </w:rPr>
        <w:t>Dariusz Maślak</w:t>
      </w:r>
    </w:p>
    <w:p w:rsidR="006F06BD" w:rsidRDefault="00DB6229" w:rsidP="00DB6229">
      <w:pPr>
        <w:jc w:val="both"/>
        <w:rPr>
          <w:rFonts w:ascii="Bookman Old Style" w:hAnsi="Bookman Old Style"/>
        </w:rPr>
      </w:pPr>
      <w:r>
        <w:rPr>
          <w:rFonts w:ascii="Bookman Old Style" w:hAnsi="Bookman Old Style"/>
        </w:rPr>
        <w:t xml:space="preserve">Zastępca </w:t>
      </w:r>
      <w:r w:rsidRPr="00DB6229">
        <w:rPr>
          <w:rFonts w:ascii="Bookman Old Style" w:hAnsi="Bookman Old Style"/>
        </w:rPr>
        <w:t>Kier</w:t>
      </w:r>
      <w:r>
        <w:rPr>
          <w:rFonts w:ascii="Bookman Old Style" w:hAnsi="Bookman Old Style"/>
        </w:rPr>
        <w:t xml:space="preserve">ownika Oddziału Informatycznego </w:t>
      </w:r>
      <w:r w:rsidRPr="00DB6229">
        <w:rPr>
          <w:rFonts w:ascii="Bookman Old Style" w:hAnsi="Bookman Old Style"/>
        </w:rPr>
        <w:t>Centrum Kompetenc</w:t>
      </w:r>
      <w:r>
        <w:rPr>
          <w:rFonts w:ascii="Bookman Old Style" w:hAnsi="Bookman Old Style"/>
        </w:rPr>
        <w:t xml:space="preserve">ji </w:t>
      </w:r>
      <w:r>
        <w:rPr>
          <w:rFonts w:ascii="Bookman Old Style" w:hAnsi="Bookman Old Style"/>
        </w:rPr>
        <w:br/>
        <w:t xml:space="preserve">i Informatyzacji Sądownictwa - </w:t>
      </w:r>
      <w:r w:rsidRPr="00DB6229">
        <w:rPr>
          <w:rFonts w:ascii="Bookman Old Style" w:hAnsi="Bookman Old Style"/>
        </w:rPr>
        <w:t>Sąd</w:t>
      </w:r>
      <w:r>
        <w:rPr>
          <w:rFonts w:ascii="Bookman Old Style" w:hAnsi="Bookman Old Style"/>
        </w:rPr>
        <w:t xml:space="preserve"> Apelacyjny</w:t>
      </w:r>
      <w:r w:rsidRPr="00DB6229">
        <w:rPr>
          <w:rFonts w:ascii="Bookman Old Style" w:hAnsi="Bookman Old Style"/>
        </w:rPr>
        <w:t xml:space="preserve"> we Wrocławiu</w:t>
      </w:r>
      <w:r w:rsidR="00036C87">
        <w:rPr>
          <w:rFonts w:ascii="Bookman Old Style" w:hAnsi="Bookman Old Style"/>
        </w:rPr>
        <w:t>. Od 2012 r. Kierownik p</w:t>
      </w:r>
      <w:r>
        <w:rPr>
          <w:rFonts w:ascii="Bookman Old Style" w:hAnsi="Bookman Old Style"/>
        </w:rPr>
        <w:t>rojektu „Wdrożenie protokołu elektronicznego w sądach powszechnych (sprawy cywilne i wykroczeniowe)”, realizowanego przez Departament Informatyzacji i Rejestrów Sądowych w Ministerstwie Sprawiedliwości. Współautor publikacji „</w:t>
      </w:r>
      <w:r w:rsidR="00517EA5">
        <w:rPr>
          <w:rFonts w:ascii="Bookman Old Style" w:hAnsi="Bookman Old Style"/>
        </w:rPr>
        <w:t>S</w:t>
      </w:r>
      <w:r>
        <w:rPr>
          <w:rFonts w:ascii="Bookman Old Style" w:hAnsi="Bookman Old Style"/>
        </w:rPr>
        <w:t xml:space="preserve">ystem dokumentowania </w:t>
      </w:r>
      <w:r w:rsidR="00AF7A3E">
        <w:rPr>
          <w:rFonts w:ascii="Bookman Old Style" w:hAnsi="Bookman Old Style"/>
        </w:rPr>
        <w:br/>
      </w:r>
      <w:r>
        <w:rPr>
          <w:rFonts w:ascii="Bookman Old Style" w:hAnsi="Bookman Old Style"/>
        </w:rPr>
        <w:t>i uwierzytelniania edycji w plikach tekstowych z wykorzystaniem technologii XML i sieci Internet”. Wykładowca na szkoleniach dla sędzió</w:t>
      </w:r>
      <w:r w:rsidR="00270896">
        <w:rPr>
          <w:rFonts w:ascii="Bookman Old Style" w:hAnsi="Bookman Old Style"/>
        </w:rPr>
        <w:t>w i pracowników są</w:t>
      </w:r>
      <w:r>
        <w:rPr>
          <w:rFonts w:ascii="Bookman Old Style" w:hAnsi="Bookman Old Style"/>
        </w:rPr>
        <w:t>dów.</w:t>
      </w:r>
    </w:p>
    <w:p w:rsidR="006F06BD" w:rsidRDefault="006F06BD" w:rsidP="006F06BD">
      <w:pPr>
        <w:jc w:val="both"/>
        <w:rPr>
          <w:rFonts w:ascii="Bookman Old Style" w:hAnsi="Bookman Old Style"/>
        </w:rPr>
      </w:pPr>
    </w:p>
    <w:p w:rsidR="00A646CB" w:rsidRPr="00A646CB" w:rsidRDefault="00A646CB" w:rsidP="00A646CB">
      <w:pPr>
        <w:spacing w:line="276" w:lineRule="auto"/>
        <w:jc w:val="both"/>
        <w:rPr>
          <w:rFonts w:ascii="Bookman Old Style" w:eastAsia="Calibri" w:hAnsi="Bookman Old Style"/>
          <w:b/>
          <w:bCs/>
        </w:rPr>
      </w:pPr>
      <w:r w:rsidRPr="00A646CB">
        <w:rPr>
          <w:rFonts w:ascii="Bookman Old Style" w:eastAsia="Calibri" w:hAnsi="Bookman Old Style"/>
          <w:b/>
          <w:bCs/>
        </w:rPr>
        <w:t>Weronika Świerczyńska-Głownia</w:t>
      </w:r>
    </w:p>
    <w:p w:rsidR="00A646CB" w:rsidRPr="00A646CB" w:rsidRDefault="00A646CB" w:rsidP="00A646CB">
      <w:pPr>
        <w:spacing w:line="276" w:lineRule="auto"/>
        <w:jc w:val="both"/>
        <w:rPr>
          <w:rFonts w:ascii="Bookman Old Style" w:eastAsia="Calibri" w:hAnsi="Bookman Old Style"/>
        </w:rPr>
      </w:pPr>
      <w:r w:rsidRPr="00A646CB">
        <w:rPr>
          <w:rFonts w:ascii="Bookman Old Style" w:eastAsia="Calibri" w:hAnsi="Bookman Old Style"/>
        </w:rPr>
        <w:t xml:space="preserve">dr hab. nauk humanistycznych, absolwentka Wydziału Prawa i Administracji, Uniwersytetu Jagiellońskiego, stopnie naukowe uzyskała na Wydziale Zarządzania i Komunikacji Społecznej w Instytucie Dziennikarstwa </w:t>
      </w:r>
      <w:r w:rsidRPr="00A646CB">
        <w:rPr>
          <w:rFonts w:ascii="Bookman Old Style" w:eastAsia="Calibri" w:hAnsi="Bookman Old Style"/>
        </w:rPr>
        <w:br/>
        <w:t>i Komunikacji Społecznej Uniwersytetu Jagiellońskiego oraz na Wydziale Dziennikarstwa Informacji i Bibliologii Uniwersytetu Warszawskiego. Ukończyła Podyplomowe Studium Menedżerskie w Szkole Głównej Handlowa (SGH) w Warszawie oraz Studium Zarządzania i Biznesu przy Zakładzie Ekonomii Stosowanej Uniwersytetu Jagiellońskiego. Stypendystka University at Buffalo, State University of New York. Jako wykładowca uniwersytecki prowadzi szereg zajęć oraz szkoleń z zakresu autoprezentacji, komunikacji społecznej oraz komunikacji biznesowej.</w:t>
      </w:r>
    </w:p>
    <w:p w:rsidR="0006638A" w:rsidRDefault="0006638A" w:rsidP="008523B8">
      <w:pPr>
        <w:pStyle w:val="Akapitzlist"/>
        <w:ind w:left="0" w:right="-709" w:firstLine="720"/>
        <w:jc w:val="both"/>
        <w:rPr>
          <w:rFonts w:ascii="Bookman Old Style" w:hAnsi="Bookman Old Style"/>
        </w:rPr>
      </w:pPr>
    </w:p>
    <w:p w:rsidR="00F30136" w:rsidRDefault="00F30136" w:rsidP="008523B8">
      <w:pPr>
        <w:pStyle w:val="Akapitzlist"/>
        <w:ind w:left="0" w:right="-709" w:firstLine="720"/>
        <w:jc w:val="both"/>
        <w:rPr>
          <w:rFonts w:ascii="Bookman Old Style" w:hAnsi="Bookman Old Style"/>
        </w:rPr>
      </w:pPr>
    </w:p>
    <w:p w:rsidR="0000563D" w:rsidRDefault="0000563D" w:rsidP="006F06BD">
      <w:pPr>
        <w:pStyle w:val="Akapitzlist"/>
        <w:ind w:left="0" w:right="-709"/>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 i warsztatów</w:t>
      </w:r>
      <w:r w:rsidRPr="00CC2961">
        <w:rPr>
          <w:rFonts w:ascii="Bookman Old Style" w:hAnsi="Bookman Old Style"/>
        </w:rPr>
        <w:t>.</w:t>
      </w:r>
    </w:p>
    <w:p w:rsidR="00387F1C" w:rsidRDefault="00387F1C" w:rsidP="00F30136">
      <w:pPr>
        <w:ind w:right="-709" w:firstLine="708"/>
        <w:jc w:val="both"/>
        <w:rPr>
          <w:rFonts w:ascii="Bookman Old Style" w:hAnsi="Bookman Old Style"/>
        </w:rPr>
      </w:pPr>
    </w:p>
    <w:p w:rsidR="00F30136" w:rsidRDefault="00F30136" w:rsidP="00F30136">
      <w:pPr>
        <w:ind w:right="-709" w:firstLine="708"/>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6F06BD" w:rsidRDefault="00C47BEE"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8" o:title="BD14845_"/>
          </v:shape>
        </w:pict>
      </w:r>
    </w:p>
    <w:p w:rsidR="000A78A4" w:rsidRPr="006F06BD" w:rsidRDefault="006F06BD" w:rsidP="006F06BD">
      <w:pPr>
        <w:ind w:right="1"/>
        <w:rPr>
          <w:rFonts w:ascii="Bookman Old Style" w:hAnsi="Bookman Old Style"/>
          <w:b/>
        </w:rPr>
      </w:pPr>
      <w:r w:rsidRPr="006F06BD">
        <w:rPr>
          <w:rFonts w:ascii="Bookman Old Style" w:hAnsi="Bookman Old Style"/>
          <w:b/>
        </w:rPr>
        <w:t xml:space="preserve">PONIEDZIAŁEK </w:t>
      </w:r>
      <w:r>
        <w:rPr>
          <w:rFonts w:ascii="Bookman Old Style" w:hAnsi="Bookman Old Style"/>
          <w:b/>
        </w:rPr>
        <w:tab/>
      </w:r>
      <w:r w:rsidR="00F2282D">
        <w:rPr>
          <w:rFonts w:ascii="Bookman Old Style" w:hAnsi="Bookman Old Style"/>
          <w:b/>
        </w:rPr>
        <w:t>16 października</w:t>
      </w:r>
      <w:r w:rsidRPr="006F06BD">
        <w:rPr>
          <w:rFonts w:ascii="Bookman Old Style" w:hAnsi="Bookman Old Style"/>
          <w:b/>
        </w:rPr>
        <w:t xml:space="preserve"> 2017 r.</w:t>
      </w:r>
    </w:p>
    <w:p w:rsidR="000A78A4" w:rsidRPr="005A05D1" w:rsidRDefault="00C47BE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4551ED" w:rsidRPr="00F30136" w:rsidRDefault="004551ED" w:rsidP="000A78A4">
      <w:pPr>
        <w:pStyle w:val="Tekstpodstawowy"/>
        <w:tabs>
          <w:tab w:val="left" w:pos="180"/>
        </w:tabs>
        <w:spacing w:after="60"/>
        <w:ind w:left="2832" w:hanging="2832"/>
        <w:rPr>
          <w:rFonts w:ascii="Bookman Old Style" w:hAnsi="Bookman Old Style"/>
          <w:sz w:val="16"/>
          <w:szCs w:val="16"/>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936421">
        <w:rPr>
          <w:rFonts w:ascii="Bookman Old Style" w:hAnsi="Bookman Old Style"/>
          <w:szCs w:val="24"/>
        </w:rPr>
        <w:t>zakwaterowanie w h</w:t>
      </w:r>
      <w:r w:rsidRPr="002B57AA">
        <w:rPr>
          <w:rFonts w:ascii="Bookman Old Style" w:hAnsi="Bookman Old Style"/>
          <w:szCs w:val="24"/>
        </w:rPr>
        <w:t>otelu</w:t>
      </w:r>
    </w:p>
    <w:p w:rsidR="001C1D30" w:rsidRPr="00F30136"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Pr="00F30136" w:rsidRDefault="004551ED" w:rsidP="000A78A4">
      <w:pPr>
        <w:pStyle w:val="Tekstpodstawowy"/>
        <w:tabs>
          <w:tab w:val="left" w:pos="0"/>
        </w:tabs>
        <w:spacing w:after="60" w:line="276" w:lineRule="auto"/>
        <w:ind w:left="2127" w:hanging="2127"/>
        <w:rPr>
          <w:rFonts w:ascii="Bookman Old Style" w:hAnsi="Bookman Old Style"/>
          <w:b/>
          <w:sz w:val="16"/>
          <w:szCs w:val="16"/>
        </w:rPr>
      </w:pPr>
    </w:p>
    <w:p w:rsidR="0000563D" w:rsidRPr="00DE02A8" w:rsidRDefault="00381602" w:rsidP="00D66881">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15.00 – 16.30</w:t>
      </w:r>
      <w:r w:rsidR="000A78A4" w:rsidRPr="002D2B81">
        <w:rPr>
          <w:rFonts w:ascii="Bookman Old Style" w:hAnsi="Bookman Old Style"/>
          <w:b/>
          <w:szCs w:val="24"/>
        </w:rPr>
        <w:tab/>
      </w:r>
      <w:r w:rsidR="00DE02A8" w:rsidRPr="00DE02A8">
        <w:rPr>
          <w:rFonts w:ascii="Bookman Old Style" w:eastAsia="Calibri" w:hAnsi="Bookman Old Style"/>
          <w:b/>
          <w:szCs w:val="24"/>
          <w:lang w:eastAsia="en-US"/>
        </w:rPr>
        <w:t>Zagadnienia praktyczne związane z nagrywaniem posiedzeń jawnych w systemie Recourt.</w:t>
      </w:r>
    </w:p>
    <w:p w:rsidR="0000563D" w:rsidRDefault="00DE02A8" w:rsidP="0000563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T</w:t>
      </w:r>
      <w:r w:rsidRPr="00DE02A8">
        <w:rPr>
          <w:rFonts w:ascii="Bookman Old Style" w:hAnsi="Bookman Old Style"/>
          <w:b/>
          <w:szCs w:val="24"/>
        </w:rPr>
        <w:t>ranskrypcja odpowiedniej części protokołu sporządzonego za pomocą urządzenia rejestrują</w:t>
      </w:r>
      <w:r>
        <w:rPr>
          <w:rFonts w:ascii="Bookman Old Style" w:hAnsi="Bookman Old Style"/>
          <w:b/>
          <w:szCs w:val="24"/>
        </w:rPr>
        <w:t>cego dźwięk albo obraz i dźwięk.</w:t>
      </w:r>
    </w:p>
    <w:p w:rsidR="00DE02A8" w:rsidRDefault="00DE02A8" w:rsidP="0000563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U</w:t>
      </w:r>
      <w:r w:rsidRPr="00DE02A8">
        <w:rPr>
          <w:rFonts w:ascii="Bookman Old Style" w:hAnsi="Bookman Old Style"/>
          <w:b/>
          <w:szCs w:val="24"/>
        </w:rPr>
        <w:t>zasadnienia orzeczeń wygłaszane ustnie (art. 328 § 11 k.p.c.</w:t>
      </w:r>
      <w:r>
        <w:rPr>
          <w:rFonts w:ascii="Bookman Old Style" w:hAnsi="Bookman Old Style"/>
          <w:b/>
          <w:szCs w:val="24"/>
        </w:rPr>
        <w:t>)</w:t>
      </w:r>
      <w:r w:rsidR="004968FD">
        <w:rPr>
          <w:rFonts w:ascii="Bookman Old Style" w:hAnsi="Bookman Old Style"/>
          <w:b/>
          <w:szCs w:val="24"/>
        </w:rPr>
        <w:t xml:space="preserve"> - aspekty informatyczne i prawne</w:t>
      </w:r>
      <w:r>
        <w:rPr>
          <w:rFonts w:ascii="Bookman Old Style" w:hAnsi="Bookman Old Style"/>
          <w:b/>
          <w:szCs w:val="24"/>
        </w:rPr>
        <w:t>.</w:t>
      </w:r>
    </w:p>
    <w:p w:rsidR="00DE02A8" w:rsidRPr="00907B10" w:rsidRDefault="00DE02A8" w:rsidP="0000563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E</w:t>
      </w:r>
      <w:r w:rsidRPr="00DE02A8">
        <w:rPr>
          <w:rFonts w:ascii="Bookman Old Style" w:hAnsi="Bookman Old Style"/>
          <w:b/>
          <w:szCs w:val="24"/>
        </w:rPr>
        <w:t>lektroniczne postępowanie upominawcze</w:t>
      </w:r>
      <w:r w:rsidR="004968FD">
        <w:rPr>
          <w:rFonts w:ascii="Bookman Old Style" w:hAnsi="Bookman Old Style"/>
          <w:b/>
          <w:szCs w:val="24"/>
        </w:rPr>
        <w:t>- konsekwencje braku podstaw do wydania nakazu zapłaty</w:t>
      </w:r>
      <w:r w:rsidR="005B2BB5">
        <w:rPr>
          <w:rFonts w:ascii="Bookman Old Style" w:hAnsi="Bookman Old Style"/>
          <w:b/>
          <w:szCs w:val="24"/>
        </w:rPr>
        <w:t>.</w:t>
      </w:r>
    </w:p>
    <w:p w:rsidR="0000563D" w:rsidRDefault="0000563D" w:rsidP="0000563D">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DE02A8">
        <w:rPr>
          <w:rFonts w:ascii="Bookman Old Style" w:hAnsi="Bookman Old Style"/>
          <w:szCs w:val="24"/>
        </w:rPr>
        <w:t>Prowadzenie</w:t>
      </w:r>
      <w:r w:rsidRPr="005A05D1">
        <w:rPr>
          <w:rFonts w:ascii="Bookman Old Style" w:hAnsi="Bookman Old Style"/>
          <w:szCs w:val="24"/>
        </w:rPr>
        <w:t xml:space="preserve"> </w:t>
      </w:r>
      <w:r>
        <w:rPr>
          <w:rFonts w:ascii="Bookman Old Style" w:hAnsi="Bookman Old Style"/>
          <w:szCs w:val="24"/>
        </w:rPr>
        <w:t xml:space="preserve">– </w:t>
      </w:r>
      <w:r w:rsidR="00DE02A8" w:rsidRPr="00DE02A8">
        <w:rPr>
          <w:rFonts w:ascii="Bookman Old Style" w:hAnsi="Bookman Old Style"/>
          <w:szCs w:val="24"/>
        </w:rPr>
        <w:t>Andrzej Mikołajewski</w:t>
      </w:r>
    </w:p>
    <w:p w:rsidR="000A78A4" w:rsidRPr="00F30136" w:rsidRDefault="000A78A4" w:rsidP="0000563D">
      <w:pPr>
        <w:pStyle w:val="Tekstpodstawowy"/>
        <w:tabs>
          <w:tab w:val="left" w:pos="0"/>
        </w:tabs>
        <w:spacing w:after="60" w:line="276" w:lineRule="auto"/>
        <w:ind w:left="2127" w:hanging="2127"/>
        <w:rPr>
          <w:rFonts w:ascii="Bookman Old Style" w:hAnsi="Bookman Old Style"/>
          <w:sz w:val="16"/>
          <w:szCs w:val="16"/>
        </w:rPr>
      </w:pPr>
    </w:p>
    <w:p w:rsidR="000A78A4" w:rsidRPr="00F30136" w:rsidRDefault="00381602" w:rsidP="000A78A4">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B101C" w:rsidRDefault="00381602" w:rsidP="00D66881">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DE02A8">
        <w:rPr>
          <w:rFonts w:ascii="Bookman Old Style" w:hAnsi="Bookman Old Style"/>
          <w:b/>
          <w:szCs w:val="24"/>
        </w:rPr>
        <w:t>ciąg dalszy</w:t>
      </w:r>
    </w:p>
    <w:p w:rsidR="00AB101C" w:rsidRDefault="00AB101C" w:rsidP="00AB101C">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r>
      <w:r w:rsidR="00DE02A8">
        <w:rPr>
          <w:rFonts w:ascii="Bookman Old Style" w:hAnsi="Bookman Old Style"/>
          <w:szCs w:val="24"/>
        </w:rPr>
        <w:t>Prowadzenie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DE02A8" w:rsidRPr="00DE02A8">
        <w:rPr>
          <w:rFonts w:ascii="Bookman Old Style" w:hAnsi="Bookman Old Style"/>
          <w:szCs w:val="24"/>
        </w:rPr>
        <w:t>Andrzej Mikołajewski</w:t>
      </w:r>
    </w:p>
    <w:p w:rsidR="00AB101C" w:rsidRPr="00F30136" w:rsidRDefault="00AB101C" w:rsidP="004551ED">
      <w:pPr>
        <w:pStyle w:val="Tekstpodstawowy"/>
        <w:tabs>
          <w:tab w:val="left" w:pos="0"/>
        </w:tabs>
        <w:spacing w:after="60" w:line="276" w:lineRule="auto"/>
        <w:ind w:left="2127" w:hanging="2127"/>
        <w:rPr>
          <w:rFonts w:ascii="Bookman Old Style" w:hAnsi="Bookman Old Style"/>
          <w:sz w:val="16"/>
          <w:szCs w:val="16"/>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DE02A8">
        <w:rPr>
          <w:rFonts w:ascii="Bookman Old Style" w:hAnsi="Bookman Old Style"/>
          <w:szCs w:val="24"/>
        </w:rPr>
        <w:t xml:space="preserve">  </w:t>
      </w:r>
      <w:r w:rsidR="00DE02A8">
        <w:rPr>
          <w:rFonts w:ascii="Bookman Old Style" w:hAnsi="Bookman Old Style"/>
          <w:szCs w:val="24"/>
        </w:rPr>
        <w:tab/>
        <w:t>kolacja w h</w:t>
      </w:r>
      <w:r w:rsidR="004551ED">
        <w:rPr>
          <w:rFonts w:ascii="Bookman Old Style" w:hAnsi="Bookman Old Style"/>
          <w:szCs w:val="24"/>
        </w:rPr>
        <w:t>otelu</w:t>
      </w:r>
    </w:p>
    <w:p w:rsidR="001049D1" w:rsidRPr="00F30136" w:rsidRDefault="001049D1" w:rsidP="000A78A4">
      <w:pPr>
        <w:pStyle w:val="Tekstpodstawowy"/>
        <w:tabs>
          <w:tab w:val="left" w:pos="0"/>
        </w:tabs>
        <w:spacing w:after="60" w:line="276" w:lineRule="auto"/>
        <w:ind w:left="2127"/>
        <w:rPr>
          <w:rFonts w:ascii="Bookman Old Style" w:hAnsi="Bookman Old Style"/>
          <w:sz w:val="16"/>
          <w:szCs w:val="16"/>
        </w:rPr>
      </w:pPr>
    </w:p>
    <w:p w:rsidR="006F06BD" w:rsidRDefault="00353DDF"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8" o:title="BD14845_"/>
          </v:shape>
        </w:pict>
      </w:r>
    </w:p>
    <w:p w:rsidR="004E3DFE" w:rsidRPr="006F06BD" w:rsidRDefault="006F06BD" w:rsidP="006F06BD">
      <w:pPr>
        <w:ind w:right="1"/>
        <w:rPr>
          <w:rFonts w:ascii="Bookman Old Style" w:hAnsi="Bookman Old Style"/>
          <w:b/>
        </w:rPr>
      </w:pPr>
      <w:r w:rsidRPr="006F06BD">
        <w:rPr>
          <w:rFonts w:ascii="Bookman Old Style" w:hAnsi="Bookman Old Style"/>
          <w:b/>
        </w:rPr>
        <w:t xml:space="preserve">WTOREK </w:t>
      </w:r>
      <w:r>
        <w:rPr>
          <w:rFonts w:ascii="Bookman Old Style" w:hAnsi="Bookman Old Style"/>
          <w:b/>
        </w:rPr>
        <w:tab/>
      </w:r>
      <w:r>
        <w:rPr>
          <w:rFonts w:ascii="Bookman Old Style" w:hAnsi="Bookman Old Style"/>
          <w:b/>
        </w:rPr>
        <w:tab/>
      </w:r>
      <w:r w:rsidR="00F2282D">
        <w:rPr>
          <w:rFonts w:ascii="Bookman Old Style" w:hAnsi="Bookman Old Style"/>
          <w:b/>
        </w:rPr>
        <w:t>17 października</w:t>
      </w:r>
      <w:r w:rsidRPr="006F06BD">
        <w:rPr>
          <w:rFonts w:ascii="Bookman Old Style" w:hAnsi="Bookman Old Style"/>
          <w:b/>
        </w:rPr>
        <w:t xml:space="preserve"> 2017 r.</w:t>
      </w:r>
    </w:p>
    <w:p w:rsidR="004E3DFE" w:rsidRPr="005A05D1" w:rsidRDefault="00353DDF"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8" o:title="BD14845_"/>
          </v:shape>
        </w:pict>
      </w:r>
    </w:p>
    <w:p w:rsidR="001049D1" w:rsidRPr="00F30136" w:rsidRDefault="001049D1" w:rsidP="004E3DFE">
      <w:pPr>
        <w:pStyle w:val="Tekstpodstawowy"/>
        <w:tabs>
          <w:tab w:val="left" w:pos="180"/>
        </w:tabs>
        <w:spacing w:after="60"/>
        <w:ind w:left="2832" w:hanging="2832"/>
        <w:rPr>
          <w:rFonts w:ascii="Bookman Old Style" w:hAnsi="Bookman Old Style"/>
          <w:sz w:val="16"/>
          <w:szCs w:val="16"/>
        </w:rPr>
      </w:pPr>
    </w:p>
    <w:p w:rsidR="00413081" w:rsidRDefault="00413081" w:rsidP="0056547B">
      <w:pPr>
        <w:spacing w:line="360" w:lineRule="auto"/>
        <w:ind w:left="2127" w:right="1" w:hanging="2127"/>
        <w:jc w:val="both"/>
        <w:rPr>
          <w:rFonts w:ascii="Bookman Old Style" w:hAnsi="Bookman Old Style"/>
        </w:rPr>
      </w:pPr>
      <w:r w:rsidRPr="00413081">
        <w:rPr>
          <w:rFonts w:ascii="Bookman Old Style" w:hAnsi="Bookman Old Style"/>
        </w:rPr>
        <w:t>7.00 – 8.00</w:t>
      </w:r>
      <w:r>
        <w:rPr>
          <w:rFonts w:ascii="Bookman Old Style" w:hAnsi="Bookman Old Style"/>
          <w:b/>
        </w:rPr>
        <w:t xml:space="preserve">          </w:t>
      </w:r>
      <w:r>
        <w:rPr>
          <w:rFonts w:ascii="Bookman Old Style" w:hAnsi="Bookman Old Style"/>
        </w:rPr>
        <w:t>śniadanie w h</w:t>
      </w:r>
      <w:r w:rsidRPr="00413081">
        <w:rPr>
          <w:rFonts w:ascii="Bookman Old Style" w:hAnsi="Bookman Old Style"/>
        </w:rPr>
        <w:t>otelu</w:t>
      </w:r>
    </w:p>
    <w:p w:rsidR="00413081" w:rsidRPr="00F30136" w:rsidRDefault="00413081" w:rsidP="0056547B">
      <w:pPr>
        <w:spacing w:line="360" w:lineRule="auto"/>
        <w:ind w:left="2127" w:right="1" w:hanging="2127"/>
        <w:jc w:val="both"/>
        <w:rPr>
          <w:rFonts w:ascii="Bookman Old Style" w:hAnsi="Bookman Old Style"/>
          <w:b/>
          <w:sz w:val="16"/>
          <w:szCs w:val="16"/>
        </w:rPr>
      </w:pPr>
    </w:p>
    <w:p w:rsidR="0056547B" w:rsidRPr="0056547B" w:rsidRDefault="0056547B" w:rsidP="00413081">
      <w:pPr>
        <w:spacing w:line="276" w:lineRule="auto"/>
        <w:ind w:left="2127" w:right="1" w:hanging="2127"/>
        <w:jc w:val="both"/>
        <w:rPr>
          <w:rFonts w:ascii="Bookman Old Style" w:hAnsi="Bookman Old Style"/>
          <w:b/>
        </w:rPr>
      </w:pPr>
      <w:r w:rsidRPr="0056547B">
        <w:rPr>
          <w:rFonts w:ascii="Bookman Old Style" w:hAnsi="Bookman Old Style"/>
          <w:b/>
        </w:rPr>
        <w:t>9.00 – 10.30</w:t>
      </w:r>
      <w:r w:rsidR="005811D1">
        <w:rPr>
          <w:rFonts w:ascii="Bookman Old Style" w:hAnsi="Bookman Old Style"/>
        </w:rPr>
        <w:tab/>
      </w:r>
      <w:r w:rsidR="004968FD">
        <w:rPr>
          <w:rFonts w:ascii="Bookman Old Style" w:hAnsi="Bookman Old Style"/>
          <w:b/>
        </w:rPr>
        <w:t>U</w:t>
      </w:r>
      <w:r w:rsidR="004968FD" w:rsidRPr="00DE02A8">
        <w:rPr>
          <w:rFonts w:ascii="Bookman Old Style" w:hAnsi="Bookman Old Style"/>
          <w:b/>
        </w:rPr>
        <w:t>zasadnienia orzeczeń wygłaszane ustnie</w:t>
      </w:r>
      <w:r w:rsidR="004968FD">
        <w:rPr>
          <w:rFonts w:ascii="Bookman Old Style" w:hAnsi="Bookman Old Style"/>
          <w:b/>
        </w:rPr>
        <w:t xml:space="preserve"> – aspekty komunikacyjne i wizerunkowe</w:t>
      </w:r>
      <w:r w:rsidR="005811D1">
        <w:rPr>
          <w:rFonts w:ascii="Bookman Old Style" w:hAnsi="Bookman Old Style"/>
          <w:b/>
        </w:rPr>
        <w:t>.</w:t>
      </w:r>
    </w:p>
    <w:p w:rsidR="0056547B" w:rsidRDefault="0056547B" w:rsidP="005811D1">
      <w:pPr>
        <w:spacing w:line="276" w:lineRule="auto"/>
        <w:ind w:left="2127" w:right="1" w:hanging="2127"/>
        <w:jc w:val="both"/>
        <w:rPr>
          <w:rFonts w:ascii="Bookman Old Style" w:hAnsi="Bookman Old Style"/>
        </w:rPr>
      </w:pPr>
      <w:r>
        <w:rPr>
          <w:rFonts w:ascii="Bookman Old Style" w:hAnsi="Bookman Old Style"/>
          <w:b/>
        </w:rPr>
        <w:tab/>
      </w:r>
      <w:r w:rsidRPr="0056547B">
        <w:rPr>
          <w:rFonts w:ascii="Bookman Old Style" w:hAnsi="Bookman Old Style"/>
        </w:rPr>
        <w:t xml:space="preserve">Prowadzenie – </w:t>
      </w:r>
      <w:r w:rsidR="004968FD">
        <w:rPr>
          <w:rFonts w:ascii="Bookman Old Style" w:hAnsi="Bookman Old Style"/>
        </w:rPr>
        <w:t>Weronika Świerczyńska-Głownia</w:t>
      </w:r>
    </w:p>
    <w:p w:rsidR="00BD45C4" w:rsidRPr="00F30136" w:rsidRDefault="00BD45C4" w:rsidP="005811D1">
      <w:pPr>
        <w:spacing w:line="276" w:lineRule="auto"/>
        <w:ind w:left="2127" w:right="1" w:hanging="2127"/>
        <w:jc w:val="both"/>
        <w:rPr>
          <w:rFonts w:ascii="Bookman Old Style" w:hAnsi="Bookman Old Style"/>
          <w:b/>
          <w:sz w:val="16"/>
          <w:szCs w:val="16"/>
        </w:rPr>
      </w:pPr>
    </w:p>
    <w:p w:rsidR="0056547B" w:rsidRDefault="0056547B" w:rsidP="005811D1">
      <w:pPr>
        <w:spacing w:line="276" w:lineRule="auto"/>
        <w:ind w:left="2127" w:right="1" w:hanging="2127"/>
        <w:jc w:val="both"/>
        <w:rPr>
          <w:rFonts w:ascii="Bookman Old Style" w:hAnsi="Bookman Old Style"/>
        </w:rPr>
      </w:pPr>
      <w:r w:rsidRPr="0056547B">
        <w:rPr>
          <w:rFonts w:ascii="Bookman Old Style" w:hAnsi="Bookman Old Style"/>
        </w:rPr>
        <w:t>10.30 – 10.45</w:t>
      </w:r>
      <w:r>
        <w:rPr>
          <w:rFonts w:ascii="Bookman Old Style" w:hAnsi="Bookman Old Style"/>
        </w:rPr>
        <w:t xml:space="preserve">       </w:t>
      </w:r>
      <w:r w:rsidRPr="0056547B">
        <w:rPr>
          <w:rFonts w:ascii="Bookman Old Style" w:hAnsi="Bookman Old Style"/>
        </w:rPr>
        <w:t>przerwa</w:t>
      </w:r>
    </w:p>
    <w:p w:rsidR="0056547B" w:rsidRPr="0056547B" w:rsidRDefault="0056547B" w:rsidP="0056547B">
      <w:pPr>
        <w:spacing w:before="60" w:line="360" w:lineRule="auto"/>
        <w:ind w:left="2880" w:hanging="2880"/>
        <w:jc w:val="both"/>
        <w:rPr>
          <w:rFonts w:ascii="Bookman Old Style" w:hAnsi="Bookman Old Style"/>
          <w:sz w:val="16"/>
          <w:szCs w:val="16"/>
        </w:rPr>
      </w:pPr>
    </w:p>
    <w:p w:rsidR="0056547B" w:rsidRPr="0056547B" w:rsidRDefault="009539CD" w:rsidP="00413081">
      <w:pPr>
        <w:spacing w:line="276" w:lineRule="auto"/>
        <w:ind w:left="2127" w:hanging="2127"/>
        <w:jc w:val="both"/>
        <w:rPr>
          <w:rFonts w:ascii="Bookman Old Style" w:hAnsi="Bookman Old Style"/>
          <w:b/>
        </w:rPr>
      </w:pPr>
      <w:r>
        <w:rPr>
          <w:rFonts w:ascii="Bookman Old Style" w:hAnsi="Bookman Old Style"/>
          <w:b/>
        </w:rPr>
        <w:t>10.45 – 13.00</w:t>
      </w:r>
      <w:r w:rsidR="0056547B" w:rsidRPr="0056547B">
        <w:rPr>
          <w:rFonts w:ascii="Bookman Old Style" w:hAnsi="Bookman Old Style"/>
          <w:b/>
        </w:rPr>
        <w:t xml:space="preserve"> </w:t>
      </w:r>
      <w:r w:rsidR="0056547B" w:rsidRPr="0056547B">
        <w:rPr>
          <w:rFonts w:ascii="Bookman Old Style" w:hAnsi="Bookman Old Style"/>
          <w:b/>
        </w:rPr>
        <w:tab/>
      </w:r>
      <w:r w:rsidR="0056547B" w:rsidRPr="00F30136">
        <w:rPr>
          <w:rFonts w:ascii="Bookman Old Style" w:hAnsi="Bookman Old Style"/>
          <w:b/>
          <w:color w:val="FF0000"/>
        </w:rPr>
        <w:t xml:space="preserve">Grupa A </w:t>
      </w:r>
    </w:p>
    <w:p w:rsidR="00DC3054" w:rsidRDefault="009539CD" w:rsidP="00413081">
      <w:pPr>
        <w:spacing w:line="276" w:lineRule="auto"/>
        <w:ind w:left="2127"/>
        <w:jc w:val="both"/>
        <w:rPr>
          <w:rFonts w:ascii="Bookman Old Style" w:hAnsi="Bookman Old Style"/>
          <w:b/>
        </w:rPr>
      </w:pPr>
      <w:r>
        <w:rPr>
          <w:rFonts w:ascii="Bookman Old Style" w:hAnsi="Bookman Old Style"/>
          <w:b/>
        </w:rPr>
        <w:t>Korzystanie z Portalu Informacyjnego</w:t>
      </w:r>
      <w:r w:rsidR="00BD45C4">
        <w:rPr>
          <w:rFonts w:ascii="Bookman Old Style" w:hAnsi="Bookman Old Style"/>
          <w:b/>
        </w:rPr>
        <w:t xml:space="preserve"> – narzędzia umożliwiającego zdalny dostęp do danych o sprawach, posiedzeniach, czynnościach w sprawie, dokumentów </w:t>
      </w:r>
      <w:r w:rsidR="00DC3054">
        <w:rPr>
          <w:rFonts w:ascii="Bookman Old Style" w:hAnsi="Bookman Old Style"/>
          <w:b/>
        </w:rPr>
        <w:br/>
        <w:t>(</w:t>
      </w:r>
      <w:r w:rsidR="00BD45C4">
        <w:rPr>
          <w:rFonts w:ascii="Bookman Old Style" w:hAnsi="Bookman Old Style"/>
          <w:b/>
        </w:rPr>
        <w:t>orzeczeń, uzasadnień, protokołów) i nagrań posiedzeń jawnych</w:t>
      </w:r>
      <w:r>
        <w:rPr>
          <w:rFonts w:ascii="Bookman Old Style" w:hAnsi="Bookman Old Style"/>
          <w:b/>
        </w:rPr>
        <w:t>.</w:t>
      </w:r>
    </w:p>
    <w:p w:rsidR="009539CD" w:rsidRDefault="009539CD" w:rsidP="00413081">
      <w:pPr>
        <w:spacing w:line="276" w:lineRule="auto"/>
        <w:ind w:left="2127"/>
        <w:jc w:val="both"/>
        <w:rPr>
          <w:rFonts w:ascii="Bookman Old Style" w:hAnsi="Bookman Old Style"/>
          <w:b/>
        </w:rPr>
      </w:pPr>
      <w:r>
        <w:rPr>
          <w:rFonts w:ascii="Bookman Old Style" w:hAnsi="Bookman Old Style"/>
          <w:b/>
        </w:rPr>
        <w:t>Dostęp do portalu orzeczeń</w:t>
      </w:r>
      <w:r w:rsidR="00BD45C4">
        <w:rPr>
          <w:rFonts w:ascii="Bookman Old Style" w:hAnsi="Bookman Old Style"/>
          <w:b/>
        </w:rPr>
        <w:t xml:space="preserve"> – narzędzia służącego do publikacji zanominizowanych orzeczeń sądowych </w:t>
      </w:r>
      <w:r w:rsidR="00DC3054">
        <w:rPr>
          <w:rFonts w:ascii="Bookman Old Style" w:hAnsi="Bookman Old Style"/>
          <w:b/>
        </w:rPr>
        <w:br/>
      </w:r>
      <w:r w:rsidR="00BD45C4">
        <w:rPr>
          <w:rFonts w:ascii="Bookman Old Style" w:hAnsi="Bookman Old Style"/>
          <w:b/>
        </w:rPr>
        <w:t>z uzasadnieniami oraz umożliwiającego zapoznanie się z orzecznictwem sądów powszechnych</w:t>
      </w:r>
      <w:r>
        <w:rPr>
          <w:rFonts w:ascii="Bookman Old Style" w:hAnsi="Bookman Old Style"/>
          <w:b/>
        </w:rPr>
        <w:t>.</w:t>
      </w:r>
    </w:p>
    <w:p w:rsidR="009539CD" w:rsidRPr="0056547B" w:rsidRDefault="009539CD" w:rsidP="00413081">
      <w:pPr>
        <w:spacing w:line="276" w:lineRule="auto"/>
        <w:ind w:left="2127"/>
        <w:jc w:val="both"/>
        <w:rPr>
          <w:rFonts w:ascii="Bookman Old Style" w:hAnsi="Bookman Old Style"/>
          <w:b/>
        </w:rPr>
      </w:pPr>
      <w:r>
        <w:rPr>
          <w:rFonts w:ascii="Bookman Old Style" w:hAnsi="Bookman Old Style"/>
          <w:b/>
        </w:rPr>
        <w:lastRenderedPageBreak/>
        <w:t>Inne rejestry</w:t>
      </w:r>
      <w:r w:rsidR="00BD45C4">
        <w:rPr>
          <w:rFonts w:ascii="Bookman Old Style" w:hAnsi="Bookman Old Style"/>
          <w:b/>
        </w:rPr>
        <w:t xml:space="preserve"> dostępne drogą elektroniczną</w:t>
      </w:r>
      <w:r>
        <w:rPr>
          <w:rFonts w:ascii="Bookman Old Style" w:hAnsi="Bookman Old Style"/>
          <w:b/>
        </w:rPr>
        <w:t>.</w:t>
      </w:r>
    </w:p>
    <w:p w:rsidR="009539CD" w:rsidRPr="00F30136" w:rsidRDefault="0056547B" w:rsidP="00F30136">
      <w:pPr>
        <w:spacing w:line="360" w:lineRule="auto"/>
        <w:ind w:left="2127"/>
        <w:jc w:val="both"/>
        <w:rPr>
          <w:rFonts w:ascii="Bookman Old Style" w:hAnsi="Bookman Old Style"/>
        </w:rPr>
      </w:pPr>
      <w:r w:rsidRPr="0056547B">
        <w:rPr>
          <w:rFonts w:ascii="Bookman Old Style" w:hAnsi="Bookman Old Style"/>
        </w:rPr>
        <w:t xml:space="preserve">Prowadzenie – Dariusz Maślak </w:t>
      </w:r>
    </w:p>
    <w:p w:rsidR="0056547B" w:rsidRPr="00F30136" w:rsidRDefault="0056547B" w:rsidP="00966AE9">
      <w:pPr>
        <w:ind w:left="2127"/>
        <w:jc w:val="both"/>
        <w:rPr>
          <w:rFonts w:ascii="Bookman Old Style" w:hAnsi="Bookman Old Style"/>
          <w:b/>
          <w:color w:val="FF0000"/>
        </w:rPr>
      </w:pPr>
      <w:r w:rsidRPr="00F30136">
        <w:rPr>
          <w:rFonts w:ascii="Bookman Old Style" w:hAnsi="Bookman Old Style"/>
          <w:b/>
          <w:color w:val="FF0000"/>
        </w:rPr>
        <w:t xml:space="preserve">Grupa B </w:t>
      </w:r>
    </w:p>
    <w:p w:rsidR="004D24D1" w:rsidRPr="00DE15C2" w:rsidRDefault="00BD45C4" w:rsidP="00966AE9">
      <w:pPr>
        <w:ind w:left="2127"/>
        <w:jc w:val="both"/>
        <w:rPr>
          <w:rFonts w:ascii="Bookman Old Style" w:hAnsi="Bookman Old Style"/>
          <w:b/>
        </w:rPr>
      </w:pPr>
      <w:r>
        <w:rPr>
          <w:rFonts w:ascii="Bookman Old Style" w:hAnsi="Bookman Old Style"/>
          <w:b/>
        </w:rPr>
        <w:t>Techniki</w:t>
      </w:r>
      <w:r w:rsidR="009539CD">
        <w:rPr>
          <w:rFonts w:ascii="Bookman Old Style" w:hAnsi="Bookman Old Style"/>
          <w:b/>
        </w:rPr>
        <w:t xml:space="preserve"> budowania przekazu.</w:t>
      </w:r>
      <w:r w:rsidR="00F912B7">
        <w:rPr>
          <w:rFonts w:ascii="Bookman Old Style" w:hAnsi="Bookman Old Style"/>
          <w:b/>
        </w:rPr>
        <w:t xml:space="preserve"> Skuteczność przekazu</w:t>
      </w:r>
      <w:r w:rsidR="00DE15C2">
        <w:rPr>
          <w:rFonts w:ascii="Bookman Old Style" w:hAnsi="Bookman Old Style"/>
          <w:b/>
        </w:rPr>
        <w:t xml:space="preserve">. Komunikacja werbalna i pozawerbalna: </w:t>
      </w:r>
      <w:r w:rsidR="00DE15C2" w:rsidRPr="00DE15C2">
        <w:rPr>
          <w:rFonts w:ascii="Bookman Old Style" w:hAnsi="Bookman Old Style"/>
          <w:b/>
        </w:rPr>
        <w:t>najczęstsze błędy</w:t>
      </w:r>
      <w:r w:rsidR="00D236F8">
        <w:rPr>
          <w:rFonts w:ascii="Bookman Old Style" w:hAnsi="Bookman Old Style"/>
          <w:b/>
        </w:rPr>
        <w:t xml:space="preserve"> i niespójności.</w:t>
      </w:r>
    </w:p>
    <w:p w:rsidR="0056547B" w:rsidRPr="0056547B" w:rsidRDefault="0056547B" w:rsidP="00306771">
      <w:pPr>
        <w:ind w:left="2127"/>
        <w:jc w:val="both"/>
        <w:rPr>
          <w:rFonts w:ascii="Bookman Old Style" w:hAnsi="Bookman Old Style"/>
        </w:rPr>
      </w:pPr>
      <w:r w:rsidRPr="0056547B">
        <w:rPr>
          <w:rFonts w:ascii="Bookman Old Style" w:hAnsi="Bookman Old Style"/>
        </w:rPr>
        <w:t xml:space="preserve">Prowadzenie – </w:t>
      </w:r>
      <w:r w:rsidR="004D24D1">
        <w:rPr>
          <w:rFonts w:ascii="Bookman Old Style" w:hAnsi="Bookman Old Style"/>
        </w:rPr>
        <w:t>Weronika świerczyńska-Głownia</w:t>
      </w:r>
    </w:p>
    <w:p w:rsidR="0056547B" w:rsidRPr="0056547B" w:rsidRDefault="0056547B" w:rsidP="0056547B">
      <w:pPr>
        <w:spacing w:line="360" w:lineRule="auto"/>
        <w:ind w:left="2832"/>
        <w:jc w:val="both"/>
        <w:rPr>
          <w:rFonts w:ascii="Bookman Old Style" w:hAnsi="Bookman Old Style"/>
          <w:sz w:val="16"/>
          <w:szCs w:val="16"/>
        </w:rPr>
      </w:pPr>
    </w:p>
    <w:p w:rsidR="0056547B" w:rsidRPr="0056547B" w:rsidRDefault="009539CD" w:rsidP="00E37AA3">
      <w:pPr>
        <w:spacing w:line="360" w:lineRule="auto"/>
        <w:ind w:left="1843" w:hanging="1843"/>
        <w:jc w:val="both"/>
        <w:rPr>
          <w:rFonts w:ascii="Bookman Old Style" w:hAnsi="Bookman Old Style"/>
        </w:rPr>
      </w:pPr>
      <w:r>
        <w:rPr>
          <w:rFonts w:ascii="Bookman Old Style" w:hAnsi="Bookman Old Style"/>
        </w:rPr>
        <w:t>13.00 – 14.0</w:t>
      </w:r>
      <w:r w:rsidR="0056547B" w:rsidRPr="0056547B">
        <w:rPr>
          <w:rFonts w:ascii="Bookman Old Style" w:hAnsi="Bookman Old Style"/>
        </w:rPr>
        <w:t>0</w:t>
      </w:r>
      <w:r w:rsidR="0056547B" w:rsidRPr="0056547B">
        <w:rPr>
          <w:rFonts w:ascii="Bookman Old Style" w:hAnsi="Bookman Old Style"/>
        </w:rPr>
        <w:tab/>
      </w:r>
      <w:r w:rsidR="0056547B" w:rsidRPr="0056547B">
        <w:rPr>
          <w:rFonts w:ascii="Bookman Old Style" w:hAnsi="Bookman Old Style"/>
        </w:rPr>
        <w:tab/>
        <w:t>lunch w KSSiP</w:t>
      </w:r>
    </w:p>
    <w:p w:rsidR="0056547B" w:rsidRPr="0056547B" w:rsidRDefault="0056547B" w:rsidP="0056547B">
      <w:pPr>
        <w:spacing w:before="60" w:line="360" w:lineRule="auto"/>
        <w:jc w:val="both"/>
        <w:rPr>
          <w:rFonts w:ascii="Bookman Old Style" w:hAnsi="Bookman Old Style"/>
          <w:sz w:val="16"/>
          <w:szCs w:val="16"/>
        </w:rPr>
      </w:pPr>
    </w:p>
    <w:p w:rsidR="0056547B" w:rsidRPr="0056547B" w:rsidRDefault="009539CD" w:rsidP="00413081">
      <w:pPr>
        <w:spacing w:line="276" w:lineRule="auto"/>
        <w:ind w:left="2127" w:hanging="2127"/>
        <w:jc w:val="both"/>
        <w:rPr>
          <w:rFonts w:ascii="Bookman Old Style" w:hAnsi="Bookman Old Style"/>
          <w:b/>
          <w:u w:val="single"/>
        </w:rPr>
      </w:pPr>
      <w:r>
        <w:rPr>
          <w:rFonts w:ascii="Bookman Old Style" w:hAnsi="Bookman Old Style"/>
          <w:b/>
        </w:rPr>
        <w:t>14.00 – 16.15</w:t>
      </w:r>
      <w:r w:rsidR="0056547B" w:rsidRPr="0056547B">
        <w:rPr>
          <w:rFonts w:ascii="Bookman Old Style" w:hAnsi="Bookman Old Style"/>
          <w:b/>
        </w:rPr>
        <w:t xml:space="preserve"> </w:t>
      </w:r>
      <w:r w:rsidR="0056547B" w:rsidRPr="0056547B">
        <w:rPr>
          <w:rFonts w:ascii="Bookman Old Style" w:hAnsi="Bookman Old Style"/>
          <w:b/>
        </w:rPr>
        <w:tab/>
      </w:r>
      <w:r w:rsidR="0056547B" w:rsidRPr="00F30136">
        <w:rPr>
          <w:rFonts w:ascii="Bookman Old Style" w:hAnsi="Bookman Old Style"/>
          <w:b/>
          <w:color w:val="FF0000"/>
        </w:rPr>
        <w:t>Grupa A</w:t>
      </w:r>
      <w:r w:rsidR="0056547B" w:rsidRPr="00F30136">
        <w:rPr>
          <w:rFonts w:ascii="Bookman Old Style" w:hAnsi="Bookman Old Style"/>
          <w:b/>
          <w:color w:val="FF0000"/>
          <w:u w:val="single"/>
        </w:rPr>
        <w:t xml:space="preserve"> </w:t>
      </w:r>
    </w:p>
    <w:p w:rsidR="00DE15C2" w:rsidRDefault="00DE15C2" w:rsidP="009539CD">
      <w:pPr>
        <w:ind w:left="2127"/>
        <w:jc w:val="both"/>
        <w:rPr>
          <w:rFonts w:ascii="Bookman Old Style" w:hAnsi="Bookman Old Style"/>
        </w:rPr>
      </w:pPr>
      <w:r>
        <w:rPr>
          <w:rFonts w:ascii="Bookman Old Style" w:hAnsi="Bookman Old Style"/>
          <w:b/>
        </w:rPr>
        <w:t xml:space="preserve">Techniki budowania przekazu. Skuteczność przekazu. Komunikacja werbalna i pozawerbalna: </w:t>
      </w:r>
      <w:r w:rsidRPr="00DE15C2">
        <w:rPr>
          <w:rFonts w:ascii="Bookman Old Style" w:hAnsi="Bookman Old Style"/>
          <w:b/>
        </w:rPr>
        <w:t>najczęstsze błędy</w:t>
      </w:r>
      <w:r w:rsidR="00D236F8">
        <w:rPr>
          <w:rFonts w:ascii="Bookman Old Style" w:hAnsi="Bookman Old Style"/>
          <w:b/>
        </w:rPr>
        <w:t xml:space="preserve"> i niespójności.</w:t>
      </w:r>
    </w:p>
    <w:p w:rsidR="0056547B" w:rsidRPr="0056547B" w:rsidRDefault="009539CD" w:rsidP="009539CD">
      <w:pPr>
        <w:ind w:left="2127"/>
        <w:jc w:val="both"/>
        <w:rPr>
          <w:rFonts w:ascii="Bookman Old Style" w:hAnsi="Bookman Old Style"/>
        </w:rPr>
      </w:pPr>
      <w:r w:rsidRPr="0056547B">
        <w:rPr>
          <w:rFonts w:ascii="Bookman Old Style" w:hAnsi="Bookman Old Style"/>
        </w:rPr>
        <w:t xml:space="preserve">Prowadzenie – </w:t>
      </w:r>
      <w:r>
        <w:rPr>
          <w:rFonts w:ascii="Bookman Old Style" w:hAnsi="Bookman Old Style"/>
        </w:rPr>
        <w:t>Weronika świerczyńska-Głownia</w:t>
      </w:r>
    </w:p>
    <w:p w:rsidR="0056547B" w:rsidRPr="00F30136" w:rsidRDefault="0056547B" w:rsidP="00E37AA3">
      <w:pPr>
        <w:spacing w:line="360" w:lineRule="auto"/>
        <w:ind w:left="2127" w:hanging="2127"/>
        <w:jc w:val="both"/>
        <w:rPr>
          <w:rFonts w:ascii="Bookman Old Style" w:hAnsi="Bookman Old Style"/>
          <w:b/>
          <w:sz w:val="16"/>
          <w:szCs w:val="16"/>
          <w:u w:val="single"/>
        </w:rPr>
      </w:pPr>
    </w:p>
    <w:p w:rsidR="0056547B" w:rsidRPr="00F30136" w:rsidRDefault="0056547B" w:rsidP="00615104">
      <w:pPr>
        <w:spacing w:line="276" w:lineRule="auto"/>
        <w:ind w:left="2127"/>
        <w:jc w:val="both"/>
        <w:rPr>
          <w:rFonts w:ascii="Bookman Old Style" w:hAnsi="Bookman Old Style"/>
          <w:b/>
          <w:color w:val="FF0000"/>
        </w:rPr>
      </w:pPr>
      <w:r w:rsidRPr="00F30136">
        <w:rPr>
          <w:rFonts w:ascii="Bookman Old Style" w:hAnsi="Bookman Old Style"/>
          <w:b/>
          <w:color w:val="FF0000"/>
        </w:rPr>
        <w:t xml:space="preserve">Grupa B </w:t>
      </w:r>
    </w:p>
    <w:p w:rsidR="00BD45C4" w:rsidRDefault="00BD45C4" w:rsidP="00BD45C4">
      <w:pPr>
        <w:spacing w:line="276" w:lineRule="auto"/>
        <w:ind w:left="2127"/>
        <w:jc w:val="both"/>
        <w:rPr>
          <w:rFonts w:ascii="Bookman Old Style" w:hAnsi="Bookman Old Style"/>
          <w:b/>
        </w:rPr>
      </w:pPr>
      <w:r>
        <w:rPr>
          <w:rFonts w:ascii="Bookman Old Style" w:hAnsi="Bookman Old Style"/>
          <w:b/>
        </w:rPr>
        <w:t xml:space="preserve">Korzystanie z Portalu Informacyjnego – narzędzia umożliwiającego zdalny dostęp do danych o sprawach, posiedzeniach, czynnościach w sprawie, dokumentów </w:t>
      </w:r>
      <w:r w:rsidR="00DC3054">
        <w:rPr>
          <w:rFonts w:ascii="Bookman Old Style" w:hAnsi="Bookman Old Style"/>
          <w:b/>
        </w:rPr>
        <w:br/>
        <w:t>(</w:t>
      </w:r>
      <w:r>
        <w:rPr>
          <w:rFonts w:ascii="Bookman Old Style" w:hAnsi="Bookman Old Style"/>
          <w:b/>
        </w:rPr>
        <w:t>orzeczeń, uzasadnień, protokołów) i nagrań posiedzeń jawnych.</w:t>
      </w:r>
    </w:p>
    <w:p w:rsidR="00BD45C4" w:rsidRDefault="00BD45C4" w:rsidP="00BD45C4">
      <w:pPr>
        <w:spacing w:line="276" w:lineRule="auto"/>
        <w:ind w:left="2127"/>
        <w:jc w:val="both"/>
        <w:rPr>
          <w:rFonts w:ascii="Bookman Old Style" w:hAnsi="Bookman Old Style"/>
          <w:b/>
        </w:rPr>
      </w:pPr>
      <w:r>
        <w:rPr>
          <w:rFonts w:ascii="Bookman Old Style" w:hAnsi="Bookman Old Style"/>
          <w:b/>
        </w:rPr>
        <w:t xml:space="preserve">Dostęp do portalu orzeczeń – narzędzia służącego do publikacji zanominizowanych orzeczeń sądowych </w:t>
      </w:r>
      <w:r w:rsidR="00DC3054">
        <w:rPr>
          <w:rFonts w:ascii="Bookman Old Style" w:hAnsi="Bookman Old Style"/>
          <w:b/>
        </w:rPr>
        <w:br/>
      </w:r>
      <w:r>
        <w:rPr>
          <w:rFonts w:ascii="Bookman Old Style" w:hAnsi="Bookman Old Style"/>
          <w:b/>
        </w:rPr>
        <w:t>z uzasadnieniami oraz umożliwiającego zapoznanie się z orzecznictwem sądów powszechnych.</w:t>
      </w:r>
    </w:p>
    <w:p w:rsidR="00BD45C4" w:rsidRPr="0056547B" w:rsidRDefault="00BD45C4" w:rsidP="00BD45C4">
      <w:pPr>
        <w:spacing w:line="276" w:lineRule="auto"/>
        <w:ind w:left="2127"/>
        <w:jc w:val="both"/>
        <w:rPr>
          <w:rFonts w:ascii="Bookman Old Style" w:hAnsi="Bookman Old Style"/>
          <w:b/>
        </w:rPr>
      </w:pPr>
      <w:r>
        <w:rPr>
          <w:rFonts w:ascii="Bookman Old Style" w:hAnsi="Bookman Old Style"/>
          <w:b/>
        </w:rPr>
        <w:t>Inne rejestry dostępne drogą elektroniczną.</w:t>
      </w:r>
    </w:p>
    <w:p w:rsidR="009539CD" w:rsidRPr="00936421" w:rsidRDefault="009539CD" w:rsidP="009539CD">
      <w:pPr>
        <w:spacing w:line="360" w:lineRule="auto"/>
        <w:ind w:left="2127"/>
        <w:jc w:val="both"/>
        <w:rPr>
          <w:rFonts w:ascii="Bookman Old Style" w:hAnsi="Bookman Old Style"/>
        </w:rPr>
      </w:pPr>
      <w:r w:rsidRPr="0056547B">
        <w:rPr>
          <w:rFonts w:ascii="Bookman Old Style" w:hAnsi="Bookman Old Style"/>
        </w:rPr>
        <w:t xml:space="preserve">Prowadzenie – Dariusz Maślak </w:t>
      </w:r>
    </w:p>
    <w:p w:rsidR="0056547B" w:rsidRPr="0056547B" w:rsidRDefault="0056547B" w:rsidP="0056547B">
      <w:pPr>
        <w:spacing w:line="360" w:lineRule="auto"/>
        <w:ind w:left="2832"/>
        <w:jc w:val="both"/>
        <w:rPr>
          <w:rFonts w:ascii="Bookman Old Style" w:hAnsi="Bookman Old Style"/>
          <w:sz w:val="16"/>
          <w:szCs w:val="16"/>
        </w:rPr>
      </w:pPr>
    </w:p>
    <w:p w:rsidR="0056547B" w:rsidRPr="0056547B" w:rsidRDefault="0056547B" w:rsidP="00E37AA3">
      <w:pPr>
        <w:ind w:hanging="142"/>
        <w:jc w:val="both"/>
        <w:rPr>
          <w:rFonts w:ascii="Bookman Old Style" w:hAnsi="Bookman Old Style"/>
        </w:rPr>
      </w:pPr>
      <w:r w:rsidRPr="0056547B">
        <w:rPr>
          <w:rFonts w:ascii="Bookman Old Style" w:hAnsi="Bookman Old Style"/>
        </w:rPr>
        <w:t xml:space="preserve">18.00 </w:t>
      </w:r>
      <w:r w:rsidRPr="0056547B">
        <w:rPr>
          <w:rFonts w:ascii="Bookman Old Style" w:hAnsi="Bookman Old Style"/>
        </w:rPr>
        <w:tab/>
      </w:r>
      <w:r w:rsidRPr="0056547B">
        <w:rPr>
          <w:rFonts w:ascii="Bookman Old Style" w:hAnsi="Bookman Old Style"/>
        </w:rPr>
        <w:tab/>
      </w:r>
      <w:r w:rsidRPr="0056547B">
        <w:rPr>
          <w:rFonts w:ascii="Bookman Old Style" w:hAnsi="Bookman Old Style"/>
        </w:rPr>
        <w:tab/>
        <w:t>kolacja w hotelu</w:t>
      </w:r>
    </w:p>
    <w:p w:rsidR="00306771" w:rsidRPr="00F30136" w:rsidRDefault="00306771" w:rsidP="004E3DFE">
      <w:pPr>
        <w:pStyle w:val="Tekstpodstawowy"/>
        <w:tabs>
          <w:tab w:val="left" w:pos="0"/>
        </w:tabs>
        <w:spacing w:after="60" w:line="276" w:lineRule="auto"/>
        <w:ind w:left="2127" w:hanging="2127"/>
        <w:rPr>
          <w:rFonts w:ascii="Bookman Old Style" w:hAnsi="Bookman Old Style"/>
          <w:sz w:val="16"/>
          <w:szCs w:val="16"/>
        </w:rPr>
      </w:pPr>
    </w:p>
    <w:p w:rsidR="006F06BD" w:rsidRDefault="00353DDF"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8" o:title="BD14845_"/>
          </v:shape>
        </w:pict>
      </w:r>
    </w:p>
    <w:p w:rsidR="0062717B" w:rsidRPr="006F06BD" w:rsidRDefault="006F06BD" w:rsidP="006F06BD">
      <w:pPr>
        <w:ind w:right="1"/>
        <w:rPr>
          <w:rFonts w:ascii="Bookman Old Style" w:hAnsi="Bookman Old Style"/>
          <w:b/>
        </w:rPr>
      </w:pPr>
      <w:r w:rsidRPr="006F06BD">
        <w:rPr>
          <w:rFonts w:ascii="Bookman Old Style" w:hAnsi="Bookman Old Style"/>
          <w:b/>
        </w:rPr>
        <w:t xml:space="preserve">ŚRODA </w:t>
      </w:r>
      <w:r>
        <w:rPr>
          <w:rFonts w:ascii="Bookman Old Style" w:hAnsi="Bookman Old Style"/>
          <w:b/>
        </w:rPr>
        <w:tab/>
      </w:r>
      <w:r>
        <w:rPr>
          <w:rFonts w:ascii="Bookman Old Style" w:hAnsi="Bookman Old Style"/>
          <w:b/>
        </w:rPr>
        <w:tab/>
      </w:r>
      <w:r w:rsidR="00353DDF">
        <w:rPr>
          <w:rFonts w:ascii="Bookman Old Style" w:hAnsi="Bookman Old Style"/>
          <w:b/>
        </w:rPr>
        <w:t>18 października</w:t>
      </w:r>
      <w:bookmarkStart w:id="0" w:name="_GoBack"/>
      <w:bookmarkEnd w:id="0"/>
      <w:r w:rsidRPr="006F06BD">
        <w:rPr>
          <w:rFonts w:ascii="Bookman Old Style" w:hAnsi="Bookman Old Style"/>
          <w:b/>
        </w:rPr>
        <w:t xml:space="preserve"> 2017 r.</w:t>
      </w:r>
    </w:p>
    <w:p w:rsidR="0062717B" w:rsidRPr="005A05D1" w:rsidRDefault="00353DDF"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Pr="00F30136" w:rsidRDefault="0062717B" w:rsidP="0062717B">
      <w:pPr>
        <w:pStyle w:val="Tekstpodstawowy"/>
        <w:tabs>
          <w:tab w:val="left" w:pos="0"/>
        </w:tabs>
        <w:spacing w:after="60" w:line="276" w:lineRule="auto"/>
        <w:ind w:left="2127" w:hanging="2127"/>
        <w:rPr>
          <w:rFonts w:ascii="Bookman Old Style" w:hAnsi="Bookman Old Style"/>
          <w:sz w:val="16"/>
          <w:szCs w:val="16"/>
        </w:rPr>
      </w:pPr>
    </w:p>
    <w:p w:rsidR="0056547B" w:rsidRDefault="0056547B" w:rsidP="0056547B">
      <w:pPr>
        <w:spacing w:before="60" w:line="360" w:lineRule="auto"/>
        <w:jc w:val="both"/>
        <w:rPr>
          <w:rFonts w:ascii="Bookman Old Style" w:hAnsi="Bookman Old Style"/>
        </w:rPr>
      </w:pPr>
      <w:r w:rsidRPr="0056547B">
        <w:rPr>
          <w:rFonts w:ascii="Bookman Old Style" w:hAnsi="Bookman Old Style"/>
        </w:rPr>
        <w:t>7.00 – 8.00</w:t>
      </w:r>
      <w:r w:rsidRPr="0056547B">
        <w:rPr>
          <w:rFonts w:ascii="Bookman Old Style" w:hAnsi="Bookman Old Style"/>
        </w:rPr>
        <w:tab/>
      </w:r>
      <w:r w:rsidRPr="0056547B">
        <w:rPr>
          <w:rFonts w:ascii="Bookman Old Style" w:hAnsi="Bookman Old Style"/>
        </w:rPr>
        <w:tab/>
        <w:t>śniadanie w hotelu</w:t>
      </w:r>
    </w:p>
    <w:p w:rsidR="00E37AA3" w:rsidRPr="00F30136" w:rsidRDefault="00E37AA3" w:rsidP="0056547B">
      <w:pPr>
        <w:spacing w:before="60" w:line="360" w:lineRule="auto"/>
        <w:jc w:val="both"/>
        <w:rPr>
          <w:rFonts w:ascii="Bookman Old Style" w:hAnsi="Bookman Old Style"/>
          <w:sz w:val="16"/>
          <w:szCs w:val="16"/>
        </w:rPr>
      </w:pPr>
    </w:p>
    <w:p w:rsidR="0056547B" w:rsidRPr="0056547B" w:rsidRDefault="0056547B" w:rsidP="00615104">
      <w:pPr>
        <w:spacing w:line="276" w:lineRule="auto"/>
        <w:ind w:left="2127" w:hanging="2127"/>
        <w:jc w:val="both"/>
        <w:rPr>
          <w:rFonts w:ascii="Bookman Old Style" w:hAnsi="Bookman Old Style"/>
          <w:b/>
          <w:u w:val="single"/>
        </w:rPr>
      </w:pPr>
      <w:r w:rsidRPr="0056547B">
        <w:rPr>
          <w:rFonts w:ascii="Bookman Old Style" w:hAnsi="Bookman Old Style"/>
          <w:b/>
        </w:rPr>
        <w:t>9.00 – 10.30</w:t>
      </w:r>
      <w:r w:rsidRPr="0056547B">
        <w:rPr>
          <w:rFonts w:ascii="Bookman Old Style" w:hAnsi="Bookman Old Style"/>
          <w:b/>
        </w:rPr>
        <w:tab/>
      </w:r>
      <w:r w:rsidRPr="00F30136">
        <w:rPr>
          <w:rFonts w:ascii="Bookman Old Style" w:hAnsi="Bookman Old Style"/>
          <w:b/>
          <w:color w:val="FF0000"/>
        </w:rPr>
        <w:t>Grupa A</w:t>
      </w:r>
    </w:p>
    <w:p w:rsidR="0056547B" w:rsidRDefault="00E37AA3" w:rsidP="00306771">
      <w:pPr>
        <w:ind w:left="2127" w:hanging="2127"/>
        <w:jc w:val="both"/>
        <w:rPr>
          <w:rFonts w:ascii="Bookman Old Style" w:hAnsi="Bookman Old Style"/>
          <w:b/>
        </w:rPr>
      </w:pPr>
      <w:r>
        <w:rPr>
          <w:rFonts w:ascii="Bookman Old Style" w:hAnsi="Bookman Old Style"/>
          <w:b/>
        </w:rPr>
        <w:tab/>
      </w:r>
      <w:r w:rsidR="004B23AC">
        <w:rPr>
          <w:rFonts w:ascii="Bookman Old Style" w:hAnsi="Bookman Old Style"/>
          <w:b/>
        </w:rPr>
        <w:t>Podpis elektroniczny</w:t>
      </w:r>
      <w:r w:rsidR="00560D6E">
        <w:rPr>
          <w:rFonts w:ascii="Bookman Old Style" w:hAnsi="Bookman Old Style"/>
          <w:b/>
        </w:rPr>
        <w:t xml:space="preserve"> – wykorzystanie w praktyce</w:t>
      </w:r>
      <w:r w:rsidR="004B23AC">
        <w:rPr>
          <w:rFonts w:ascii="Bookman Old Style" w:hAnsi="Bookman Old Style"/>
          <w:b/>
        </w:rPr>
        <w:t>.</w:t>
      </w:r>
    </w:p>
    <w:p w:rsidR="0056547B" w:rsidRPr="004B23AC" w:rsidRDefault="004B23AC" w:rsidP="00306771">
      <w:pPr>
        <w:ind w:left="2127" w:hanging="2127"/>
        <w:jc w:val="both"/>
        <w:rPr>
          <w:rFonts w:ascii="Bookman Old Style" w:hAnsi="Bookman Old Style"/>
          <w:sz w:val="16"/>
          <w:szCs w:val="16"/>
        </w:rPr>
      </w:pPr>
      <w:r>
        <w:rPr>
          <w:rFonts w:ascii="Bookman Old Style" w:hAnsi="Bookman Old Style"/>
          <w:b/>
        </w:rPr>
        <w:tab/>
        <w:t>Elektroniczne potwierdzenie odbioru korespondencji.</w:t>
      </w:r>
    </w:p>
    <w:p w:rsidR="0056547B" w:rsidRPr="0056547B" w:rsidRDefault="004B23AC" w:rsidP="00306771">
      <w:pPr>
        <w:ind w:left="2127" w:hanging="2127"/>
        <w:jc w:val="both"/>
        <w:rPr>
          <w:rFonts w:ascii="Bookman Old Style" w:hAnsi="Bookman Old Style"/>
        </w:rPr>
      </w:pPr>
      <w:r>
        <w:rPr>
          <w:rFonts w:ascii="Bookman Old Style" w:hAnsi="Bookman Old Style"/>
        </w:rPr>
        <w:tab/>
      </w:r>
      <w:r w:rsidR="0056547B" w:rsidRPr="0056547B">
        <w:rPr>
          <w:rFonts w:ascii="Bookman Old Style" w:hAnsi="Bookman Old Style"/>
        </w:rPr>
        <w:t>Prowadzenie –</w:t>
      </w:r>
      <w:r w:rsidR="0056547B" w:rsidRPr="0056547B">
        <w:t xml:space="preserve"> </w:t>
      </w:r>
      <w:r w:rsidR="0056547B" w:rsidRPr="0056547B">
        <w:rPr>
          <w:rFonts w:ascii="Bookman Old Style" w:hAnsi="Bookman Old Style"/>
        </w:rPr>
        <w:t>Dariusz Maślak</w:t>
      </w:r>
    </w:p>
    <w:p w:rsidR="0056547B" w:rsidRDefault="0056547B" w:rsidP="00E37AA3">
      <w:pPr>
        <w:spacing w:line="276" w:lineRule="auto"/>
        <w:ind w:left="2127" w:hanging="2127"/>
        <w:jc w:val="both"/>
        <w:rPr>
          <w:rFonts w:ascii="Bookman Old Style" w:hAnsi="Bookman Old Style"/>
          <w:sz w:val="16"/>
          <w:szCs w:val="16"/>
        </w:rPr>
      </w:pPr>
    </w:p>
    <w:p w:rsidR="00F30136" w:rsidRDefault="00F30136" w:rsidP="00E37AA3">
      <w:pPr>
        <w:spacing w:line="276" w:lineRule="auto"/>
        <w:ind w:left="2127" w:hanging="2127"/>
        <w:jc w:val="both"/>
        <w:rPr>
          <w:rFonts w:ascii="Bookman Old Style" w:hAnsi="Bookman Old Style"/>
          <w:sz w:val="16"/>
          <w:szCs w:val="16"/>
        </w:rPr>
      </w:pPr>
    </w:p>
    <w:p w:rsidR="00F30136" w:rsidRDefault="00F30136" w:rsidP="00E37AA3">
      <w:pPr>
        <w:spacing w:line="276" w:lineRule="auto"/>
        <w:ind w:left="2127" w:hanging="2127"/>
        <w:jc w:val="both"/>
        <w:rPr>
          <w:rFonts w:ascii="Bookman Old Style" w:hAnsi="Bookman Old Style"/>
          <w:sz w:val="16"/>
          <w:szCs w:val="16"/>
        </w:rPr>
      </w:pPr>
    </w:p>
    <w:p w:rsidR="00F30136" w:rsidRDefault="00F30136" w:rsidP="00E37AA3">
      <w:pPr>
        <w:spacing w:line="276" w:lineRule="auto"/>
        <w:ind w:left="2127" w:hanging="2127"/>
        <w:jc w:val="both"/>
        <w:rPr>
          <w:rFonts w:ascii="Bookman Old Style" w:hAnsi="Bookman Old Style"/>
          <w:sz w:val="16"/>
          <w:szCs w:val="16"/>
        </w:rPr>
      </w:pPr>
    </w:p>
    <w:p w:rsidR="00F30136" w:rsidRPr="0056547B" w:rsidRDefault="00F30136" w:rsidP="00E37AA3">
      <w:pPr>
        <w:spacing w:line="276" w:lineRule="auto"/>
        <w:ind w:left="2127" w:hanging="2127"/>
        <w:jc w:val="both"/>
        <w:rPr>
          <w:rFonts w:ascii="Bookman Old Style" w:hAnsi="Bookman Old Style"/>
          <w:sz w:val="16"/>
          <w:szCs w:val="16"/>
        </w:rPr>
      </w:pPr>
    </w:p>
    <w:p w:rsidR="0056547B" w:rsidRPr="0056547B" w:rsidRDefault="00E37AA3" w:rsidP="00615104">
      <w:pPr>
        <w:spacing w:line="276" w:lineRule="auto"/>
        <w:ind w:left="2127" w:hanging="2127"/>
        <w:jc w:val="both"/>
        <w:rPr>
          <w:rFonts w:ascii="Bookman Old Style" w:hAnsi="Bookman Old Style"/>
          <w:b/>
        </w:rPr>
      </w:pPr>
      <w:r w:rsidRPr="00E37AA3">
        <w:rPr>
          <w:rFonts w:ascii="Bookman Old Style" w:hAnsi="Bookman Old Style"/>
          <w:b/>
        </w:rPr>
        <w:tab/>
      </w:r>
      <w:r w:rsidR="0056547B" w:rsidRPr="00F30136">
        <w:rPr>
          <w:rFonts w:ascii="Bookman Old Style" w:hAnsi="Bookman Old Style"/>
          <w:b/>
          <w:color w:val="FF0000"/>
        </w:rPr>
        <w:t xml:space="preserve">Grupa B </w:t>
      </w:r>
    </w:p>
    <w:p w:rsidR="00F30136" w:rsidRDefault="00E37AA3" w:rsidP="00615104">
      <w:pPr>
        <w:spacing w:line="276" w:lineRule="auto"/>
        <w:ind w:left="2127" w:hanging="2127"/>
        <w:jc w:val="both"/>
        <w:rPr>
          <w:rFonts w:ascii="Bookman Old Style" w:hAnsi="Bookman Old Style"/>
          <w:b/>
        </w:rPr>
      </w:pPr>
      <w:r>
        <w:rPr>
          <w:rFonts w:ascii="Bookman Old Style" w:hAnsi="Bookman Old Style"/>
          <w:b/>
        </w:rPr>
        <w:tab/>
      </w:r>
      <w:r w:rsidR="00D236F8" w:rsidRPr="00D236F8">
        <w:rPr>
          <w:rFonts w:ascii="Bookman Old Style" w:hAnsi="Bookman Old Style"/>
          <w:b/>
        </w:rPr>
        <w:t>Przygotowanie sędziego do uzasadniania orzeczeń.</w:t>
      </w:r>
      <w:r w:rsidR="00D236F8">
        <w:rPr>
          <w:rFonts w:ascii="Bookman Old Style" w:hAnsi="Bookman Old Style"/>
          <w:b/>
        </w:rPr>
        <w:t xml:space="preserve"> </w:t>
      </w:r>
      <w:r w:rsidR="004B23AC">
        <w:rPr>
          <w:rFonts w:ascii="Bookman Old Style" w:hAnsi="Bookman Old Style"/>
          <w:b/>
        </w:rPr>
        <w:t>Identyfikacja barier komunikacyjnych.</w:t>
      </w:r>
    </w:p>
    <w:p w:rsidR="0056547B" w:rsidRPr="0056547B" w:rsidRDefault="00F30136" w:rsidP="00615104">
      <w:pPr>
        <w:spacing w:line="276" w:lineRule="auto"/>
        <w:ind w:left="2127" w:hanging="2127"/>
        <w:jc w:val="both"/>
        <w:rPr>
          <w:rFonts w:ascii="Bookman Old Style" w:hAnsi="Bookman Old Style"/>
          <w:b/>
        </w:rPr>
      </w:pPr>
      <w:r>
        <w:rPr>
          <w:rFonts w:ascii="Bookman Old Style" w:hAnsi="Bookman Old Style"/>
          <w:b/>
        </w:rPr>
        <w:tab/>
      </w:r>
      <w:r w:rsidR="0056547B" w:rsidRPr="0056547B">
        <w:rPr>
          <w:rFonts w:ascii="Bookman Old Style" w:hAnsi="Bookman Old Style"/>
        </w:rPr>
        <w:t xml:space="preserve">Prowadzenie – </w:t>
      </w:r>
      <w:r w:rsidR="004D24D1">
        <w:rPr>
          <w:rFonts w:ascii="Bookman Old Style" w:hAnsi="Bookman Old Style"/>
        </w:rPr>
        <w:t>Weronika Świerczyńska-Głownia</w:t>
      </w:r>
    </w:p>
    <w:p w:rsidR="0056547B" w:rsidRPr="0056547B" w:rsidRDefault="0056547B" w:rsidP="0056547B">
      <w:pPr>
        <w:spacing w:line="276" w:lineRule="auto"/>
        <w:ind w:left="2832"/>
        <w:jc w:val="both"/>
        <w:rPr>
          <w:rFonts w:ascii="Bookman Old Style" w:hAnsi="Bookman Old Style"/>
          <w:sz w:val="16"/>
          <w:szCs w:val="16"/>
        </w:rPr>
      </w:pPr>
    </w:p>
    <w:p w:rsidR="0056547B" w:rsidRPr="0056547B" w:rsidRDefault="0056547B" w:rsidP="0056547B">
      <w:pPr>
        <w:spacing w:line="360" w:lineRule="auto"/>
        <w:rPr>
          <w:rFonts w:ascii="Bookman Old Style" w:hAnsi="Bookman Old Style"/>
        </w:rPr>
      </w:pPr>
      <w:r w:rsidRPr="0056547B">
        <w:rPr>
          <w:rFonts w:ascii="Bookman Old Style" w:hAnsi="Bookman Old Style"/>
        </w:rPr>
        <w:t>10.30 – 10.45</w:t>
      </w:r>
      <w:r w:rsidR="00E37AA3">
        <w:rPr>
          <w:rFonts w:ascii="Bookman Old Style" w:hAnsi="Bookman Old Style"/>
        </w:rPr>
        <w:tab/>
      </w:r>
      <w:r w:rsidRPr="0056547B">
        <w:rPr>
          <w:rFonts w:ascii="Bookman Old Style" w:hAnsi="Bookman Old Style"/>
        </w:rPr>
        <w:t>przerwa</w:t>
      </w:r>
    </w:p>
    <w:p w:rsidR="0056547B" w:rsidRPr="0056547B" w:rsidRDefault="0056547B" w:rsidP="0056547B">
      <w:pPr>
        <w:spacing w:line="360" w:lineRule="auto"/>
        <w:rPr>
          <w:rFonts w:ascii="Bookman Old Style" w:hAnsi="Bookman Old Style"/>
          <w:sz w:val="16"/>
          <w:szCs w:val="16"/>
        </w:rPr>
      </w:pPr>
    </w:p>
    <w:p w:rsidR="0056547B" w:rsidRPr="0056547B" w:rsidRDefault="0056547B" w:rsidP="00F30136">
      <w:pPr>
        <w:spacing w:line="276" w:lineRule="auto"/>
        <w:ind w:left="2127" w:hanging="2127"/>
        <w:rPr>
          <w:rFonts w:ascii="Bookman Old Style" w:hAnsi="Bookman Old Style"/>
          <w:b/>
          <w:u w:val="single"/>
        </w:rPr>
      </w:pPr>
      <w:r w:rsidRPr="0056547B">
        <w:rPr>
          <w:rFonts w:ascii="Bookman Old Style" w:hAnsi="Bookman Old Style"/>
          <w:b/>
        </w:rPr>
        <w:t>10.45 – 12.15</w:t>
      </w:r>
      <w:r w:rsidRPr="0056547B">
        <w:rPr>
          <w:rFonts w:ascii="Bookman Old Style" w:hAnsi="Bookman Old Style"/>
          <w:b/>
        </w:rPr>
        <w:tab/>
      </w:r>
      <w:r w:rsidRPr="00F30136">
        <w:rPr>
          <w:rFonts w:ascii="Bookman Old Style" w:hAnsi="Bookman Old Style"/>
          <w:b/>
          <w:color w:val="FF0000"/>
        </w:rPr>
        <w:t>Grupa A</w:t>
      </w:r>
      <w:r w:rsidRPr="00F30136">
        <w:rPr>
          <w:rFonts w:ascii="Bookman Old Style" w:hAnsi="Bookman Old Style"/>
          <w:b/>
          <w:color w:val="FF0000"/>
          <w:u w:val="single"/>
        </w:rPr>
        <w:t xml:space="preserve"> </w:t>
      </w:r>
    </w:p>
    <w:p w:rsidR="004B23AC" w:rsidRDefault="0056547B" w:rsidP="004B23AC">
      <w:pPr>
        <w:spacing w:line="276" w:lineRule="auto"/>
        <w:ind w:left="2127" w:hanging="2127"/>
        <w:jc w:val="both"/>
        <w:rPr>
          <w:rFonts w:ascii="Bookman Old Style" w:hAnsi="Bookman Old Style"/>
          <w:b/>
        </w:rPr>
      </w:pPr>
      <w:r w:rsidRPr="0056547B">
        <w:rPr>
          <w:rFonts w:ascii="Bookman Old Style" w:hAnsi="Bookman Old Style"/>
          <w:b/>
        </w:rPr>
        <w:tab/>
      </w:r>
      <w:r w:rsidR="00D236F8" w:rsidRPr="00D236F8">
        <w:rPr>
          <w:rFonts w:ascii="Bookman Old Style" w:hAnsi="Bookman Old Style"/>
          <w:b/>
        </w:rPr>
        <w:t>Przygotowanie sędziego do uzasadniania orzeczeń.</w:t>
      </w:r>
      <w:r w:rsidR="00D236F8">
        <w:rPr>
          <w:rFonts w:ascii="Bookman Old Style" w:hAnsi="Bookman Old Style"/>
          <w:b/>
        </w:rPr>
        <w:t xml:space="preserve"> </w:t>
      </w:r>
      <w:r w:rsidR="004B23AC">
        <w:rPr>
          <w:rFonts w:ascii="Bookman Old Style" w:hAnsi="Bookman Old Style"/>
          <w:b/>
        </w:rPr>
        <w:t>Identyfikacja barier komunikacyjnych.</w:t>
      </w:r>
    </w:p>
    <w:p w:rsidR="004B23AC" w:rsidRPr="0056547B" w:rsidRDefault="004B23AC" w:rsidP="004B23AC">
      <w:pPr>
        <w:spacing w:line="276" w:lineRule="auto"/>
        <w:ind w:left="2127" w:hanging="2127"/>
        <w:jc w:val="both"/>
        <w:rPr>
          <w:rFonts w:ascii="Bookman Old Style" w:hAnsi="Bookman Old Style"/>
          <w:b/>
        </w:rPr>
      </w:pPr>
      <w:r>
        <w:rPr>
          <w:rFonts w:ascii="Bookman Old Style" w:hAnsi="Bookman Old Style"/>
          <w:b/>
        </w:rPr>
        <w:tab/>
      </w:r>
      <w:r w:rsidRPr="0056547B">
        <w:rPr>
          <w:rFonts w:ascii="Bookman Old Style" w:hAnsi="Bookman Old Style"/>
        </w:rPr>
        <w:t xml:space="preserve">Prowadzenie – </w:t>
      </w:r>
      <w:r>
        <w:rPr>
          <w:rFonts w:ascii="Bookman Old Style" w:hAnsi="Bookman Old Style"/>
        </w:rPr>
        <w:t>Weronika Świerczyńska-Głownia</w:t>
      </w:r>
    </w:p>
    <w:p w:rsidR="0056547B" w:rsidRPr="00F30136" w:rsidRDefault="0056547B" w:rsidP="004B23AC">
      <w:pPr>
        <w:spacing w:line="276" w:lineRule="auto"/>
        <w:ind w:left="2127" w:hanging="2832"/>
        <w:rPr>
          <w:rFonts w:ascii="Bookman Old Style" w:hAnsi="Bookman Old Style"/>
          <w:color w:val="FF0000"/>
          <w:sz w:val="16"/>
          <w:szCs w:val="16"/>
        </w:rPr>
      </w:pPr>
    </w:p>
    <w:p w:rsidR="0056547B" w:rsidRPr="00F30136" w:rsidRDefault="0056547B" w:rsidP="00615104">
      <w:pPr>
        <w:spacing w:line="276" w:lineRule="auto"/>
        <w:ind w:left="2127"/>
        <w:rPr>
          <w:rFonts w:ascii="Bookman Old Style" w:hAnsi="Bookman Old Style"/>
          <w:b/>
          <w:color w:val="FF0000"/>
        </w:rPr>
      </w:pPr>
      <w:r w:rsidRPr="00F30136">
        <w:rPr>
          <w:rFonts w:ascii="Bookman Old Style" w:hAnsi="Bookman Old Style"/>
          <w:b/>
          <w:color w:val="FF0000"/>
        </w:rPr>
        <w:t xml:space="preserve">Grupa B </w:t>
      </w:r>
    </w:p>
    <w:p w:rsidR="004B23AC" w:rsidRDefault="004B23AC" w:rsidP="004B23AC">
      <w:pPr>
        <w:ind w:left="2127" w:hanging="2127"/>
        <w:jc w:val="both"/>
        <w:rPr>
          <w:rFonts w:ascii="Bookman Old Style" w:hAnsi="Bookman Old Style"/>
          <w:b/>
        </w:rPr>
      </w:pPr>
      <w:r>
        <w:rPr>
          <w:rFonts w:ascii="Bookman Old Style" w:hAnsi="Bookman Old Style"/>
          <w:b/>
        </w:rPr>
        <w:tab/>
        <w:t>Podpis elektroniczny</w:t>
      </w:r>
      <w:r w:rsidR="00560D6E">
        <w:rPr>
          <w:rFonts w:ascii="Bookman Old Style" w:hAnsi="Bookman Old Style"/>
          <w:b/>
        </w:rPr>
        <w:t xml:space="preserve"> – wykorzystanie w praktyce</w:t>
      </w:r>
      <w:r>
        <w:rPr>
          <w:rFonts w:ascii="Bookman Old Style" w:hAnsi="Bookman Old Style"/>
          <w:b/>
        </w:rPr>
        <w:t>.</w:t>
      </w:r>
    </w:p>
    <w:p w:rsidR="004B23AC" w:rsidRPr="004B23AC" w:rsidRDefault="004B23AC" w:rsidP="004B23AC">
      <w:pPr>
        <w:ind w:left="2127" w:hanging="2127"/>
        <w:jc w:val="both"/>
        <w:rPr>
          <w:rFonts w:ascii="Bookman Old Style" w:hAnsi="Bookman Old Style"/>
          <w:sz w:val="16"/>
          <w:szCs w:val="16"/>
        </w:rPr>
      </w:pPr>
      <w:r>
        <w:rPr>
          <w:rFonts w:ascii="Bookman Old Style" w:hAnsi="Bookman Old Style"/>
          <w:b/>
        </w:rPr>
        <w:tab/>
        <w:t>Elektroniczne potwierdzenie odbioru korespondencji.</w:t>
      </w:r>
    </w:p>
    <w:p w:rsidR="004B23AC" w:rsidRPr="0056547B" w:rsidRDefault="004B23AC" w:rsidP="004B23AC">
      <w:pPr>
        <w:ind w:left="2127" w:hanging="2127"/>
        <w:jc w:val="both"/>
        <w:rPr>
          <w:rFonts w:ascii="Bookman Old Style" w:hAnsi="Bookman Old Style"/>
        </w:rPr>
      </w:pPr>
      <w:r>
        <w:rPr>
          <w:rFonts w:ascii="Bookman Old Style" w:hAnsi="Bookman Old Style"/>
        </w:rPr>
        <w:tab/>
      </w:r>
      <w:r w:rsidRPr="0056547B">
        <w:rPr>
          <w:rFonts w:ascii="Bookman Old Style" w:hAnsi="Bookman Old Style"/>
        </w:rPr>
        <w:t>Prowadzenie –</w:t>
      </w:r>
      <w:r w:rsidRPr="0056547B">
        <w:t xml:space="preserve"> </w:t>
      </w:r>
      <w:r w:rsidRPr="0056547B">
        <w:rPr>
          <w:rFonts w:ascii="Bookman Old Style" w:hAnsi="Bookman Old Style"/>
        </w:rPr>
        <w:t>Dariusz Maślak</w:t>
      </w:r>
    </w:p>
    <w:p w:rsidR="0056547B" w:rsidRPr="0056547B" w:rsidRDefault="0056547B" w:rsidP="0056547B">
      <w:pPr>
        <w:spacing w:line="360" w:lineRule="auto"/>
        <w:rPr>
          <w:rFonts w:ascii="Bookman Old Style" w:hAnsi="Bookman Old Style"/>
          <w:sz w:val="16"/>
          <w:szCs w:val="16"/>
        </w:rPr>
      </w:pPr>
    </w:p>
    <w:p w:rsidR="00306771" w:rsidRDefault="0056547B" w:rsidP="00306771">
      <w:pPr>
        <w:spacing w:line="360" w:lineRule="auto"/>
        <w:rPr>
          <w:rFonts w:ascii="Bookman Old Style" w:hAnsi="Bookman Old Style"/>
        </w:rPr>
      </w:pPr>
      <w:r w:rsidRPr="0056547B">
        <w:rPr>
          <w:rFonts w:ascii="Bookman Old Style" w:hAnsi="Bookman Old Style"/>
        </w:rPr>
        <w:t>12.15 – 13.15</w:t>
      </w:r>
      <w:r w:rsidR="00413081">
        <w:rPr>
          <w:rFonts w:ascii="Bookman Old Style" w:hAnsi="Bookman Old Style"/>
        </w:rPr>
        <w:tab/>
      </w:r>
      <w:r w:rsidRPr="0056547B">
        <w:rPr>
          <w:rFonts w:ascii="Bookman Old Style" w:hAnsi="Bookman Old Style"/>
        </w:rPr>
        <w:t>lunch w KSSiP</w:t>
      </w:r>
    </w:p>
    <w:p w:rsidR="00615104" w:rsidRDefault="00615104" w:rsidP="00D66881">
      <w:pPr>
        <w:pStyle w:val="Tekstpodstawowy"/>
        <w:tabs>
          <w:tab w:val="left" w:pos="0"/>
        </w:tabs>
        <w:spacing w:after="60" w:line="276" w:lineRule="auto"/>
        <w:rPr>
          <w:rFonts w:ascii="Bookman Old Style" w:hAnsi="Bookman Old Style"/>
        </w:rPr>
      </w:pPr>
    </w:p>
    <w:p w:rsidR="00936421" w:rsidRDefault="00936421" w:rsidP="00D66881">
      <w:pPr>
        <w:pStyle w:val="Tekstpodstawowy"/>
        <w:tabs>
          <w:tab w:val="left" w:pos="0"/>
        </w:tabs>
        <w:spacing w:after="60" w:line="276" w:lineRule="auto"/>
        <w:rPr>
          <w:rFonts w:ascii="Bookman Old Style" w:hAnsi="Bookman Old Style"/>
        </w:rPr>
      </w:pPr>
    </w:p>
    <w:p w:rsidR="00936421" w:rsidRDefault="00936421" w:rsidP="00D66881">
      <w:pPr>
        <w:pStyle w:val="Tekstpodstawowy"/>
        <w:tabs>
          <w:tab w:val="left" w:pos="0"/>
        </w:tabs>
        <w:spacing w:after="60" w:line="276" w:lineRule="auto"/>
        <w:rPr>
          <w:rFonts w:ascii="Bookman Old Style" w:hAnsi="Bookman Old Style"/>
        </w:rPr>
      </w:pPr>
    </w:p>
    <w:p w:rsidR="006F06BD" w:rsidRPr="006F06BD" w:rsidRDefault="006F06BD" w:rsidP="006F06BD">
      <w:pPr>
        <w:jc w:val="center"/>
        <w:rPr>
          <w:rFonts w:ascii="Bookman Old Style" w:hAnsi="Bookman Old Style"/>
          <w:sz w:val="20"/>
          <w:szCs w:val="20"/>
        </w:rPr>
      </w:pPr>
      <w:r w:rsidRPr="006F06BD">
        <w:rPr>
          <w:rFonts w:ascii="Bookman Old Style" w:hAnsi="Bookman Old Style"/>
          <w:sz w:val="20"/>
          <w:szCs w:val="20"/>
        </w:rPr>
        <w:t>Program szkolenia dostępny jest na Platformie Szkoleniowej KSSiP pod adresem:</w:t>
      </w:r>
    </w:p>
    <w:p w:rsidR="006F06BD" w:rsidRPr="006F06BD" w:rsidRDefault="00C47BEE" w:rsidP="006F06BD">
      <w:pPr>
        <w:jc w:val="center"/>
        <w:rPr>
          <w:rFonts w:ascii="Bookman Old Style" w:hAnsi="Bookman Old Style"/>
          <w:sz w:val="20"/>
          <w:szCs w:val="20"/>
        </w:rPr>
      </w:pPr>
      <w:hyperlink r:id="rId11" w:history="1">
        <w:r w:rsidR="006F06BD" w:rsidRPr="006F06BD">
          <w:rPr>
            <w:rFonts w:ascii="Bookman Old Style" w:hAnsi="Bookman Old Style"/>
            <w:sz w:val="20"/>
            <w:szCs w:val="20"/>
          </w:rPr>
          <w:t>http://szkolenia.kssip.gov.pl/login/</w:t>
        </w:r>
      </w:hyperlink>
      <w:r w:rsidR="006F06BD" w:rsidRPr="006F06BD">
        <w:rPr>
          <w:rFonts w:ascii="Bookman Old Style" w:hAnsi="Bookman Old Style"/>
          <w:sz w:val="20"/>
          <w:szCs w:val="20"/>
        </w:rPr>
        <w:t xml:space="preserve"> </w:t>
      </w:r>
    </w:p>
    <w:p w:rsidR="006F06BD" w:rsidRDefault="006F06BD" w:rsidP="006F06BD">
      <w:pPr>
        <w:spacing w:before="60"/>
        <w:jc w:val="center"/>
        <w:rPr>
          <w:rFonts w:ascii="Bookman Old Style" w:hAnsi="Bookman Old Style"/>
          <w:sz w:val="20"/>
          <w:szCs w:val="20"/>
        </w:rPr>
      </w:pPr>
      <w:r w:rsidRPr="006F06BD">
        <w:rPr>
          <w:rFonts w:ascii="Bookman Old Style" w:hAnsi="Bookman Old Style"/>
          <w:sz w:val="20"/>
          <w:szCs w:val="20"/>
        </w:rPr>
        <w:t xml:space="preserve">oraz na stronie internetowej KSSiP pod adresem: </w:t>
      </w:r>
      <w:hyperlink r:id="rId12" w:history="1">
        <w:r w:rsidR="00413081" w:rsidRPr="007822E3">
          <w:rPr>
            <w:rStyle w:val="Hipercze"/>
            <w:rFonts w:ascii="Bookman Old Style" w:hAnsi="Bookman Old Style"/>
            <w:sz w:val="20"/>
            <w:szCs w:val="20"/>
          </w:rPr>
          <w:t>www.kssip.gov.pl</w:t>
        </w:r>
      </w:hyperlink>
    </w:p>
    <w:p w:rsidR="006F06BD" w:rsidRPr="006F06BD" w:rsidRDefault="006F06BD" w:rsidP="006F06BD">
      <w:pPr>
        <w:spacing w:before="60"/>
        <w:jc w:val="center"/>
        <w:rPr>
          <w:rFonts w:ascii="Bookman Old Style" w:hAnsi="Bookman Old Style"/>
          <w:sz w:val="20"/>
          <w:szCs w:val="20"/>
        </w:rPr>
      </w:pPr>
    </w:p>
    <w:p w:rsidR="006F06BD" w:rsidRPr="006F06BD" w:rsidRDefault="006F06BD" w:rsidP="006F06BD">
      <w:pPr>
        <w:spacing w:before="60"/>
        <w:jc w:val="center"/>
        <w:rPr>
          <w:rFonts w:ascii="Bookman Old Style" w:hAnsi="Bookman Old Style"/>
          <w:sz w:val="20"/>
          <w:szCs w:val="20"/>
        </w:rPr>
      </w:pPr>
      <w:r w:rsidRPr="006F06B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6F06BD" w:rsidRPr="006F06BD" w:rsidRDefault="006F06BD" w:rsidP="006F06BD">
      <w:pPr>
        <w:spacing w:before="60"/>
        <w:jc w:val="center"/>
        <w:rPr>
          <w:rFonts w:ascii="Bookman Old Style" w:hAnsi="Bookman Old Style"/>
          <w:sz w:val="20"/>
          <w:szCs w:val="20"/>
        </w:rPr>
      </w:pPr>
      <w:r w:rsidRPr="006F06BD">
        <w:rPr>
          <w:rFonts w:ascii="Bookman Old Style" w:hAnsi="Bookman Old Style"/>
          <w:sz w:val="20"/>
          <w:szCs w:val="20"/>
        </w:rPr>
        <w:t xml:space="preserve">Po uzupełnieniu ankiety zaświadczenie można pobrać i wydrukować z zakładki </w:t>
      </w:r>
      <w:r w:rsidRPr="006F06BD">
        <w:rPr>
          <w:rFonts w:ascii="Bookman Old Style" w:hAnsi="Bookman Old Style"/>
          <w:sz w:val="20"/>
          <w:szCs w:val="20"/>
        </w:rPr>
        <w:br/>
        <w:t>„moje zaświadczenia”.</w:t>
      </w:r>
    </w:p>
    <w:sectPr w:rsidR="006F06BD" w:rsidRPr="006F06B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BEE" w:rsidRDefault="00C47BEE" w:rsidP="00270896">
      <w:r>
        <w:separator/>
      </w:r>
    </w:p>
  </w:endnote>
  <w:endnote w:type="continuationSeparator" w:id="0">
    <w:p w:rsidR="00C47BEE" w:rsidRDefault="00C47BEE" w:rsidP="0027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BEE" w:rsidRDefault="00C47BEE" w:rsidP="00270896">
      <w:r>
        <w:separator/>
      </w:r>
    </w:p>
  </w:footnote>
  <w:footnote w:type="continuationSeparator" w:id="0">
    <w:p w:rsidR="00C47BEE" w:rsidRDefault="00C47BEE" w:rsidP="00270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2ED31028"/>
    <w:multiLevelType w:val="hybridMultilevel"/>
    <w:tmpl w:val="FF26DBC8"/>
    <w:lvl w:ilvl="0" w:tplc="5B7064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05E21"/>
    <w:rsid w:val="000125DC"/>
    <w:rsid w:val="0002287F"/>
    <w:rsid w:val="00036C87"/>
    <w:rsid w:val="0006638A"/>
    <w:rsid w:val="000869AF"/>
    <w:rsid w:val="000A78A4"/>
    <w:rsid w:val="000C0085"/>
    <w:rsid w:val="000C32D4"/>
    <w:rsid w:val="000D64A2"/>
    <w:rsid w:val="001049D1"/>
    <w:rsid w:val="00106183"/>
    <w:rsid w:val="00110A33"/>
    <w:rsid w:val="00167D93"/>
    <w:rsid w:val="00192E49"/>
    <w:rsid w:val="001A6802"/>
    <w:rsid w:val="001B26E9"/>
    <w:rsid w:val="001C1D30"/>
    <w:rsid w:val="001D4DCF"/>
    <w:rsid w:val="001E367A"/>
    <w:rsid w:val="001E667A"/>
    <w:rsid w:val="002169EA"/>
    <w:rsid w:val="00250712"/>
    <w:rsid w:val="00270896"/>
    <w:rsid w:val="00272DF6"/>
    <w:rsid w:val="002B57AA"/>
    <w:rsid w:val="002B7231"/>
    <w:rsid w:val="002E54F8"/>
    <w:rsid w:val="00306771"/>
    <w:rsid w:val="0033238D"/>
    <w:rsid w:val="003352B1"/>
    <w:rsid w:val="003403D1"/>
    <w:rsid w:val="00353DDF"/>
    <w:rsid w:val="00365506"/>
    <w:rsid w:val="003719E2"/>
    <w:rsid w:val="0037589E"/>
    <w:rsid w:val="00377E2B"/>
    <w:rsid w:val="00381602"/>
    <w:rsid w:val="00386499"/>
    <w:rsid w:val="00387F1C"/>
    <w:rsid w:val="003A7FEA"/>
    <w:rsid w:val="003D61AB"/>
    <w:rsid w:val="00403EE9"/>
    <w:rsid w:val="00413081"/>
    <w:rsid w:val="00423F91"/>
    <w:rsid w:val="00447768"/>
    <w:rsid w:val="004551ED"/>
    <w:rsid w:val="0049426B"/>
    <w:rsid w:val="004968FD"/>
    <w:rsid w:val="004B1298"/>
    <w:rsid w:val="004B23AC"/>
    <w:rsid w:val="004C5339"/>
    <w:rsid w:val="004D24D1"/>
    <w:rsid w:val="004D46C7"/>
    <w:rsid w:val="004E3DFE"/>
    <w:rsid w:val="004E4749"/>
    <w:rsid w:val="00517EA5"/>
    <w:rsid w:val="005524BF"/>
    <w:rsid w:val="00556117"/>
    <w:rsid w:val="00560D6E"/>
    <w:rsid w:val="0056547B"/>
    <w:rsid w:val="005811D1"/>
    <w:rsid w:val="005A0CC6"/>
    <w:rsid w:val="005B2851"/>
    <w:rsid w:val="005B2BB5"/>
    <w:rsid w:val="005C6E1D"/>
    <w:rsid w:val="00615104"/>
    <w:rsid w:val="0062717B"/>
    <w:rsid w:val="00652B65"/>
    <w:rsid w:val="006617AC"/>
    <w:rsid w:val="006A51C4"/>
    <w:rsid w:val="006C5DFB"/>
    <w:rsid w:val="006F06BD"/>
    <w:rsid w:val="006F1936"/>
    <w:rsid w:val="006F5F80"/>
    <w:rsid w:val="007136F6"/>
    <w:rsid w:val="00722BD1"/>
    <w:rsid w:val="00766D2C"/>
    <w:rsid w:val="00797E31"/>
    <w:rsid w:val="007A02D8"/>
    <w:rsid w:val="007B301A"/>
    <w:rsid w:val="007C010F"/>
    <w:rsid w:val="007D03E0"/>
    <w:rsid w:val="007D099D"/>
    <w:rsid w:val="007E1B75"/>
    <w:rsid w:val="00844447"/>
    <w:rsid w:val="008523B8"/>
    <w:rsid w:val="00864626"/>
    <w:rsid w:val="0089679D"/>
    <w:rsid w:val="008C4042"/>
    <w:rsid w:val="008E0AF1"/>
    <w:rsid w:val="00912DC5"/>
    <w:rsid w:val="00936421"/>
    <w:rsid w:val="009539CD"/>
    <w:rsid w:val="00966AE9"/>
    <w:rsid w:val="009C5B8E"/>
    <w:rsid w:val="009E38ED"/>
    <w:rsid w:val="00A37ECA"/>
    <w:rsid w:val="00A646CB"/>
    <w:rsid w:val="00A650E3"/>
    <w:rsid w:val="00A81B00"/>
    <w:rsid w:val="00AB070A"/>
    <w:rsid w:val="00AB101C"/>
    <w:rsid w:val="00AD4DFC"/>
    <w:rsid w:val="00AF7A3E"/>
    <w:rsid w:val="00B20A45"/>
    <w:rsid w:val="00B71092"/>
    <w:rsid w:val="00BC77D7"/>
    <w:rsid w:val="00BD45C4"/>
    <w:rsid w:val="00BF04C5"/>
    <w:rsid w:val="00C14E60"/>
    <w:rsid w:val="00C261E3"/>
    <w:rsid w:val="00C30097"/>
    <w:rsid w:val="00C30447"/>
    <w:rsid w:val="00C37FC8"/>
    <w:rsid w:val="00C43572"/>
    <w:rsid w:val="00C47BEE"/>
    <w:rsid w:val="00C505A2"/>
    <w:rsid w:val="00C828FE"/>
    <w:rsid w:val="00CE1F44"/>
    <w:rsid w:val="00D236F8"/>
    <w:rsid w:val="00D278B4"/>
    <w:rsid w:val="00D64BF0"/>
    <w:rsid w:val="00D66881"/>
    <w:rsid w:val="00D902BD"/>
    <w:rsid w:val="00DA3258"/>
    <w:rsid w:val="00DB6229"/>
    <w:rsid w:val="00DC3054"/>
    <w:rsid w:val="00DC6849"/>
    <w:rsid w:val="00DD4358"/>
    <w:rsid w:val="00DE02A8"/>
    <w:rsid w:val="00DE15C2"/>
    <w:rsid w:val="00DF28CD"/>
    <w:rsid w:val="00E12B23"/>
    <w:rsid w:val="00E32237"/>
    <w:rsid w:val="00E345DA"/>
    <w:rsid w:val="00E37AA3"/>
    <w:rsid w:val="00E6341A"/>
    <w:rsid w:val="00EA42BD"/>
    <w:rsid w:val="00F2282D"/>
    <w:rsid w:val="00F30136"/>
    <w:rsid w:val="00F429E4"/>
    <w:rsid w:val="00F912B7"/>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Bezodstpw">
    <w:name w:val="No Spacing"/>
    <w:uiPriority w:val="1"/>
    <w:qFormat/>
    <w:rsid w:val="002E54F8"/>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70896"/>
    <w:rPr>
      <w:sz w:val="20"/>
      <w:szCs w:val="20"/>
    </w:rPr>
  </w:style>
  <w:style w:type="character" w:customStyle="1" w:styleId="TekstprzypisukocowegoZnak">
    <w:name w:val="Tekst przypisu końcowego Znak"/>
    <w:basedOn w:val="Domylnaczcionkaakapitu"/>
    <w:link w:val="Tekstprzypisukocowego"/>
    <w:uiPriority w:val="99"/>
    <w:semiHidden/>
    <w:rsid w:val="002708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70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anielewska@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5683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3</cp:revision>
  <cp:lastPrinted>2017-02-28T10:18:00Z</cp:lastPrinted>
  <dcterms:created xsi:type="dcterms:W3CDTF">2017-10-05T10:53:00Z</dcterms:created>
  <dcterms:modified xsi:type="dcterms:W3CDTF">2017-10-10T07:12:00Z</dcterms:modified>
</cp:coreProperties>
</file>